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9109E0" w:rsidRDefault="0007296D" w:rsidP="00AB7726">
      <w:pPr>
        <w:spacing w:line="276" w:lineRule="auto"/>
        <w:ind w:firstLine="420"/>
        <w:jc w:val="center"/>
        <w:rPr>
          <w:rStyle w:val="f121"/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9109E0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初级护师资格考试：《答疑周刊》2013年第</w:t>
      </w:r>
      <w:r w:rsidR="00375DBB" w:rsidRPr="009109E0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1</w:t>
      </w:r>
      <w:r w:rsidR="009109E0" w:rsidRPr="009109E0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2</w:t>
      </w:r>
      <w:r w:rsidRPr="009109E0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期</w:t>
      </w:r>
    </w:p>
    <w:p w:rsidR="0066258F" w:rsidRPr="009109E0" w:rsidRDefault="00F27B3C" w:rsidP="009109E0">
      <w:pPr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9109E0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【基础</w:t>
      </w:r>
      <w:hyperlink r:id="rId6" w:tgtFrame="_blank" w:tooltip="护理学" w:history="1">
        <w:r w:rsidRPr="009109E0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9109E0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】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t>无菌持物钳的正确使用方法是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A.可以夹取任何无菌物品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B.到远处夹取物品应持无菌持物钳速去速回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C.取无菌持物</w:t>
      </w:r>
      <w:proofErr w:type="gramStart"/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t>钳时钳端</w:t>
      </w:r>
      <w:proofErr w:type="gramEnd"/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t>无需闭合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D.</w:t>
      </w:r>
      <w:proofErr w:type="gramStart"/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t>钳端向上</w:t>
      </w:r>
      <w:proofErr w:type="gramEnd"/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t>，不可跨越无菌区域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E.手术室及门诊换药室使用均应每日消毒一次</w:t>
      </w:r>
    </w:p>
    <w:p w:rsidR="00F27B3C" w:rsidRPr="009109E0" w:rsidRDefault="00F27B3C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9109E0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【答案及解析】</w:t>
      </w:r>
      <w:r w:rsidRPr="009109E0">
        <w:rPr>
          <w:rFonts w:asciiTheme="minorEastAsia" w:eastAsiaTheme="minorEastAsia" w:hAnsiTheme="minorEastAsia" w:cs="Arial" w:hint="eastAsia"/>
          <w:color w:val="000000" w:themeColor="text1"/>
          <w:sz w:val="21"/>
          <w:szCs w:val="21"/>
        </w:rPr>
        <w:t>E</w:t>
      </w:r>
    </w:p>
    <w:p w:rsidR="00375DBB" w:rsidRPr="009109E0" w:rsidRDefault="009109E0" w:rsidP="00AB7726">
      <w:pPr>
        <w:pStyle w:val="a6"/>
        <w:spacing w:before="150" w:after="150" w:line="276" w:lineRule="auto"/>
        <w:rPr>
          <w:rStyle w:val="apple-style-span"/>
          <w:rFonts w:asciiTheme="minorEastAsia" w:eastAsiaTheme="minorEastAsia" w:hAnsiTheme="minorEastAsia"/>
          <w:color w:val="000000"/>
          <w:sz w:val="21"/>
          <w:szCs w:val="21"/>
        </w:rPr>
      </w:pPr>
      <w:r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无菌持物钳（</w:t>
      </w:r>
      <w:proofErr w:type="gramStart"/>
      <w:r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镊</w:t>
      </w:r>
      <w:proofErr w:type="gramEnd"/>
      <w:r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）的使用法</w:t>
      </w:r>
      <w:r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 xml:space="preserve">　　1）开盖：一手打开浸泡容器盖，另一手持持物钳。</w:t>
      </w:r>
      <w:r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 xml:space="preserve">　　2）取出：</w:t>
      </w:r>
      <w:proofErr w:type="gramStart"/>
      <w:r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移钳至容器</w:t>
      </w:r>
      <w:proofErr w:type="gramEnd"/>
      <w:r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中央并使前端闭合，保持前端向下取出无菌持物钳，并在容器上方滴尽消毒液再使用。无菌持物钳前端不可触及容器口边缘及消毒液液面以上的容器内壁。</w:t>
      </w:r>
      <w:r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 xml:space="preserve">　　3）使用：始终保持无菌持物钳前端向下，不可倒转向上，以免消毒液倒流至钳手柄后再向下反流污染钳端。使用时无菌持物钳（镊）应保持在使用者胸、腹部水平移动，不可过高或过低，以免超出视线范围造成污染。</w:t>
      </w:r>
      <w:r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 xml:space="preserve">　　4）放回：使用后立即闭合钳端，垂直向下放回容器内，并打开轴节浸泡消毒</w:t>
      </w:r>
      <w:r w:rsidR="005E630B" w:rsidRPr="005E630B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医学|教育网原创</w:t>
      </w:r>
      <w:r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。</w:t>
      </w:r>
    </w:p>
    <w:p w:rsidR="00F27B3C" w:rsidRPr="009109E0" w:rsidRDefault="00F27B3C" w:rsidP="009109E0">
      <w:pPr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9109E0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【内科</w:t>
      </w:r>
      <w:hyperlink r:id="rId7" w:tgtFrame="_blank" w:tooltip="护理" w:history="1">
        <w:r w:rsidRPr="009109E0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</w:t>
        </w:r>
      </w:hyperlink>
      <w:r w:rsidRPr="009109E0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学】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t>癫痫大发作时，错误的护理措施是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A.使病人躺下，侧卧位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B.松解领口、腰带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C.不可喂水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D.牙垫塞入上、下门牙之间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E.不能强力按压肢体</w:t>
      </w:r>
    </w:p>
    <w:p w:rsidR="00F27B3C" w:rsidRPr="009109E0" w:rsidRDefault="00F27B3C" w:rsidP="00AB7726">
      <w:pPr>
        <w:pStyle w:val="a6"/>
        <w:wordWrap w:val="0"/>
        <w:spacing w:line="276" w:lineRule="auto"/>
        <w:ind w:left="150" w:right="150"/>
        <w:rPr>
          <w:rFonts w:asciiTheme="minorEastAsia" w:eastAsiaTheme="minorEastAsia" w:hAnsiTheme="minorEastAsia" w:cs="宋体"/>
          <w:b/>
          <w:bCs/>
          <w:color w:val="000000" w:themeColor="text1"/>
          <w:sz w:val="21"/>
          <w:szCs w:val="21"/>
        </w:rPr>
      </w:pPr>
      <w:r w:rsidRPr="009109E0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【答案及解析】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D</w:t>
      </w:r>
    </w:p>
    <w:p w:rsidR="00AB7726" w:rsidRPr="009109E0" w:rsidRDefault="009109E0" w:rsidP="00AB7726">
      <w:pPr>
        <w:widowControl/>
        <w:wordWrap w:val="0"/>
        <w:spacing w:before="100" w:beforeAutospacing="1" w:after="240" w:line="276" w:lineRule="auto"/>
        <w:ind w:left="150" w:right="150"/>
        <w:jc w:val="left"/>
        <w:rPr>
          <w:rFonts w:asciiTheme="minorEastAsia" w:eastAsiaTheme="minorEastAsia" w:hAnsiTheme="minorEastAsia" w:cs="宋体"/>
          <w:color w:val="000000" w:themeColor="text1"/>
          <w:kern w:val="0"/>
          <w:szCs w:val="21"/>
        </w:rPr>
      </w:pPr>
      <w:r w:rsidRPr="009109E0">
        <w:rPr>
          <w:rFonts w:asciiTheme="minorEastAsia" w:eastAsiaTheme="minorEastAsia" w:hAnsiTheme="minorEastAsia" w:hint="eastAsia"/>
          <w:color w:val="000000"/>
          <w:szCs w:val="21"/>
        </w:rPr>
        <w:t>癫痫大发作时应立即帮助患者躺下，避免摔伤；侧卧位，防止分泌物误吸人呼吸道；不可喂水，防止误吸；切勿用力按压病人身体，防止骨折及脱臼；及时使用牙垫或压舌板塞入上、下臼齿之间，防止舌咬伤；给病人解开衣领、腰带，防止过紧压迫呼吸</w:t>
      </w:r>
      <w:r w:rsidR="005E630B" w:rsidRPr="005E630B">
        <w:rPr>
          <w:rFonts w:asciiTheme="minorEastAsia" w:eastAsiaTheme="minorEastAsia" w:hAnsiTheme="minorEastAsia" w:hint="eastAsia"/>
          <w:color w:val="000000"/>
          <w:szCs w:val="21"/>
        </w:rPr>
        <w:t>医学|教育网原创</w:t>
      </w:r>
      <w:r w:rsidRPr="009109E0">
        <w:rPr>
          <w:rFonts w:asciiTheme="minorEastAsia" w:eastAsiaTheme="minorEastAsia" w:hAnsiTheme="minorEastAsia" w:hint="eastAsia"/>
          <w:color w:val="000000"/>
          <w:szCs w:val="21"/>
        </w:rPr>
        <w:t>。</w:t>
      </w:r>
    </w:p>
    <w:p w:rsidR="00F27B3C" w:rsidRPr="009109E0" w:rsidRDefault="00F27B3C" w:rsidP="009109E0">
      <w:pPr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9109E0">
        <w:rPr>
          <w:rFonts w:asciiTheme="minorEastAsia" w:eastAsiaTheme="minorEastAsia" w:hAnsiTheme="minorEastAsia" w:cs="宋体" w:hint="eastAsia"/>
          <w:b/>
          <w:bCs/>
          <w:color w:val="000000" w:themeColor="text1"/>
          <w:szCs w:val="21"/>
        </w:rPr>
        <w:lastRenderedPageBreak/>
        <w:t>【外科护理学】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t>男性，38岁。腹部外伤后，全腹疼痛及压痛，疑膀胱破裂，最可靠的检查方法是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A.尿常规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B.导尿</w:t>
      </w:r>
      <w:r w:rsidR="005D7211">
        <w:rPr>
          <w:rFonts w:asciiTheme="minorEastAsia" w:eastAsiaTheme="minorEastAsia" w:hAnsiTheme="minorEastAsia" w:cs="Arial" w:hint="eastAsia"/>
          <w:color w:val="000000"/>
          <w:szCs w:val="21"/>
        </w:rPr>
        <w:t>试验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C.膀胱注水试验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D.腹腔穿刺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E.腹腔冲洗</w:t>
      </w:r>
    </w:p>
    <w:p w:rsidR="007D6548" w:rsidRPr="009109E0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b/>
          <w:bCs/>
          <w:color w:val="000000" w:themeColor="text1"/>
          <w:sz w:val="21"/>
          <w:szCs w:val="21"/>
        </w:rPr>
      </w:pPr>
      <w:r w:rsidRPr="009109E0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【答案及解析】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D</w:t>
      </w:r>
    </w:p>
    <w:p w:rsidR="00AB7726" w:rsidRPr="009109E0" w:rsidRDefault="005D7211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5D7211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官方教材P530页有相关描述，此题应选导尿试验。膀胱破裂时，导尿管虽可顺利插入膀胱，但仅流出少量血尿。经导尿管注入生理盐水200ml，5分钟后吸出，若液体进出量差异很大，提示膀胱破裂。</w:t>
      </w:r>
    </w:p>
    <w:p w:rsidR="007D6548" w:rsidRPr="009109E0" w:rsidRDefault="007D6548" w:rsidP="009109E0">
      <w:pPr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9109E0">
        <w:rPr>
          <w:rFonts w:asciiTheme="minorEastAsia" w:eastAsiaTheme="minorEastAsia" w:hAnsiTheme="minorEastAsia" w:hint="eastAsia"/>
          <w:color w:val="000000" w:themeColor="text1"/>
          <w:szCs w:val="21"/>
        </w:rPr>
        <w:t>【</w:t>
      </w:r>
      <w:r w:rsidRPr="009109E0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妇产科</w:t>
      </w:r>
      <w:hyperlink r:id="rId8" w:tgtFrame="_blank" w:tooltip="护理学" w:history="1">
        <w:r w:rsidRPr="009109E0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9109E0">
        <w:rPr>
          <w:rFonts w:asciiTheme="minorEastAsia" w:eastAsiaTheme="minorEastAsia" w:hAnsiTheme="minorEastAsia" w:hint="eastAsia"/>
          <w:color w:val="000000" w:themeColor="text1"/>
          <w:szCs w:val="21"/>
        </w:rPr>
        <w:t>】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t>子宫复旧不全引起的晚期产后出血多发生在产后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A.2～3周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B.1～2周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C.3～7天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D.2～3天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Cs w:val="21"/>
        </w:rPr>
        <w:br/>
        <w:t>E.1～2天</w:t>
      </w:r>
    </w:p>
    <w:p w:rsidR="007D6548" w:rsidRPr="009109E0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9109E0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【答案及解析】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A</w:t>
      </w:r>
    </w:p>
    <w:p w:rsidR="009109E0" w:rsidRPr="009109E0" w:rsidRDefault="009109E0" w:rsidP="00E72FD1">
      <w:pPr>
        <w:rPr>
          <w:rFonts w:asciiTheme="minorEastAsia" w:eastAsiaTheme="minorEastAsia" w:hAnsiTheme="minorEastAsia" w:cs="Arial"/>
          <w:color w:val="000000"/>
          <w:szCs w:val="21"/>
        </w:rPr>
      </w:pPr>
      <w:r w:rsidRPr="009109E0">
        <w:rPr>
          <w:rFonts w:asciiTheme="minorEastAsia" w:eastAsiaTheme="minorEastAsia" w:hAnsiTheme="minorEastAsia" w:cs="Arial" w:hint="eastAsia"/>
          <w:color w:val="000000"/>
          <w:szCs w:val="21"/>
        </w:rPr>
        <w:t>晚期产后出血多于产后1～2周内发生，也可推迟至6～8周甚至于10周发生。其原因有子宫复旧不全、胎盘胎膜残留等。子宫复旧不全者，晚期产后出血多发生在产后2～3周</w:t>
      </w:r>
      <w:r w:rsidR="005E630B" w:rsidRPr="005E630B">
        <w:rPr>
          <w:rFonts w:asciiTheme="minorEastAsia" w:eastAsiaTheme="minorEastAsia" w:hAnsiTheme="minorEastAsia" w:cs="Arial" w:hint="eastAsia"/>
          <w:color w:val="000000"/>
          <w:szCs w:val="21"/>
        </w:rPr>
        <w:t>医学|教育网原创</w:t>
      </w:r>
      <w:r w:rsidRPr="009109E0">
        <w:rPr>
          <w:rFonts w:asciiTheme="minorEastAsia" w:eastAsiaTheme="minorEastAsia" w:hAnsiTheme="minorEastAsia" w:cs="Arial" w:hint="eastAsia"/>
          <w:color w:val="000000"/>
          <w:szCs w:val="21"/>
        </w:rPr>
        <w:t>。</w:t>
      </w:r>
    </w:p>
    <w:p w:rsidR="009109E0" w:rsidRPr="009109E0" w:rsidRDefault="009109E0" w:rsidP="00E72FD1">
      <w:pPr>
        <w:rPr>
          <w:rFonts w:asciiTheme="minorEastAsia" w:eastAsiaTheme="minorEastAsia" w:hAnsiTheme="minorEastAsia" w:cs="Arial"/>
          <w:color w:val="000000"/>
          <w:szCs w:val="21"/>
        </w:rPr>
      </w:pPr>
    </w:p>
    <w:p w:rsidR="009109E0" w:rsidRPr="009109E0" w:rsidRDefault="007D6548" w:rsidP="009109E0">
      <w:pPr>
        <w:pStyle w:val="a6"/>
        <w:wordWrap w:val="0"/>
        <w:ind w:left="150" w:right="150"/>
        <w:rPr>
          <w:rFonts w:asciiTheme="minorEastAsia" w:eastAsiaTheme="minorEastAsia" w:hAnsiTheme="minorEastAsia" w:cs="Arial"/>
          <w:color w:val="000000"/>
          <w:sz w:val="21"/>
          <w:szCs w:val="21"/>
        </w:rPr>
      </w:pPr>
      <w:r w:rsidRPr="009109E0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【儿科护理学】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PPD红肿硬结面积为18mm，你应判断</w:t>
      </w:r>
    </w:p>
    <w:p w:rsidR="007D6548" w:rsidRPr="009109E0" w:rsidRDefault="009109E0" w:rsidP="009109E0">
      <w:pPr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proofErr w:type="gramStart"/>
      <w:r w:rsidRPr="009109E0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A.(</w:t>
      </w:r>
      <w:proofErr w:type="gramEnd"/>
      <w:r w:rsidRPr="009109E0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t>-)</w:t>
      </w:r>
      <w:r w:rsidRPr="009109E0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B.(+)</w:t>
      </w:r>
      <w:r w:rsidRPr="009109E0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C.(++)</w:t>
      </w:r>
      <w:r w:rsidRPr="009109E0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D.(+++)</w:t>
      </w:r>
      <w:r w:rsidRPr="009109E0">
        <w:rPr>
          <w:rFonts w:asciiTheme="minorEastAsia" w:eastAsiaTheme="minorEastAsia" w:hAnsiTheme="minorEastAsia" w:cs="Arial" w:hint="eastAsia"/>
          <w:color w:val="000000"/>
          <w:kern w:val="0"/>
          <w:szCs w:val="21"/>
        </w:rPr>
        <w:br/>
        <w:t>E.(++++)</w:t>
      </w:r>
    </w:p>
    <w:p w:rsidR="007D6548" w:rsidRPr="009109E0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9109E0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【答案及解析】</w:t>
      </w:r>
      <w:r w:rsidR="009109E0" w:rsidRPr="009109E0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C</w:t>
      </w:r>
      <w:r w:rsidR="005E630B" w:rsidRPr="005E630B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医学|教育网原创</w:t>
      </w:r>
    </w:p>
    <w:p w:rsidR="007D6548" w:rsidRDefault="009109E0" w:rsidP="00E72FD1">
      <w:pPr>
        <w:pStyle w:val="a6"/>
        <w:spacing w:before="150" w:after="150" w:line="276" w:lineRule="auto"/>
        <w:rPr>
          <w:rFonts w:asciiTheme="minorEastAsia" w:eastAsiaTheme="minorEastAsia" w:hAnsiTheme="minorEastAsia"/>
          <w:color w:val="000000"/>
          <w:sz w:val="21"/>
          <w:szCs w:val="21"/>
        </w:rPr>
      </w:pPr>
      <w:r w:rsidRPr="009109E0">
        <w:rPr>
          <w:rFonts w:asciiTheme="minorEastAsia" w:eastAsiaTheme="minorEastAsia" w:hAnsiTheme="minorEastAsia" w:hint="eastAsia"/>
          <w:color w:val="000000"/>
          <w:sz w:val="21"/>
          <w:szCs w:val="21"/>
        </w:rPr>
        <w:lastRenderedPageBreak/>
        <w:t>硬结直径5mm以下为阴性；硬结直径</w:t>
      </w:r>
      <w:r w:rsidRPr="009109E0">
        <w:rPr>
          <w:rFonts w:asciiTheme="minorEastAsia" w:eastAsiaTheme="minorEastAsia" w:hAnsiTheme="minorEastAsia" w:hint="eastAsia"/>
          <w:color w:val="FF0000"/>
          <w:sz w:val="21"/>
          <w:szCs w:val="21"/>
        </w:rPr>
        <w:t>5～9mm</w:t>
      </w:r>
      <w:r w:rsidRPr="009109E0">
        <w:rPr>
          <w:rFonts w:asciiTheme="minorEastAsia" w:eastAsiaTheme="minorEastAsia" w:hAnsiTheme="minorEastAsia" w:hint="eastAsia"/>
          <w:color w:val="000000"/>
          <w:sz w:val="21"/>
          <w:szCs w:val="21"/>
        </w:rPr>
        <w:t>为阳性反应“</w:t>
      </w:r>
      <w:r w:rsidRPr="009109E0">
        <w:rPr>
          <w:rFonts w:asciiTheme="minorEastAsia" w:eastAsiaTheme="minorEastAsia" w:hAnsiTheme="minorEastAsia" w:hint="eastAsia"/>
          <w:color w:val="FF0000"/>
          <w:sz w:val="21"/>
          <w:szCs w:val="21"/>
        </w:rPr>
        <w:t>+</w:t>
      </w:r>
      <w:r w:rsidRPr="009109E0">
        <w:rPr>
          <w:rFonts w:asciiTheme="minorEastAsia" w:eastAsiaTheme="minorEastAsia" w:hAnsiTheme="minorEastAsia" w:hint="eastAsia"/>
          <w:color w:val="000000"/>
          <w:sz w:val="21"/>
          <w:szCs w:val="21"/>
        </w:rPr>
        <w:t>”；硬结直径</w:t>
      </w:r>
      <w:r w:rsidRPr="009109E0">
        <w:rPr>
          <w:rFonts w:asciiTheme="minorEastAsia" w:eastAsiaTheme="minorEastAsia" w:hAnsiTheme="minorEastAsia" w:hint="eastAsia"/>
          <w:color w:val="FF0000"/>
          <w:sz w:val="21"/>
          <w:szCs w:val="21"/>
        </w:rPr>
        <w:t>10～20mm</w:t>
      </w:r>
      <w:r w:rsidRPr="009109E0">
        <w:rPr>
          <w:rFonts w:asciiTheme="minorEastAsia" w:eastAsiaTheme="minorEastAsia" w:hAnsiTheme="minorEastAsia" w:hint="eastAsia"/>
          <w:color w:val="000000"/>
          <w:sz w:val="21"/>
          <w:szCs w:val="21"/>
        </w:rPr>
        <w:t>为阳性反应“</w:t>
      </w:r>
      <w:r w:rsidRPr="009109E0">
        <w:rPr>
          <w:rFonts w:asciiTheme="minorEastAsia" w:eastAsiaTheme="minorEastAsia" w:hAnsiTheme="minorEastAsia" w:hint="eastAsia"/>
          <w:color w:val="FF0000"/>
          <w:sz w:val="21"/>
          <w:szCs w:val="21"/>
        </w:rPr>
        <w:t>++</w:t>
      </w:r>
      <w:r w:rsidRPr="009109E0">
        <w:rPr>
          <w:rFonts w:asciiTheme="minorEastAsia" w:eastAsiaTheme="minorEastAsia" w:hAnsiTheme="minorEastAsia" w:hint="eastAsia"/>
          <w:color w:val="000000"/>
          <w:sz w:val="21"/>
          <w:szCs w:val="21"/>
        </w:rPr>
        <w:t>”；硬结直径</w:t>
      </w:r>
      <w:r w:rsidRPr="009109E0">
        <w:rPr>
          <w:rFonts w:asciiTheme="minorEastAsia" w:eastAsiaTheme="minorEastAsia" w:hAnsiTheme="minorEastAsia" w:hint="eastAsia"/>
          <w:color w:val="FF0000"/>
          <w:sz w:val="21"/>
          <w:szCs w:val="21"/>
        </w:rPr>
        <w:t>≥20mm</w:t>
      </w:r>
      <w:r w:rsidRPr="009109E0">
        <w:rPr>
          <w:rFonts w:asciiTheme="minorEastAsia" w:eastAsiaTheme="minorEastAsia" w:hAnsiTheme="minorEastAsia" w:hint="eastAsia"/>
          <w:color w:val="000000"/>
          <w:sz w:val="21"/>
          <w:szCs w:val="21"/>
        </w:rPr>
        <w:t>为强阳性反应“</w:t>
      </w:r>
      <w:r w:rsidRPr="009109E0">
        <w:rPr>
          <w:rFonts w:asciiTheme="minorEastAsia" w:eastAsiaTheme="minorEastAsia" w:hAnsiTheme="minorEastAsia" w:hint="eastAsia"/>
          <w:color w:val="FF0000"/>
          <w:sz w:val="21"/>
          <w:szCs w:val="21"/>
        </w:rPr>
        <w:t>+++</w:t>
      </w:r>
      <w:r w:rsidRPr="009109E0">
        <w:rPr>
          <w:rFonts w:asciiTheme="minorEastAsia" w:eastAsiaTheme="minorEastAsia" w:hAnsiTheme="minorEastAsia" w:hint="eastAsia"/>
          <w:color w:val="000000"/>
          <w:sz w:val="21"/>
          <w:szCs w:val="21"/>
        </w:rPr>
        <w:t>”；硬结直径</w:t>
      </w:r>
      <w:r w:rsidRPr="009109E0">
        <w:rPr>
          <w:rFonts w:asciiTheme="minorEastAsia" w:eastAsiaTheme="minorEastAsia" w:hAnsiTheme="minorEastAsia" w:hint="eastAsia"/>
          <w:color w:val="FF0000"/>
          <w:sz w:val="21"/>
          <w:szCs w:val="21"/>
        </w:rPr>
        <w:t>≥20mm</w:t>
      </w:r>
      <w:r w:rsidRPr="009109E0">
        <w:rPr>
          <w:rFonts w:asciiTheme="minorEastAsia" w:eastAsiaTheme="minorEastAsia" w:hAnsiTheme="minorEastAsia" w:hint="eastAsia"/>
          <w:color w:val="000000"/>
          <w:sz w:val="21"/>
          <w:szCs w:val="21"/>
        </w:rPr>
        <w:t>，且有水泡，坏死或淋巴管炎者为极强阳性反应“</w:t>
      </w:r>
      <w:r w:rsidRPr="009109E0">
        <w:rPr>
          <w:rFonts w:asciiTheme="minorEastAsia" w:eastAsiaTheme="minorEastAsia" w:hAnsiTheme="minorEastAsia" w:hint="eastAsia"/>
          <w:color w:val="FF0000"/>
          <w:sz w:val="21"/>
          <w:szCs w:val="21"/>
        </w:rPr>
        <w:t>++++</w:t>
      </w:r>
      <w:r w:rsidRPr="009109E0">
        <w:rPr>
          <w:rFonts w:asciiTheme="minorEastAsia" w:eastAsiaTheme="minorEastAsia" w:hAnsiTheme="minorEastAsia" w:hint="eastAsia"/>
          <w:color w:val="000000"/>
          <w:sz w:val="21"/>
          <w:szCs w:val="21"/>
        </w:rPr>
        <w:t>”。</w:t>
      </w:r>
    </w:p>
    <w:p w:rsidR="005E630B" w:rsidRPr="005E630B" w:rsidRDefault="005E630B" w:rsidP="005E630B">
      <w:pPr>
        <w:spacing w:line="276" w:lineRule="auto"/>
        <w:ind w:firstLine="420"/>
        <w:jc w:val="center"/>
        <w:rPr>
          <w:rStyle w:val="f121"/>
          <w:rFonts w:asciiTheme="minorEastAsia" w:eastAsiaTheme="minorEastAsia" w:hAnsiTheme="minorEastAsia"/>
          <w:b/>
          <w:color w:val="000000" w:themeColor="text1"/>
          <w:sz w:val="21"/>
          <w:szCs w:val="21"/>
        </w:rPr>
      </w:pPr>
      <w:r w:rsidRPr="005E630B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1"/>
          <w:szCs w:val="21"/>
        </w:rPr>
        <w:t>初级护师资格考试：《答疑周刊》2013年第12期（word版下载）</w:t>
      </w:r>
    </w:p>
    <w:p w:rsidR="005E630B" w:rsidRPr="005E630B" w:rsidRDefault="005E630B" w:rsidP="00E72FD1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</w:p>
    <w:sectPr w:rsidR="005E630B" w:rsidRPr="005E630B" w:rsidSect="006F6EAB">
      <w:headerReference w:type="even" r:id="rId9"/>
      <w:headerReference w:type="default" r:id="rId10"/>
      <w:footerReference w:type="default" r:id="rId11"/>
      <w:headerReference w:type="first" r:id="rId12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67A" w:rsidRDefault="00C6367A" w:rsidP="00900128">
      <w:r>
        <w:separator/>
      </w:r>
    </w:p>
  </w:endnote>
  <w:endnote w:type="continuationSeparator" w:id="0">
    <w:p w:rsidR="00C6367A" w:rsidRDefault="00C6367A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342F01">
      <w:rPr>
        <w:kern w:val="0"/>
      </w:rPr>
      <w:fldChar w:fldCharType="begin"/>
    </w:r>
    <w:r>
      <w:rPr>
        <w:kern w:val="0"/>
      </w:rPr>
      <w:instrText xml:space="preserve"> PAGE </w:instrText>
    </w:r>
    <w:r w:rsidR="00342F01">
      <w:rPr>
        <w:kern w:val="0"/>
      </w:rPr>
      <w:fldChar w:fldCharType="separate"/>
    </w:r>
    <w:r w:rsidR="005D7211">
      <w:rPr>
        <w:noProof/>
        <w:kern w:val="0"/>
      </w:rPr>
      <w:t>3</w:t>
    </w:r>
    <w:r w:rsidR="00342F01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67A" w:rsidRDefault="00C6367A" w:rsidP="00900128">
      <w:r>
        <w:separator/>
      </w:r>
    </w:p>
  </w:footnote>
  <w:footnote w:type="continuationSeparator" w:id="0">
    <w:p w:rsidR="00C6367A" w:rsidRDefault="00C6367A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342F01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342F01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342F01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7296D"/>
    <w:rsid w:val="000A095E"/>
    <w:rsid w:val="000F1DAD"/>
    <w:rsid w:val="00124F5F"/>
    <w:rsid w:val="00180BA0"/>
    <w:rsid w:val="001967E5"/>
    <w:rsid w:val="00200192"/>
    <w:rsid w:val="00222CB8"/>
    <w:rsid w:val="002939BE"/>
    <w:rsid w:val="002F181C"/>
    <w:rsid w:val="00330770"/>
    <w:rsid w:val="00342F01"/>
    <w:rsid w:val="00375DBB"/>
    <w:rsid w:val="0039550B"/>
    <w:rsid w:val="003E24E4"/>
    <w:rsid w:val="0044781A"/>
    <w:rsid w:val="0049293D"/>
    <w:rsid w:val="00500EAC"/>
    <w:rsid w:val="00584CF6"/>
    <w:rsid w:val="005D7211"/>
    <w:rsid w:val="005E630B"/>
    <w:rsid w:val="0066258F"/>
    <w:rsid w:val="00714174"/>
    <w:rsid w:val="00783DE4"/>
    <w:rsid w:val="0079038E"/>
    <w:rsid w:val="0079672E"/>
    <w:rsid w:val="007D6548"/>
    <w:rsid w:val="00894790"/>
    <w:rsid w:val="008B5CA1"/>
    <w:rsid w:val="008D0773"/>
    <w:rsid w:val="00900128"/>
    <w:rsid w:val="009109E0"/>
    <w:rsid w:val="00A24AF4"/>
    <w:rsid w:val="00A73500"/>
    <w:rsid w:val="00AB7726"/>
    <w:rsid w:val="00B528FB"/>
    <w:rsid w:val="00B57E80"/>
    <w:rsid w:val="00C44ACD"/>
    <w:rsid w:val="00C6367A"/>
    <w:rsid w:val="00C71F54"/>
    <w:rsid w:val="00E3594D"/>
    <w:rsid w:val="00E47D6C"/>
    <w:rsid w:val="00E72FD1"/>
    <w:rsid w:val="00E841C3"/>
    <w:rsid w:val="00F05497"/>
    <w:rsid w:val="00F27B3C"/>
    <w:rsid w:val="00F7627A"/>
    <w:rsid w:val="00FD3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hushi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dell</cp:lastModifiedBy>
  <cp:revision>4</cp:revision>
  <dcterms:created xsi:type="dcterms:W3CDTF">2013-01-17T05:54:00Z</dcterms:created>
  <dcterms:modified xsi:type="dcterms:W3CDTF">2013-05-06T03:51:00Z</dcterms:modified>
</cp:coreProperties>
</file>