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754" w:rsidRPr="00506754" w:rsidRDefault="00225FC7" w:rsidP="00506754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2014</w:t>
      </w:r>
      <w:r w:rsidR="00506754" w:rsidRPr="00506754">
        <w:rPr>
          <w:rFonts w:hint="eastAsia"/>
          <w:b/>
          <w:sz w:val="30"/>
          <w:szCs w:val="30"/>
        </w:rPr>
        <w:t>年医学检验技士考试大纲：微生物学和微生</w:t>
      </w:r>
      <w:permStart w:id="0" w:edGrp="everyone"/>
      <w:permEnd w:id="0"/>
      <w:r w:rsidR="00506754" w:rsidRPr="00506754">
        <w:rPr>
          <w:rFonts w:hint="eastAsia"/>
          <w:b/>
          <w:sz w:val="30"/>
          <w:szCs w:val="30"/>
        </w:rPr>
        <w:t>物学检验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5"/>
        <w:gridCol w:w="1675"/>
        <w:gridCol w:w="1653"/>
        <w:gridCol w:w="1664"/>
      </w:tblGrid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单 元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 目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要 点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要求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科目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一、绪论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1.微生物、微生物学、与医学微生物学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微生物的概念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微生物的分类及作用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D16BCA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微生物与人类的关系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微生物学、医学微生物学的概念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2.临床微生物学的性质、任务及在临床医学中的地位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临床微生物学的性质和任务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临床微生物检验的思路与原则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3.感染性疾病和临床微生物学的现状、发展和展望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感染性疾病的现状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发展和展望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D16BCA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D16BCA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二、细菌的形态结构与功能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1.细菌的形态结构概述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细菌的大小、形态与排列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细菌的细胞结构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2.细胞壁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肽聚糖结构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革兰阳性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细胞壁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革兰阴性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细胞壁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细胞壁缺陷型细菌（细菌L型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3.细胞膜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细胞膜的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结构与功能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中介体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4.细胞质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细胞质的结构与功能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内含体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核糖体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质粒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5.核质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核质的结构与组成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核质的功能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6D37AB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6D37AB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6.细胞壁外部结构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荚膜和黏液层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菌毛和性菌毛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6D37AB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鞭毛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7.芽胞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芽胞的形成与特性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芽胞的功能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6D37AB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6D37AB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三、 细菌的生理与遗传变异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1.细菌的生理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细菌的化学组成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细菌的物理性状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506754" w:rsidRPr="00506754" w:rsidTr="00506754">
        <w:trPr>
          <w:jc w:val="center"/>
        </w:trPr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细菌的代谢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2"/>
        <w:gridCol w:w="1649"/>
        <w:gridCol w:w="1681"/>
        <w:gridCol w:w="1660"/>
        <w:gridCol w:w="1660"/>
      </w:tblGrid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细菌生长繁殖的条件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细菌生长繁殖的规律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2.细菌的遗传与变异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细菌的遗传物质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细菌的变异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6D37AB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6D37AB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四、细菌感染的病原学诊断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1.标本的采集和处理原则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标本采集的一般原则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标本的处理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2.细菌形态学检查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不染色标本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染色标本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F2680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3.细菌分离培养和鉴定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培养基的种类和选择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2F2680" w:rsidRPr="00506754" w:rsidRDefault="002F2680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1，3，4</w:t>
            </w:r>
          </w:p>
        </w:tc>
      </w:tr>
      <w:tr w:rsidR="002F2680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分离培养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2F2680" w:rsidRPr="00506754" w:rsidRDefault="002F2680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2F2680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生化反应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F2680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鉴定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2F2680" w:rsidRPr="00506754" w:rsidRDefault="002F2680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4.细菌的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非培养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检测方法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免疫学检测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分子生物学检测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细菌毒素检测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动物实验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五、抗菌药物敏感试验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1.抗菌药物的敏感性试验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抗菌药物的选择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纸片扩散法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稀释法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E试验法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联合药物试验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2.分枝杆菌的药物敏感试验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抗分枝杆菌药物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结核分枝杆菌体外药敏试验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快速生长的分枝杆菌体外药敏试验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3.厌氧菌体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外药物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敏感试验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培养基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抗菌药物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方法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106527" w:rsidRPr="00506754" w:rsidRDefault="0010652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106527" w:rsidRPr="00506754" w:rsidTr="00106527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质控菌株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106527" w:rsidRPr="00506754" w:rsidRDefault="0010652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六、细菌的分类与命名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1.概述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基本概念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分类等级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命名法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2.细菌的分类方法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生物学特性分类法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遗传学分类法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3.细菌分类命名系统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细菌分类系统概述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trHeight w:val="227"/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伯杰细菌分类系统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2F2680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七、革兰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阳性球</w:t>
            </w:r>
            <w:proofErr w:type="gramEnd"/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1.葡萄球菌属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3"/>
        <w:gridCol w:w="1652"/>
        <w:gridCol w:w="1683"/>
        <w:gridCol w:w="1652"/>
        <w:gridCol w:w="1662"/>
      </w:tblGrid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微生物学检验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2.链球菌属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微生物学检验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3.肠球菌属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检验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4.其它需氧革兰阳性球菌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触酶阳性的革兰阳性球菌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触酶阴性的革兰阳性球菌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八、革兰阴性球菌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1.奈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瑟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菌属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微生物学检验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2.卡他莫拉菌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临床意义、微生物学检验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九、肠杆菌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1.概述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分类与命名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2.大肠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埃希菌</w:t>
            </w:r>
            <w:proofErr w:type="gramEnd"/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3.沙门菌属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4.志贺菌属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5.耶尔森菌属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鼠疫耶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尔森菌</w:t>
            </w:r>
            <w:proofErr w:type="gramEnd"/>
          </w:p>
        </w:tc>
        <w:tc>
          <w:tcPr>
            <w:tcW w:w="165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小肠结肠炎耶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尔森菌</w:t>
            </w:r>
            <w:proofErr w:type="gramEnd"/>
          </w:p>
        </w:tc>
        <w:tc>
          <w:tcPr>
            <w:tcW w:w="165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假结核耶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尔森菌</w:t>
            </w:r>
            <w:proofErr w:type="gramEnd"/>
          </w:p>
        </w:tc>
        <w:tc>
          <w:tcPr>
            <w:tcW w:w="165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其它耶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尔森菌</w:t>
            </w:r>
            <w:proofErr w:type="gramEnd"/>
          </w:p>
        </w:tc>
        <w:tc>
          <w:tcPr>
            <w:tcW w:w="165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8"/>
        <w:gridCol w:w="1669"/>
        <w:gridCol w:w="1680"/>
        <w:gridCol w:w="1647"/>
        <w:gridCol w:w="1658"/>
      </w:tblGrid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6.枸橼酸杆菌属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7.克雷伯菌属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8.肠杆菌属、泛菌属、哈夫尼菌属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肠杆菌属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泛菌属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哈夫尼菌属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9.沙雷菌属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10.变形杆菌属、普罗威登菌属、摩根菌属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十、不发酵革兰阴性菌属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1.假单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胞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菌属（铜绿假单胞菌、马勒伯克霍尔德菌与伪马勒伯克霍尔德菌、嗜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麦芽窄食单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胞菌、临床常见的其它假单胞菌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概述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2.不动杆菌属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3.产碱杆菌属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4.黄杆菌属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5.莫拉菌属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6"/>
        <w:gridCol w:w="1666"/>
        <w:gridCol w:w="1678"/>
        <w:gridCol w:w="1656"/>
        <w:gridCol w:w="1656"/>
      </w:tblGrid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506754" w:rsidP="003D3D39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3D3D39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2F2680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微生物学检测 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  <w:r w:rsidR="002F2680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6.军团菌属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十一、其它革兰阴性杆菌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1.嗜血杆菌属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2.鲍特菌属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3.布鲁菌属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4.巴斯德菌属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5.弗朗西斯菌属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十二、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弧菌科</w:t>
            </w:r>
            <w:proofErr w:type="gramEnd"/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1.弧菌属（霍乱弧菌、副溶血性弧菌、其它弧菌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气单胞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菌属和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邻单胞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十三、 弯曲菌与螺杆菌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1.弯曲菌属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性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6"/>
        <w:gridCol w:w="1645"/>
        <w:gridCol w:w="1710"/>
        <w:gridCol w:w="1645"/>
        <w:gridCol w:w="1656"/>
      </w:tblGrid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2.螺杆菌属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十四、需氧革兰阳性杆菌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1.炭疽芽胞杆菌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2.蜡样芽胞杆菌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3.产单核细胞李斯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特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菌和红斑丹毒丝菌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4.阴道加特纳菌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十五、棒状杆菌属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1.白喉棒状杆菌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2.类白喉棒状杆菌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假白喉棒状菌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结膜干燥棒状杆菌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化脓棒状杆菌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溃疡棒状杆菌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假结核棒状菌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（6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溶血棒状杆菌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（7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杰克群棒状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杆菌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十六、分枝杆菌属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1.结核分枝杆菌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2.非典型分枝杆菌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光产色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分枝杆菌（Runyon群Ⅰ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45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暗产色分枝杆菌（Runyon群Ⅱ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不产色分枝杆菌（Runyon群Ⅲ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迅速生长分枝杆菌（Runyon群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Ⅳ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45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6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3.麻风分枝杆菌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8"/>
        <w:gridCol w:w="1601"/>
        <w:gridCol w:w="1748"/>
        <w:gridCol w:w="1647"/>
        <w:gridCol w:w="1658"/>
      </w:tblGrid>
      <w:tr w:rsidR="00506754" w:rsidRPr="00506754" w:rsidTr="003C00AE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506754" w:rsidRPr="00506754" w:rsidTr="003C00AE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十七、放线菌属与诺卡菌属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1.放线菌属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2.诺卡菌属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C00AE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十八、厌氧菌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1.概述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厌氧菌的概念、种类与分类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C00AE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2.厌氧菌的检验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标本采集运送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检验程序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检验方法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3.厌氧球菌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消化球菌属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消化链球菌属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韦荣球菌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C00AE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4.革兰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阴性无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芽胞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厌氧杆菌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类杆菌属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普雷沃菌属</w:t>
            </w:r>
            <w:proofErr w:type="gramEnd"/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紫单胞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梭杆菌属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5.革兰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阳性无芽胞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厌氧杆菌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丙酸杆菌属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优杆菌属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双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歧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杆菌属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乳杆菌属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6.梭状芽胞杆菌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破伤风梭菌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产气荚膜梭菌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肉毒梭菌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艰难梭菌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C00AE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十九、螺旋体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1.分类与命名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分类与命名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2.钩端螺旋体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3.疏螺旋体（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伯氏疏螺旋体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、回归热疏螺旋体、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奋森疏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螺旋体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74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8"/>
        <w:gridCol w:w="1669"/>
        <w:gridCol w:w="1680"/>
        <w:gridCol w:w="1647"/>
        <w:gridCol w:w="1658"/>
      </w:tblGrid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4.密螺旋体（梅毒密螺旋体、其它密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螺旋体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二十、支原体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1.分类和命名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分类与命名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2.肺炎支原体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3.溶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脲脲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原体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人型支原体</w:t>
            </w:r>
            <w:proofErr w:type="gramEnd"/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简介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5.穿通支原体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二十一、衣原体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1.分类和命名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传统的实用分类法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按分子生物学特性的分类法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2.沙眼衣原体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3.鹦鹉热衣原体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4.肺炎衣原体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二十二、立克次体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1.分类与命名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分类与命名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2.斑疹伤寒立克次体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3.恙虫病立克次体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4.贝纳柯克斯体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埃立克体</w:t>
            </w:r>
            <w:proofErr w:type="gramEnd"/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506754" w:rsidRPr="00506754" w:rsidRDefault="00506754" w:rsidP="00506754">
      <w:pPr>
        <w:widowControl/>
        <w:spacing w:before="300" w:after="300" w:line="39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06754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506754" w:rsidRPr="00506754" w:rsidRDefault="00506754" w:rsidP="00506754">
      <w:pPr>
        <w:widowControl/>
        <w:spacing w:before="300" w:after="300" w:line="390" w:lineRule="atLeast"/>
        <w:ind w:firstLine="480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506754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8"/>
        <w:gridCol w:w="1669"/>
        <w:gridCol w:w="1680"/>
        <w:gridCol w:w="1647"/>
        <w:gridCol w:w="1658"/>
      </w:tblGrid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6.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汉塞巴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通体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二十三、真菌学总论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1.分类与命名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命名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2.生物学特性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形态特性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培养特性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3.真菌感染的病原学诊断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标本采集和检验流程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直接检查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分离培养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鉴定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药敏试验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（6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其它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非培养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检测技术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二十四、浅部感染真菌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1.毛癣菌属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2.表皮癣菌属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3.小孢子菌属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4.其它浅部真菌（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糠秕马拉色菌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、着色真菌、孢子丝菌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二十五、深部感染真菌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1.假丝酵母菌属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隐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球菌属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87"/>
        <w:gridCol w:w="1675"/>
        <w:gridCol w:w="1642"/>
        <w:gridCol w:w="1653"/>
      </w:tblGrid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3.曲霉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4.组织胞浆菌属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5.卡氏肺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孢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菌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6.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毛霉目真菌</w:t>
            </w:r>
            <w:proofErr w:type="gramEnd"/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7.马内菲青霉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8.镰刀菌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二十六、病毒学总论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1.病毒的基本特性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形态、结构和组成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病毒的增殖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病毒的遗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传和变异</w:t>
            </w:r>
          </w:p>
        </w:tc>
        <w:tc>
          <w:tcPr>
            <w:tcW w:w="16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了解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2.分类与命名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分类根据与原则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病毒分类系统和命名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3.病毒感染的检验技术和方法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标本的采集、运送和处理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病毒的分离与鉴定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病毒感染的快速诊断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二十七、呼吸道病毒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1.流行性感冒病毒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2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2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2.SARS冠状病毒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8"/>
        <w:gridCol w:w="1669"/>
        <w:gridCol w:w="1680"/>
        <w:gridCol w:w="1647"/>
        <w:gridCol w:w="1658"/>
      </w:tblGrid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3.禽流感病毒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4.副粘病毒科（麻疹病毒、腮腺炎病毒、副流感病毒、呼吸道合胞病毒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5.其它呼吸道病毒（腺病毒、风疹病毒、鼻病毒、冠状病毒、呼肠病毒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二十八、肠道病毒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1.脊髓灰质炎病毒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柯萨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奇病毒与埃可病毒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</w:tc>
      </w:tr>
      <w:tr w:rsidR="00506754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751AB2" w:rsidRPr="00506754" w:rsidTr="009154A0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3.新型肠道病毒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肠道病毒70型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751AB2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751AB2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751AB2" w:rsidRPr="00506754" w:rsidTr="009154A0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肠道病毒71型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二十九、肝炎病毒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1.甲型肝炎病毒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2.乙型肝炎病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毒和丁型肝炎病毒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3.丙型肝炎病毒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4.戊型肝炎病毒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5.其它肝炎病毒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庚型肝炎病毒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输血传播病毒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8"/>
        <w:gridCol w:w="1669"/>
        <w:gridCol w:w="1680"/>
        <w:gridCol w:w="1647"/>
        <w:gridCol w:w="1658"/>
      </w:tblGrid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三十、疱疹病毒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1.单纯疱疹病毒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2.水痘-带状疱疹病毒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3.人巨细胞病毒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4.EB病毒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751AB2" w:rsidRPr="00506754" w:rsidTr="007454C1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5.人疱疹病毒6、7、8型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人疱疹病毒6型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751AB2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751AB2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751AB2" w:rsidRPr="00506754" w:rsidTr="007454C1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人疱疹病毒7型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751AB2" w:rsidRPr="00506754" w:rsidTr="007454C1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人疱疹病毒8型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751AB2" w:rsidRPr="00506754" w:rsidRDefault="00751AB2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三十一、黄病毒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1.流行性乙型脑炎病毒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2.登革病毒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3.森林脑炎病毒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三十二、反转录病毒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1.人类免疫缺陷病毒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2.人类嗜T细胞病毒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三十三、其它病毒、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朊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粒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1.轮状病毒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7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72"/>
        <w:gridCol w:w="1660"/>
        <w:gridCol w:w="1681"/>
        <w:gridCol w:w="1649"/>
        <w:gridCol w:w="1660"/>
      </w:tblGrid>
      <w:tr w:rsidR="00506754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3D3D39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2.狂犬病病毒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506754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3.人乳头瘤病毒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性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4.细小病毒B19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5.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朊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粒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分类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生物学特性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微生物学检测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三十四、微生物实验室生物安全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1.实验室生物安全水平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危险度评估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生物安全基本设备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实验室生物安全水平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2.生物安全保障与生物恐怖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实验室生物安全保障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生物恐怖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3.生物安全技术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实验室技术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熟练掌握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意外事故的处理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感染性废弃物的处理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感染性物质的运输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三十五、消毒灭菌和医院感染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1.消毒灭菌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概念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2,3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消毒灭菌技术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消毒灭菌效果评估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2.医院感染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医院感染病原体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常见的医院感染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医院感染流行病学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医院感染调查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三十六、细菌耐药性检测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1.抗菌药物的种类及其作用机制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青霉素类</w:t>
            </w:r>
          </w:p>
        </w:tc>
        <w:tc>
          <w:tcPr>
            <w:tcW w:w="164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头孢菌素类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其它β内酰胺类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氨基糖苷类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proofErr w:type="gramStart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喹</w:t>
            </w:r>
            <w:proofErr w:type="gramEnd"/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诺酮类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（6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大环内酯类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（7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糖肽类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7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（8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磺胺类</w:t>
            </w:r>
          </w:p>
        </w:tc>
        <w:tc>
          <w:tcPr>
            <w:tcW w:w="1649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0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506754" w:rsidRPr="00506754" w:rsidRDefault="00506754" w:rsidP="00506754">
      <w:pPr>
        <w:widowControl/>
        <w:spacing w:line="345" w:lineRule="atLeast"/>
        <w:jc w:val="left"/>
        <w:rPr>
          <w:rFonts w:ascii="宋体" w:eastAsia="宋体" w:hAnsi="宋体" w:cs="宋体"/>
          <w:vanish/>
          <w:color w:val="333333"/>
          <w:kern w:val="0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65"/>
        <w:gridCol w:w="1664"/>
        <w:gridCol w:w="1687"/>
        <w:gridCol w:w="1653"/>
        <w:gridCol w:w="1653"/>
      </w:tblGrid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（9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四环素、氯霉素、林可霉素类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3D3D39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（10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合成的抗菌药物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  <w:r w:rsidR="00506754"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3D3D39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1，2</w:t>
            </w:r>
          </w:p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2.细菌耐药性的产生机制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产生药物灭活酶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药物作用靶位的改变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抗菌药物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渗透障碍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506754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药物的主动转运系统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3D3D39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3D3D39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1，3</w:t>
            </w:r>
          </w:p>
          <w:p w:rsidR="00506754" w:rsidRPr="00506754" w:rsidRDefault="00506754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3.细菌耐药性的检测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耐药表型检测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耐药基因型检测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三十七、微生物自动化检测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1.微生物自动培养系统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自动血培养检测系统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3D3D39" w:rsidRPr="00506754" w:rsidRDefault="003D3D39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3D3D39" w:rsidRPr="00506754" w:rsidTr="003D3D39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自动分枝杆菌检测系统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了解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3D3D39" w:rsidRPr="00506754" w:rsidRDefault="003D3D39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2.微生物自动鉴定系统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原理</w:t>
            </w:r>
          </w:p>
        </w:tc>
        <w:tc>
          <w:tcPr>
            <w:tcW w:w="165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基本结构与性能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工作流程和操作要点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3.自动药敏检测系统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微量稀释法试验系统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熟悉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纸片扩散法阅读系统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三十八、微生物学检验的质量保证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1.检验前质量保证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检验申请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标本的采集与运送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2.检验中质量保证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人员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试剂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培养基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（4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设备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（5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检验过程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3.检验后质量保证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检验结果的评审和报告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标本的处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理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106527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三十九、临床微生物学检验标本的采集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血液、脑脊液、脓液、痰液、粪便、尿液、生殖道标本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（1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标本采集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掌握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53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3，4</w:t>
            </w:r>
          </w:p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  <w:p w:rsidR="00751AB2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751AB2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751AB2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（2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常见的病原体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4" w:space="0" w:color="auto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93A37" w:rsidRPr="00506754" w:rsidTr="00751AB2">
        <w:trPr>
          <w:jc w:val="center"/>
        </w:trPr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6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6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（3</w:t>
            </w:r>
            <w:r>
              <w:rPr>
                <w:rFonts w:ascii="宋体" w:eastAsia="宋体" w:hAnsi="宋体" w:cs="宋体"/>
                <w:kern w:val="0"/>
                <w:sz w:val="18"/>
                <w:szCs w:val="18"/>
              </w:rPr>
              <w:t>）</w:t>
            </w: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临床意义</w:t>
            </w:r>
          </w:p>
        </w:tc>
        <w:tc>
          <w:tcPr>
            <w:tcW w:w="1653" w:type="dxa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A93A37" w:rsidP="00506754">
            <w:pPr>
              <w:widowControl/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53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hideMark/>
          </w:tcPr>
          <w:p w:rsidR="00A93A37" w:rsidRPr="00506754" w:rsidRDefault="00751AB2" w:rsidP="00506754">
            <w:pPr>
              <w:spacing w:line="39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06754">
              <w:rPr>
                <w:rFonts w:ascii="宋体" w:eastAsia="宋体" w:hAnsi="宋体" w:cs="宋体"/>
                <w:kern w:val="0"/>
                <w:sz w:val="18"/>
                <w:szCs w:val="18"/>
              </w:rPr>
              <w:t>2，3</w:t>
            </w:r>
          </w:p>
        </w:tc>
      </w:tr>
    </w:tbl>
    <w:p w:rsidR="00506754" w:rsidRPr="00506754" w:rsidRDefault="00506754" w:rsidP="00506754"/>
    <w:sectPr w:rsidR="00506754" w:rsidRPr="00506754" w:rsidSect="00C020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FCB" w:rsidRDefault="00766FCB" w:rsidP="00506754">
      <w:r>
        <w:separator/>
      </w:r>
    </w:p>
  </w:endnote>
  <w:endnote w:type="continuationSeparator" w:id="0">
    <w:p w:rsidR="00766FCB" w:rsidRDefault="00766FCB" w:rsidP="005067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FCB" w:rsidRDefault="00766FCB" w:rsidP="00506754">
      <w:r>
        <w:separator/>
      </w:r>
    </w:p>
  </w:footnote>
  <w:footnote w:type="continuationSeparator" w:id="0">
    <w:p w:rsidR="00766FCB" w:rsidRDefault="00766FCB" w:rsidP="005067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ocumentProtection w:edit="readOnly" w:enforcement="1" w:cryptProviderType="rsaFull" w:cryptAlgorithmClass="hash" w:cryptAlgorithmType="typeAny" w:cryptAlgorithmSid="4" w:cryptSpinCount="100000" w:hash="FrCwS/uzkzE0fdb6Zr9ERFVVdUY=" w:salt="Y49hjFP0qxj6hheaHlH8W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6754"/>
    <w:rsid w:val="00106527"/>
    <w:rsid w:val="001A418C"/>
    <w:rsid w:val="001E2B88"/>
    <w:rsid w:val="00225FC7"/>
    <w:rsid w:val="002F2680"/>
    <w:rsid w:val="003C00AE"/>
    <w:rsid w:val="003D3D39"/>
    <w:rsid w:val="00506754"/>
    <w:rsid w:val="005172E2"/>
    <w:rsid w:val="00532986"/>
    <w:rsid w:val="00551004"/>
    <w:rsid w:val="0059077E"/>
    <w:rsid w:val="006D37AB"/>
    <w:rsid w:val="00751AB2"/>
    <w:rsid w:val="00760014"/>
    <w:rsid w:val="00766FCB"/>
    <w:rsid w:val="009B194B"/>
    <w:rsid w:val="00A93A37"/>
    <w:rsid w:val="00B31FB5"/>
    <w:rsid w:val="00C0205F"/>
    <w:rsid w:val="00D16BCA"/>
    <w:rsid w:val="00E2721B"/>
    <w:rsid w:val="00E8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05F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0675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6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675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6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675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06754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506754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06754"/>
    <w:rPr>
      <w:color w:val="800080"/>
      <w:u w:val="single"/>
    </w:rPr>
  </w:style>
  <w:style w:type="paragraph" w:customStyle="1" w:styleId="xl65">
    <w:name w:val="xl65"/>
    <w:basedOn w:val="a"/>
    <w:rsid w:val="0050675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50675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50675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506754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06754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506754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506754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506754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506754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506754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506754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506754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7">
    <w:name w:val="xl77"/>
    <w:basedOn w:val="a"/>
    <w:rsid w:val="00506754"/>
    <w:pPr>
      <w:widowControl/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506754"/>
    <w:pPr>
      <w:widowControl/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506754"/>
    <w:pPr>
      <w:widowControl/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506754"/>
  </w:style>
  <w:style w:type="paragraph" w:styleId="a7">
    <w:name w:val="Normal (Web)"/>
    <w:basedOn w:val="a"/>
    <w:uiPriority w:val="99"/>
    <w:unhideWhenUsed/>
    <w:rsid w:val="00506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2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4547C9-2E84-4E58-BEDC-A49BD4D0C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1840</Words>
  <Characters>10488</Characters>
  <Application>Microsoft Office Word</Application>
  <DocSecurity>12</DocSecurity>
  <Lines>87</Lines>
  <Paragraphs>24</Paragraphs>
  <ScaleCrop>false</ScaleCrop>
  <Company/>
  <LinksUpToDate>false</LinksUpToDate>
  <CharactersWithSpaces>12304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2</cp:revision>
  <dcterms:created xsi:type="dcterms:W3CDTF">2013-11-18T01:32:00Z</dcterms:created>
  <dcterms:modified xsi:type="dcterms:W3CDTF">2013-11-18T01:32:00Z</dcterms:modified>
</cp:coreProperties>
</file>