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93C" w:rsidRDefault="00735433">
      <w:r>
        <w:rPr>
          <w:rFonts w:hint="eastAsia"/>
        </w:rPr>
        <w:t>第二章</w:t>
      </w:r>
      <w:r>
        <w:rPr>
          <w:rFonts w:hint="eastAsia"/>
        </w:rPr>
        <w:t xml:space="preserve">  </w:t>
      </w:r>
      <w:r w:rsidR="0009393C">
        <w:rPr>
          <w:rFonts w:hint="eastAsia"/>
        </w:rPr>
        <w:t>病史采集的变动</w:t>
      </w:r>
    </w:p>
    <w:p w:rsidR="0009393C" w:rsidRDefault="0009393C"/>
    <w:p w:rsidR="00E648D2" w:rsidRDefault="007F74AC">
      <w:r>
        <w:rPr>
          <w:rFonts w:hint="eastAsia"/>
        </w:rPr>
        <w:t xml:space="preserve">P5   </w:t>
      </w:r>
      <w:r>
        <w:t>“</w:t>
      </w:r>
      <w:r>
        <w:rPr>
          <w:rFonts w:hint="eastAsia"/>
        </w:rPr>
        <w:t>这对顺利完成病史采集是非常重要的</w:t>
      </w:r>
      <w:r>
        <w:t>”</w:t>
      </w:r>
      <w:r>
        <w:rPr>
          <w:rFonts w:hint="eastAsia"/>
        </w:rPr>
        <w:t>后面添加“问诊结束时，以礼貌、友善、告慰的举止结束问诊”。</w:t>
      </w:r>
    </w:p>
    <w:p w:rsidR="007F74AC" w:rsidRDefault="007F74AC"/>
    <w:p w:rsidR="007F74AC" w:rsidRDefault="007F74AC">
      <w:r>
        <w:rPr>
          <w:rFonts w:hint="eastAsia"/>
        </w:rPr>
        <w:t xml:space="preserve">P13   </w:t>
      </w:r>
      <w:r>
        <w:rPr>
          <w:rFonts w:hint="eastAsia"/>
        </w:rPr>
        <w:t>“（</w:t>
      </w:r>
      <w:r>
        <w:rPr>
          <w:rFonts w:hint="eastAsia"/>
        </w:rPr>
        <w:t>2</w:t>
      </w:r>
      <w:r>
        <w:rPr>
          <w:rFonts w:hint="eastAsia"/>
        </w:rPr>
        <w:t>）体温升高和变化情况，有无寒战”后面添加“盗汗等”。再添加一条“（</w:t>
      </w:r>
      <w:r>
        <w:rPr>
          <w:rFonts w:hint="eastAsia"/>
        </w:rPr>
        <w:t>7</w:t>
      </w:r>
      <w:r>
        <w:rPr>
          <w:rFonts w:hint="eastAsia"/>
        </w:rPr>
        <w:t>）头痛加重或缓解因素：体温</w:t>
      </w:r>
      <w:r w:rsidR="006040F4">
        <w:rPr>
          <w:rFonts w:hint="eastAsia"/>
        </w:rPr>
        <w:t>波动是否影响头痛等</w:t>
      </w:r>
      <w:r>
        <w:rPr>
          <w:rFonts w:hint="eastAsia"/>
        </w:rPr>
        <w:t>”</w:t>
      </w:r>
      <w:r w:rsidR="006040F4">
        <w:rPr>
          <w:rFonts w:hint="eastAsia"/>
        </w:rPr>
        <w:t>。</w:t>
      </w:r>
    </w:p>
    <w:p w:rsidR="006040F4" w:rsidRDefault="006040F4"/>
    <w:p w:rsidR="006040F4" w:rsidRDefault="006040F4">
      <w:r>
        <w:rPr>
          <w:rFonts w:hint="eastAsia"/>
        </w:rPr>
        <w:t xml:space="preserve">P15   </w:t>
      </w:r>
      <w:r>
        <w:rPr>
          <w:rFonts w:hint="eastAsia"/>
        </w:rPr>
        <w:t>删除“</w:t>
      </w:r>
      <w:r>
        <w:rPr>
          <w:rFonts w:hint="eastAsia"/>
        </w:rPr>
        <w:t>4.</w:t>
      </w:r>
      <w:r>
        <w:rPr>
          <w:rFonts w:hint="eastAsia"/>
        </w:rPr>
        <w:t>其他</w:t>
      </w:r>
      <w:r>
        <w:rPr>
          <w:rFonts w:hint="eastAsia"/>
        </w:rPr>
        <w:t xml:space="preserve">  </w:t>
      </w:r>
      <w:r>
        <w:rPr>
          <w:rFonts w:hint="eastAsia"/>
        </w:rPr>
        <w:t>临床上一种多发生</w:t>
      </w:r>
      <w:r>
        <w:t>…</w:t>
      </w:r>
      <w:r>
        <w:rPr>
          <w:rFonts w:hint="eastAsia"/>
        </w:rPr>
        <w:t>..</w:t>
      </w:r>
      <w:r>
        <w:rPr>
          <w:rFonts w:hint="eastAsia"/>
        </w:rPr>
        <w:t>如心绞痛相鉴别”。</w:t>
      </w:r>
    </w:p>
    <w:p w:rsidR="002233CF" w:rsidRDefault="002233CF"/>
    <w:p w:rsidR="007E5726" w:rsidRDefault="007E5726">
      <w:r>
        <w:rPr>
          <w:rFonts w:hint="eastAsia"/>
        </w:rPr>
        <w:t xml:space="preserve">P66  </w:t>
      </w:r>
      <w:r>
        <w:rPr>
          <w:rFonts w:hint="eastAsia"/>
        </w:rPr>
        <w:t>“颅内感染：各类病毒性、细菌性及真菌性脑炎、脑膜炎、脑脓肿”后面添加“寄生虫病等”</w:t>
      </w:r>
      <w:r w:rsidR="00BD3879">
        <w:rPr>
          <w:rFonts w:hint="eastAsia"/>
        </w:rPr>
        <w:t>。</w:t>
      </w:r>
    </w:p>
    <w:p w:rsidR="007E5726" w:rsidRDefault="007E5726"/>
    <w:p w:rsidR="002233CF" w:rsidRDefault="002233CF">
      <w:r>
        <w:rPr>
          <w:rFonts w:hint="eastAsia"/>
        </w:rPr>
        <w:t xml:space="preserve">P67  </w:t>
      </w:r>
      <w:r>
        <w:rPr>
          <w:rFonts w:hint="eastAsia"/>
        </w:rPr>
        <w:t>表</w:t>
      </w:r>
      <w:r>
        <w:rPr>
          <w:rFonts w:hint="eastAsia"/>
        </w:rPr>
        <w:t>2-5</w:t>
      </w:r>
      <w:r>
        <w:rPr>
          <w:rFonts w:hint="eastAsia"/>
        </w:rPr>
        <w:t>的内容“</w:t>
      </w:r>
      <w:r>
        <w:rPr>
          <w:rFonts w:hint="eastAsia"/>
        </w:rPr>
        <w:t>2.</w:t>
      </w:r>
      <w:r>
        <w:rPr>
          <w:rFonts w:hint="eastAsia"/>
        </w:rPr>
        <w:t>”全部进行修改，修改为“</w:t>
      </w:r>
      <w:r>
        <w:rPr>
          <w:rFonts w:hint="eastAsia"/>
        </w:rPr>
        <w:t>2.</w:t>
      </w:r>
      <w:r>
        <w:rPr>
          <w:rFonts w:hint="eastAsia"/>
        </w:rPr>
        <w:t>全面性发作</w:t>
      </w:r>
      <w:r w:rsidR="00D11458">
        <w:rPr>
          <w:rFonts w:hint="eastAsia"/>
        </w:rPr>
        <w:t>（通常</w:t>
      </w:r>
      <w:r w:rsidR="00045068">
        <w:rPr>
          <w:rFonts w:hint="eastAsia"/>
        </w:rPr>
        <w:t>两侧对称，无局限</w:t>
      </w:r>
      <w:r w:rsidR="00D11458">
        <w:rPr>
          <w:rFonts w:hint="eastAsia"/>
        </w:rPr>
        <w:t>）</w:t>
      </w:r>
      <w:r w:rsidR="00045068">
        <w:rPr>
          <w:rFonts w:hint="eastAsia"/>
        </w:rPr>
        <w:t>发作</w:t>
      </w:r>
    </w:p>
    <w:p w:rsidR="00045068" w:rsidRDefault="00045068" w:rsidP="00045068">
      <w:pPr>
        <w:pStyle w:val="a5"/>
        <w:numPr>
          <w:ilvl w:val="0"/>
          <w:numId w:val="1"/>
        </w:numPr>
        <w:ind w:firstLineChars="0"/>
      </w:pPr>
      <w:r>
        <w:rPr>
          <w:rFonts w:hint="eastAsia"/>
        </w:rPr>
        <w:t>强直或阵挛或强直阵挛（大发作）发作</w:t>
      </w:r>
    </w:p>
    <w:p w:rsidR="00045068" w:rsidRDefault="00045068" w:rsidP="00045068">
      <w:pPr>
        <w:pStyle w:val="a5"/>
        <w:numPr>
          <w:ilvl w:val="0"/>
          <w:numId w:val="1"/>
        </w:numPr>
        <w:ind w:firstLineChars="0"/>
      </w:pPr>
      <w:r>
        <w:rPr>
          <w:rFonts w:hint="eastAsia"/>
        </w:rPr>
        <w:t>强直发作</w:t>
      </w:r>
    </w:p>
    <w:p w:rsidR="00045068" w:rsidRDefault="00045068" w:rsidP="00045068">
      <w:pPr>
        <w:pStyle w:val="a5"/>
        <w:numPr>
          <w:ilvl w:val="0"/>
          <w:numId w:val="1"/>
        </w:numPr>
        <w:ind w:firstLineChars="0"/>
      </w:pPr>
      <w:r>
        <w:rPr>
          <w:rFonts w:hint="eastAsia"/>
        </w:rPr>
        <w:t>阵挛发作</w:t>
      </w:r>
    </w:p>
    <w:p w:rsidR="00045068" w:rsidRDefault="00045068" w:rsidP="00045068">
      <w:pPr>
        <w:pStyle w:val="a5"/>
        <w:numPr>
          <w:ilvl w:val="0"/>
          <w:numId w:val="1"/>
        </w:numPr>
        <w:ind w:firstLineChars="0"/>
      </w:pPr>
      <w:r>
        <w:rPr>
          <w:rFonts w:hint="eastAsia"/>
        </w:rPr>
        <w:t>失神发作：多见于儿童期。</w:t>
      </w:r>
      <w:r w:rsidRPr="00045068">
        <w:rPr>
          <w:rFonts w:hint="eastAsia"/>
        </w:rPr>
        <w:t>①</w:t>
      </w:r>
      <w:r>
        <w:rPr>
          <w:rFonts w:hint="eastAsia"/>
        </w:rPr>
        <w:t>典型失神发作：突然短暂的意识丧失，呈“呆立”、“愣神”状，停止当时的活动，呼之不应，双目瞪视不动。持续</w:t>
      </w:r>
      <w:r>
        <w:rPr>
          <w:rFonts w:hint="eastAsia"/>
        </w:rPr>
        <w:t>3-5</w:t>
      </w:r>
      <w:r>
        <w:rPr>
          <w:rFonts w:hint="eastAsia"/>
        </w:rPr>
        <w:t>秒，清醒后继续发作前的活动；</w:t>
      </w:r>
      <w:r w:rsidRPr="00045068">
        <w:rPr>
          <w:rFonts w:hint="eastAsia"/>
        </w:rPr>
        <w:t>②</w:t>
      </w:r>
      <w:r>
        <w:rPr>
          <w:rFonts w:hint="eastAsia"/>
        </w:rPr>
        <w:t>不典型失神发作：意识障碍的发生和终止较典型失神者缓慢，伴有自动症或肌张力</w:t>
      </w:r>
      <w:r w:rsidR="00DA0E7F">
        <w:rPr>
          <w:rFonts w:hint="eastAsia"/>
        </w:rPr>
        <w:t>的丧失</w:t>
      </w:r>
    </w:p>
    <w:p w:rsidR="00DA0E7F" w:rsidRDefault="00DA0E7F" w:rsidP="00045068">
      <w:pPr>
        <w:pStyle w:val="a5"/>
        <w:numPr>
          <w:ilvl w:val="0"/>
          <w:numId w:val="1"/>
        </w:numPr>
        <w:ind w:firstLineChars="0"/>
      </w:pPr>
      <w:r>
        <w:rPr>
          <w:rFonts w:hint="eastAsia"/>
        </w:rPr>
        <w:t>失张力发作：表现为肌张力的突然丧失，造成垂颈、张口、肢体下垂或全身跌倒，持续</w:t>
      </w:r>
      <w:r>
        <w:rPr>
          <w:rFonts w:hint="eastAsia"/>
        </w:rPr>
        <w:t>1-3</w:t>
      </w:r>
      <w:r>
        <w:rPr>
          <w:rFonts w:hint="eastAsia"/>
        </w:rPr>
        <w:t>秒。可伴有或无意识障碍</w:t>
      </w:r>
      <w:proofErr w:type="gramStart"/>
      <w:r>
        <w:rPr>
          <w:rFonts w:hint="eastAsia"/>
        </w:rPr>
        <w:t>”</w:t>
      </w:r>
      <w:proofErr w:type="gramEnd"/>
      <w:r w:rsidR="00BD3879">
        <w:rPr>
          <w:rFonts w:hint="eastAsia"/>
        </w:rPr>
        <w:t>。</w:t>
      </w:r>
    </w:p>
    <w:p w:rsidR="007E5726" w:rsidRDefault="007E5726" w:rsidP="007E5726"/>
    <w:p w:rsidR="002F4CCB" w:rsidRDefault="002F4CCB" w:rsidP="007E5726">
      <w:r>
        <w:rPr>
          <w:rFonts w:hint="eastAsia"/>
        </w:rPr>
        <w:t xml:space="preserve">P68  </w:t>
      </w:r>
      <w:r>
        <w:rPr>
          <w:rFonts w:hint="eastAsia"/>
        </w:rPr>
        <w:t>删除“其母亲在怀孕期间及围生期是否异常”。</w:t>
      </w:r>
    </w:p>
    <w:p w:rsidR="002F4CCB" w:rsidRDefault="002F4CCB" w:rsidP="007E5726"/>
    <w:p w:rsidR="002F4CCB" w:rsidRDefault="002F4CCB" w:rsidP="007E5726">
      <w:r>
        <w:rPr>
          <w:rFonts w:hint="eastAsia"/>
        </w:rPr>
        <w:t xml:space="preserve">P71   </w:t>
      </w:r>
      <w:r>
        <w:rPr>
          <w:rFonts w:hint="eastAsia"/>
        </w:rPr>
        <w:t>将“是否做过脑部后颅窝等</w:t>
      </w:r>
      <w:r>
        <w:rPr>
          <w:rFonts w:hint="eastAsia"/>
        </w:rPr>
        <w:t>CT</w:t>
      </w:r>
      <w:r>
        <w:rPr>
          <w:rFonts w:hint="eastAsia"/>
        </w:rPr>
        <w:t>、</w:t>
      </w:r>
      <w:r>
        <w:rPr>
          <w:rFonts w:hint="eastAsia"/>
        </w:rPr>
        <w:t>MR</w:t>
      </w:r>
      <w:r>
        <w:rPr>
          <w:rFonts w:hint="eastAsia"/>
        </w:rPr>
        <w:t>检查”修改为“（</w:t>
      </w:r>
      <w:r>
        <w:rPr>
          <w:rFonts w:hint="eastAsia"/>
        </w:rPr>
        <w:t>4</w:t>
      </w:r>
      <w:r>
        <w:rPr>
          <w:rFonts w:hint="eastAsia"/>
        </w:rPr>
        <w:t>）神经系统：有无神经系统检查异常，是否做过脑部后颅窝等</w:t>
      </w:r>
      <w:r>
        <w:rPr>
          <w:rFonts w:hint="eastAsia"/>
        </w:rPr>
        <w:t>CT</w:t>
      </w:r>
      <w:r>
        <w:rPr>
          <w:rFonts w:hint="eastAsia"/>
        </w:rPr>
        <w:t>、</w:t>
      </w:r>
      <w:r>
        <w:rPr>
          <w:rFonts w:hint="eastAsia"/>
        </w:rPr>
        <w:t>MR</w:t>
      </w:r>
      <w:r>
        <w:rPr>
          <w:rFonts w:hint="eastAsia"/>
        </w:rPr>
        <w:t>检查”。</w:t>
      </w:r>
    </w:p>
    <w:p w:rsidR="00D148E3" w:rsidRDefault="00D148E3" w:rsidP="007E5726"/>
    <w:p w:rsidR="00D148E3" w:rsidRDefault="00D148E3" w:rsidP="007E5726">
      <w:r>
        <w:rPr>
          <w:rFonts w:hint="eastAsia"/>
        </w:rPr>
        <w:t xml:space="preserve">P72   </w:t>
      </w:r>
      <w:r>
        <w:rPr>
          <w:rFonts w:hint="eastAsia"/>
        </w:rPr>
        <w:t>删除“天幕上局限病变</w:t>
      </w:r>
      <w:r>
        <w:t>……</w:t>
      </w:r>
      <w:r>
        <w:rPr>
          <w:rFonts w:hint="eastAsia"/>
        </w:rPr>
        <w:t>.</w:t>
      </w:r>
      <w:r>
        <w:rPr>
          <w:rFonts w:hint="eastAsia"/>
        </w:rPr>
        <w:t>肉芽肿）等”修改为“出血（脑内出血——高血压性、血管畸形及硬膜外、硬膜下血肿、垂体卒中），梗死（动脉阻塞——血栓、栓塞、静脉阻塞），肿瘤（原发性、转移性），闭合性颅脑外伤（脑内血肿、</w:t>
      </w:r>
      <w:r w:rsidR="000213E2">
        <w:rPr>
          <w:rFonts w:hint="eastAsia"/>
        </w:rPr>
        <w:t>硬膜外或硬膜下血肿</w:t>
      </w:r>
      <w:r>
        <w:rPr>
          <w:rFonts w:hint="eastAsia"/>
        </w:rPr>
        <w:t>）</w:t>
      </w:r>
      <w:r w:rsidR="000213E2">
        <w:rPr>
          <w:rFonts w:hint="eastAsia"/>
        </w:rPr>
        <w:t>，感染（脑脓肿、硬膜下积脓，脑寄生虫病或肉芽肿）等。</w:t>
      </w:r>
      <w:r>
        <w:rPr>
          <w:rFonts w:hint="eastAsia"/>
        </w:rPr>
        <w:t>”</w:t>
      </w:r>
    </w:p>
    <w:p w:rsidR="00AA5AEA" w:rsidRDefault="00AA5AEA" w:rsidP="007E5726"/>
    <w:p w:rsidR="00AA5AEA" w:rsidRPr="001B2D7C" w:rsidRDefault="00735433" w:rsidP="007E5726">
      <w:r w:rsidRPr="001B2D7C">
        <w:rPr>
          <w:rFonts w:hint="eastAsia"/>
        </w:rPr>
        <w:t>第五章</w:t>
      </w:r>
      <w:r w:rsidRPr="001B2D7C">
        <w:rPr>
          <w:rFonts w:hint="eastAsia"/>
        </w:rPr>
        <w:t xml:space="preserve">  </w:t>
      </w:r>
      <w:r w:rsidRPr="001B2D7C">
        <w:rPr>
          <w:rFonts w:hint="eastAsia"/>
        </w:rPr>
        <w:t>辅助检查</w:t>
      </w:r>
    </w:p>
    <w:p w:rsidR="00735433" w:rsidRDefault="00735433" w:rsidP="007E5726">
      <w:r w:rsidRPr="001B2D7C">
        <w:rPr>
          <w:rFonts w:hint="eastAsia"/>
        </w:rPr>
        <w:t xml:space="preserve">P139  </w:t>
      </w:r>
      <w:r w:rsidRPr="001B2D7C">
        <w:rPr>
          <w:rFonts w:hint="eastAsia"/>
        </w:rPr>
        <w:t>“</w:t>
      </w:r>
      <w:r w:rsidRPr="001B2D7C">
        <w:rPr>
          <w:rFonts w:hint="eastAsia"/>
        </w:rPr>
        <w:t>QRS</w:t>
      </w:r>
      <w:r w:rsidRPr="001B2D7C">
        <w:rPr>
          <w:rFonts w:hint="eastAsia"/>
        </w:rPr>
        <w:t>时限大于</w:t>
      </w:r>
      <w:r w:rsidRPr="001B2D7C">
        <w:rPr>
          <w:rFonts w:hint="eastAsia"/>
        </w:rPr>
        <w:t>0.12</w:t>
      </w:r>
      <w:r w:rsidRPr="001B2D7C">
        <w:rPr>
          <w:rFonts w:hint="eastAsia"/>
        </w:rPr>
        <w:t>秒：</w:t>
      </w:r>
      <w:r w:rsidRPr="001B2D7C">
        <w:rPr>
          <w:rFonts w:hint="eastAsia"/>
        </w:rPr>
        <w:t>V1</w:t>
      </w:r>
      <w:r w:rsidRPr="001B2D7C">
        <w:rPr>
          <w:rFonts w:hint="eastAsia"/>
        </w:rPr>
        <w:t>导联</w:t>
      </w:r>
      <w:r w:rsidRPr="001B2D7C">
        <w:rPr>
          <w:rFonts w:hint="eastAsia"/>
        </w:rPr>
        <w:t>R</w:t>
      </w:r>
      <w:r w:rsidRPr="001B2D7C">
        <w:rPr>
          <w:rFonts w:hint="eastAsia"/>
        </w:rPr>
        <w:t>波呈</w:t>
      </w:r>
      <w:proofErr w:type="spellStart"/>
      <w:r w:rsidRPr="001B2D7C">
        <w:rPr>
          <w:rFonts w:hint="eastAsia"/>
        </w:rPr>
        <w:t>rSR</w:t>
      </w:r>
      <w:proofErr w:type="spellEnd"/>
      <w:r w:rsidRPr="001B2D7C">
        <w:rPr>
          <w:rFonts w:hint="eastAsia"/>
        </w:rPr>
        <w:t>型（</w:t>
      </w:r>
      <w:r w:rsidRPr="001B2D7C">
        <w:rPr>
          <w:rFonts w:hint="eastAsia"/>
        </w:rPr>
        <w:t>M</w:t>
      </w:r>
      <w:r w:rsidRPr="001B2D7C">
        <w:rPr>
          <w:rFonts w:hint="eastAsia"/>
        </w:rPr>
        <w:t>型）；Ⅰ、</w:t>
      </w:r>
      <w:proofErr w:type="spellStart"/>
      <w:r w:rsidRPr="001B2D7C">
        <w:rPr>
          <w:rFonts w:hint="eastAsia"/>
        </w:rPr>
        <w:t>aVl</w:t>
      </w:r>
      <w:proofErr w:type="spellEnd"/>
      <w:r w:rsidRPr="001B2D7C">
        <w:rPr>
          <w:rFonts w:hint="eastAsia"/>
        </w:rPr>
        <w:t>、</w:t>
      </w:r>
      <w:r w:rsidRPr="001B2D7C">
        <w:rPr>
          <w:rFonts w:hint="eastAsia"/>
        </w:rPr>
        <w:t>V3</w:t>
      </w:r>
      <w:r w:rsidRPr="001B2D7C">
        <w:t>~</w:t>
      </w:r>
      <w:r w:rsidRPr="001B2D7C">
        <w:rPr>
          <w:rFonts w:hint="eastAsia"/>
        </w:rPr>
        <w:t>V6</w:t>
      </w:r>
      <w:r w:rsidRPr="001B2D7C">
        <w:rPr>
          <w:rFonts w:hint="eastAsia"/>
        </w:rPr>
        <w:t>导联</w:t>
      </w:r>
      <w:r w:rsidRPr="001B2D7C">
        <w:rPr>
          <w:rFonts w:hint="eastAsia"/>
        </w:rPr>
        <w:t>S</w:t>
      </w:r>
      <w:r w:rsidRPr="001B2D7C">
        <w:rPr>
          <w:rFonts w:hint="eastAsia"/>
        </w:rPr>
        <w:t>波粗顿。”</w:t>
      </w:r>
      <w:r w:rsidR="00665584" w:rsidRPr="001B2D7C">
        <w:rPr>
          <w:rFonts w:hint="eastAsia"/>
        </w:rPr>
        <w:t>修改为“</w:t>
      </w:r>
      <w:r w:rsidR="00665584" w:rsidRPr="001B2D7C">
        <w:rPr>
          <w:rFonts w:hint="eastAsia"/>
        </w:rPr>
        <w:t>V1</w:t>
      </w:r>
      <w:r w:rsidR="00665584" w:rsidRPr="001B2D7C">
        <w:rPr>
          <w:rFonts w:hint="eastAsia"/>
        </w:rPr>
        <w:t>导联</w:t>
      </w:r>
      <w:r w:rsidR="001B2D7C">
        <w:rPr>
          <w:rFonts w:hint="eastAsia"/>
        </w:rPr>
        <w:t>R</w:t>
      </w:r>
      <w:r w:rsidR="001B2D7C">
        <w:rPr>
          <w:rFonts w:hint="eastAsia"/>
        </w:rPr>
        <w:t>波呈</w:t>
      </w:r>
      <w:proofErr w:type="spellStart"/>
      <w:r w:rsidR="001B2D7C">
        <w:rPr>
          <w:rFonts w:hint="eastAsia"/>
        </w:rPr>
        <w:t>rSR</w:t>
      </w:r>
      <w:proofErr w:type="spellEnd"/>
      <w:r w:rsidR="001B2D7C" w:rsidRPr="001B2D7C">
        <w:rPr>
          <w:rFonts w:hint="eastAsia"/>
        </w:rPr>
        <w:t>＇</w:t>
      </w:r>
      <w:r w:rsidR="00271D33">
        <w:rPr>
          <w:rFonts w:hint="eastAsia"/>
        </w:rPr>
        <w:t>型（</w:t>
      </w:r>
      <w:r w:rsidR="00271D33">
        <w:rPr>
          <w:rFonts w:hint="eastAsia"/>
        </w:rPr>
        <w:t>M</w:t>
      </w:r>
      <w:r w:rsidR="00271D33">
        <w:rPr>
          <w:rFonts w:hint="eastAsia"/>
        </w:rPr>
        <w:t>型）；</w:t>
      </w:r>
      <w:r w:rsidR="00271D33">
        <w:rPr>
          <w:rFonts w:hint="eastAsia"/>
        </w:rPr>
        <w:t>QRS</w:t>
      </w:r>
      <w:r w:rsidR="00271D33">
        <w:rPr>
          <w:rFonts w:hint="eastAsia"/>
        </w:rPr>
        <w:t>时限大于</w:t>
      </w:r>
      <w:r w:rsidR="00271D33">
        <w:rPr>
          <w:rFonts w:hint="eastAsia"/>
        </w:rPr>
        <w:t>0.12</w:t>
      </w:r>
      <w:r w:rsidR="00271D33">
        <w:rPr>
          <w:rFonts w:hint="eastAsia"/>
        </w:rPr>
        <w:t>秒</w:t>
      </w:r>
      <w:r w:rsidR="00D0102F">
        <w:rPr>
          <w:rFonts w:hint="eastAsia"/>
        </w:rPr>
        <w:t>；</w:t>
      </w:r>
      <w:r w:rsidR="00D0102F" w:rsidRPr="00D0102F">
        <w:rPr>
          <w:rFonts w:hint="eastAsia"/>
        </w:rPr>
        <w:t>Ⅰ</w:t>
      </w:r>
      <w:r w:rsidR="00D0102F">
        <w:rPr>
          <w:rFonts w:hint="eastAsia"/>
        </w:rPr>
        <w:t>、</w:t>
      </w:r>
      <w:proofErr w:type="spellStart"/>
      <w:r w:rsidR="00D0102F">
        <w:rPr>
          <w:rFonts w:hint="eastAsia"/>
        </w:rPr>
        <w:t>aVL</w:t>
      </w:r>
      <w:proofErr w:type="spellEnd"/>
      <w:r w:rsidR="00D0102F">
        <w:rPr>
          <w:rFonts w:hint="eastAsia"/>
        </w:rPr>
        <w:t>、</w:t>
      </w:r>
      <w:r w:rsidR="00D0102F">
        <w:rPr>
          <w:rFonts w:hint="eastAsia"/>
        </w:rPr>
        <w:t>V3</w:t>
      </w:r>
      <w:r w:rsidR="00D0102F" w:rsidRPr="00D0102F">
        <w:t>~</w:t>
      </w:r>
      <w:r w:rsidR="00D0102F">
        <w:rPr>
          <w:rFonts w:hint="eastAsia"/>
        </w:rPr>
        <w:t>V6</w:t>
      </w:r>
      <w:r w:rsidR="00D0102F">
        <w:rPr>
          <w:rFonts w:hint="eastAsia"/>
        </w:rPr>
        <w:t>导联</w:t>
      </w:r>
      <w:r w:rsidR="00D0102F">
        <w:rPr>
          <w:rFonts w:hint="eastAsia"/>
        </w:rPr>
        <w:t>S</w:t>
      </w:r>
      <w:r w:rsidR="00D0102F">
        <w:rPr>
          <w:rFonts w:hint="eastAsia"/>
        </w:rPr>
        <w:t>波粗顿。”</w:t>
      </w:r>
    </w:p>
    <w:p w:rsidR="00F7317F" w:rsidRDefault="00F7317F" w:rsidP="007E5726"/>
    <w:p w:rsidR="00F7317F" w:rsidRDefault="00F7317F" w:rsidP="00034BA4">
      <w:pPr>
        <w:spacing w:line="360" w:lineRule="auto"/>
        <w:jc w:val="left"/>
      </w:pPr>
      <w:r>
        <w:rPr>
          <w:rFonts w:hint="eastAsia"/>
        </w:rPr>
        <w:t xml:space="preserve">P152   </w:t>
      </w:r>
      <w:r>
        <w:rPr>
          <w:rFonts w:hint="eastAsia"/>
        </w:rPr>
        <w:t>“【下消化道钡剂灌肠造影表现】</w:t>
      </w:r>
      <w:r>
        <w:t>……</w:t>
      </w:r>
      <w:r>
        <w:rPr>
          <w:rFonts w:hint="eastAsia"/>
        </w:rPr>
        <w:t>结肠袋消失。”修改为“</w:t>
      </w:r>
    </w:p>
    <w:p w:rsidR="00F7317F" w:rsidRPr="00AA2EA2" w:rsidRDefault="00F7317F" w:rsidP="00034BA4">
      <w:pPr>
        <w:spacing w:line="360" w:lineRule="auto"/>
        <w:jc w:val="left"/>
        <w:rPr>
          <w:rFonts w:ascii="宋体" w:hAnsi="宋体"/>
          <w:sz w:val="24"/>
          <w:szCs w:val="24"/>
        </w:rPr>
      </w:pPr>
      <w:r w:rsidRPr="00AA2EA2">
        <w:rPr>
          <w:rFonts w:ascii="宋体" w:hAnsi="宋体" w:hint="eastAsia"/>
          <w:sz w:val="24"/>
          <w:szCs w:val="24"/>
        </w:rPr>
        <w:t>【下消化道钡剂灌肠造影表现】  结肠癌的钡剂灌肠造影表现如下：</w:t>
      </w:r>
    </w:p>
    <w:p w:rsidR="00F7317F" w:rsidRPr="00AA2EA2" w:rsidRDefault="00F7317F" w:rsidP="00034BA4">
      <w:pPr>
        <w:spacing w:line="360" w:lineRule="auto"/>
        <w:jc w:val="left"/>
        <w:rPr>
          <w:rFonts w:ascii="宋体" w:hAnsi="宋体"/>
          <w:sz w:val="24"/>
          <w:szCs w:val="24"/>
        </w:rPr>
      </w:pPr>
      <w:r w:rsidRPr="00AA2EA2">
        <w:rPr>
          <w:rFonts w:ascii="宋体" w:hAnsi="宋体" w:hint="eastAsia"/>
          <w:sz w:val="24"/>
          <w:szCs w:val="24"/>
        </w:rPr>
        <w:t>（1）</w:t>
      </w:r>
      <w:r>
        <w:rPr>
          <w:rFonts w:ascii="宋体" w:hAnsi="宋体" w:hint="eastAsia"/>
          <w:sz w:val="24"/>
          <w:szCs w:val="24"/>
        </w:rPr>
        <w:t>增生型结肠癌：</w:t>
      </w:r>
      <w:r w:rsidRPr="00AA2EA2">
        <w:rPr>
          <w:rFonts w:ascii="宋体" w:hAnsi="宋体" w:hint="eastAsia"/>
          <w:sz w:val="24"/>
          <w:szCs w:val="24"/>
        </w:rPr>
        <w:t>腔内充盈缺损，可有分叶，轮廓不规则，肿块可侵犯一部</w:t>
      </w:r>
      <w:r w:rsidRPr="00AA2EA2">
        <w:rPr>
          <w:rFonts w:ascii="宋体" w:hAnsi="宋体" w:hint="eastAsia"/>
          <w:sz w:val="24"/>
          <w:szCs w:val="24"/>
        </w:rPr>
        <w:lastRenderedPageBreak/>
        <w:t>分或大部分肠壁，致肠壁僵硬、结肠袋消失。如肿瘤较大，可使钡剂通过受阻。</w:t>
      </w:r>
    </w:p>
    <w:p w:rsidR="00F7317F" w:rsidRPr="00AA2EA2" w:rsidRDefault="00F7317F" w:rsidP="000271AC">
      <w:pPr>
        <w:spacing w:line="360" w:lineRule="auto"/>
        <w:jc w:val="left"/>
        <w:rPr>
          <w:rFonts w:ascii="宋体" w:hAnsi="宋体"/>
          <w:sz w:val="24"/>
          <w:szCs w:val="24"/>
        </w:rPr>
      </w:pPr>
      <w:r w:rsidRPr="00AA2EA2">
        <w:rPr>
          <w:rFonts w:ascii="宋体" w:hAnsi="宋体" w:hint="eastAsia"/>
          <w:sz w:val="24"/>
          <w:szCs w:val="24"/>
        </w:rPr>
        <w:t>（2）</w:t>
      </w:r>
      <w:r w:rsidR="003C2744">
        <w:rPr>
          <w:rFonts w:ascii="宋体" w:hAnsi="宋体" w:hint="eastAsia"/>
          <w:sz w:val="24"/>
          <w:szCs w:val="24"/>
        </w:rPr>
        <w:t>浸润型结肠癌：</w:t>
      </w:r>
      <w:r w:rsidRPr="00AA2EA2">
        <w:rPr>
          <w:rFonts w:ascii="宋体" w:hAnsi="宋体" w:hint="eastAsia"/>
          <w:sz w:val="24"/>
          <w:szCs w:val="24"/>
        </w:rPr>
        <w:t>恒定的管腔狭窄，常只累及</w:t>
      </w:r>
      <w:proofErr w:type="gramStart"/>
      <w:r w:rsidRPr="00AA2EA2">
        <w:rPr>
          <w:rFonts w:ascii="宋体" w:hAnsi="宋体" w:hint="eastAsia"/>
          <w:sz w:val="24"/>
          <w:szCs w:val="24"/>
        </w:rPr>
        <w:t>一</w:t>
      </w:r>
      <w:proofErr w:type="gramEnd"/>
      <w:r w:rsidRPr="00AA2EA2">
        <w:rPr>
          <w:rFonts w:ascii="宋体" w:hAnsi="宋体" w:hint="eastAsia"/>
          <w:sz w:val="24"/>
          <w:szCs w:val="24"/>
        </w:rPr>
        <w:t>小段肠管，狭窄可偏于一侧或环绕整个肠壁，形成环状狭窄。狭窄段轮廓可光滑亦可毛糙，肠壁僵硬，黏膜中断。此型肿瘤极易造成结肠梗阻。</w:t>
      </w:r>
    </w:p>
    <w:p w:rsidR="00F7317F" w:rsidRDefault="00F7317F" w:rsidP="000271AC">
      <w:pPr>
        <w:spacing w:line="360" w:lineRule="auto"/>
        <w:jc w:val="left"/>
      </w:pPr>
      <w:r w:rsidRPr="00AA2EA2">
        <w:rPr>
          <w:rFonts w:ascii="宋体" w:hAnsi="宋体" w:hint="eastAsia"/>
          <w:sz w:val="24"/>
          <w:szCs w:val="24"/>
        </w:rPr>
        <w:t>（3）</w:t>
      </w:r>
      <w:r w:rsidR="003C2744">
        <w:rPr>
          <w:rFonts w:ascii="宋体" w:hAnsi="宋体" w:hint="eastAsia"/>
          <w:sz w:val="24"/>
          <w:szCs w:val="24"/>
        </w:rPr>
        <w:t>溃疡型结肠癌：</w:t>
      </w:r>
      <w:r w:rsidRPr="00AA2EA2">
        <w:rPr>
          <w:rFonts w:ascii="宋体" w:hAnsi="宋体" w:hint="eastAsia"/>
          <w:sz w:val="24"/>
          <w:szCs w:val="24"/>
        </w:rPr>
        <w:t>肠腔肿块内出现不规则龛影，周围有宽窄不等的环堤，黏膜皱襞紊乱破坏。肠壁僵硬，结肠袋消失。</w:t>
      </w:r>
      <w:r>
        <w:rPr>
          <w:rFonts w:hint="eastAsia"/>
        </w:rPr>
        <w:t>”</w:t>
      </w:r>
    </w:p>
    <w:p w:rsidR="00C1296E" w:rsidRDefault="00C1296E" w:rsidP="00C1296E">
      <w:pPr>
        <w:spacing w:line="360" w:lineRule="auto"/>
        <w:ind w:firstLineChars="200" w:firstLine="420"/>
        <w:jc w:val="left"/>
      </w:pPr>
    </w:p>
    <w:p w:rsidR="00C1296E" w:rsidRDefault="00C1296E" w:rsidP="001B6C68">
      <w:pPr>
        <w:spacing w:line="360" w:lineRule="auto"/>
        <w:jc w:val="left"/>
      </w:pPr>
      <w:r>
        <w:rPr>
          <w:rFonts w:hint="eastAsia"/>
        </w:rPr>
        <w:t xml:space="preserve">P156   </w:t>
      </w:r>
      <w:r>
        <w:rPr>
          <w:rFonts w:hint="eastAsia"/>
        </w:rPr>
        <w:t>“接近平扫密度”后面添加“并低于正常肝实质密度”。</w:t>
      </w:r>
    </w:p>
    <w:p w:rsidR="00C1296E" w:rsidRDefault="00C1296E" w:rsidP="00C1296E">
      <w:pPr>
        <w:spacing w:line="360" w:lineRule="auto"/>
        <w:ind w:firstLineChars="200" w:firstLine="420"/>
        <w:jc w:val="left"/>
      </w:pPr>
    </w:p>
    <w:p w:rsidR="00C1296E" w:rsidRDefault="00D06FFC" w:rsidP="001B6C68">
      <w:pPr>
        <w:spacing w:line="360" w:lineRule="auto"/>
        <w:jc w:val="left"/>
      </w:pPr>
      <w:r>
        <w:rPr>
          <w:rFonts w:hint="eastAsia"/>
        </w:rPr>
        <w:t xml:space="preserve">P159  </w:t>
      </w:r>
      <w:r>
        <w:rPr>
          <w:rFonts w:hint="eastAsia"/>
        </w:rPr>
        <w:t>“出血坏死型胰腺炎”修改为“急性重症型胰腺炎”。</w:t>
      </w:r>
    </w:p>
    <w:p w:rsidR="00D06FFC" w:rsidRDefault="00F40830" w:rsidP="001B6C68">
      <w:pPr>
        <w:spacing w:line="360" w:lineRule="auto"/>
        <w:jc w:val="left"/>
      </w:pPr>
      <w:r>
        <w:rPr>
          <w:rFonts w:hint="eastAsia"/>
        </w:rPr>
        <w:t>第六章</w:t>
      </w:r>
      <w:r>
        <w:rPr>
          <w:rFonts w:hint="eastAsia"/>
        </w:rPr>
        <w:t xml:space="preserve">  </w:t>
      </w:r>
      <w:r>
        <w:rPr>
          <w:rFonts w:hint="eastAsia"/>
        </w:rPr>
        <w:t>病例分析</w:t>
      </w:r>
    </w:p>
    <w:p w:rsidR="00D06FFC" w:rsidRPr="00FD4717" w:rsidRDefault="00D06FFC" w:rsidP="001B6C68">
      <w:pPr>
        <w:spacing w:line="360" w:lineRule="auto"/>
        <w:jc w:val="left"/>
      </w:pPr>
      <w:r w:rsidRPr="00391BAA">
        <w:rPr>
          <w:rFonts w:hint="eastAsia"/>
        </w:rPr>
        <w:t xml:space="preserve">P232  </w:t>
      </w:r>
      <w:r w:rsidRPr="00391BAA">
        <w:rPr>
          <w:rFonts w:hint="eastAsia"/>
        </w:rPr>
        <w:t>“</w:t>
      </w:r>
      <w:r w:rsidRPr="00391BAA">
        <w:rPr>
          <w:rFonts w:hint="eastAsia"/>
        </w:rPr>
        <w:t>2.</w:t>
      </w:r>
      <w:r w:rsidRPr="00391BAA">
        <w:rPr>
          <w:rFonts w:hint="eastAsia"/>
        </w:rPr>
        <w:t>按症状和体征分为</w:t>
      </w:r>
      <w:r w:rsidRPr="00391BAA">
        <w:t>…</w:t>
      </w:r>
      <w:r w:rsidRPr="00391BAA">
        <w:rPr>
          <w:rFonts w:hint="eastAsia"/>
        </w:rPr>
        <w:t>..</w:t>
      </w:r>
      <w:r w:rsidRPr="00391BAA">
        <w:rPr>
          <w:rFonts w:hint="eastAsia"/>
        </w:rPr>
        <w:t>同时出现”修改为“</w:t>
      </w:r>
      <w:r w:rsidRPr="00391BAA">
        <w:rPr>
          <w:rFonts w:hint="eastAsia"/>
        </w:rPr>
        <w:t>2.</w:t>
      </w:r>
      <w:r w:rsidRPr="00391BAA">
        <w:rPr>
          <w:rFonts w:hint="eastAsia"/>
        </w:rPr>
        <w:t>按症状和体征分为左心衰、右心衰和全心衰</w:t>
      </w:r>
      <w:r w:rsidRPr="00391BAA">
        <w:rPr>
          <w:rFonts w:hint="eastAsia"/>
        </w:rPr>
        <w:t xml:space="preserve">  </w:t>
      </w:r>
      <w:r w:rsidRPr="00391BAA">
        <w:rPr>
          <w:rFonts w:hint="eastAsia"/>
        </w:rPr>
        <w:t>左心衰指左心室代偿功能不全，临床上以肺循环淤血为特征。左心衰以体循环淤血为主</w:t>
      </w:r>
      <w:r w:rsidR="003B364D" w:rsidRPr="00391BAA">
        <w:rPr>
          <w:rFonts w:hint="eastAsia"/>
        </w:rPr>
        <w:t>要表现。患者左、右同时受损，左、右心衰同时出现时称为全心衰。</w:t>
      </w:r>
      <w:r w:rsidRPr="00391BAA">
        <w:rPr>
          <w:rFonts w:hint="eastAsia"/>
        </w:rPr>
        <w:t>”</w:t>
      </w:r>
    </w:p>
    <w:p w:rsidR="00D21D06" w:rsidRPr="00FD4717" w:rsidRDefault="00D21D06" w:rsidP="00D06FFC">
      <w:pPr>
        <w:spacing w:line="360" w:lineRule="auto"/>
        <w:ind w:firstLineChars="200" w:firstLine="420"/>
        <w:jc w:val="left"/>
      </w:pPr>
    </w:p>
    <w:p w:rsidR="00D21D06" w:rsidRDefault="00713A2E" w:rsidP="001B6C68">
      <w:pPr>
        <w:spacing w:line="360" w:lineRule="auto"/>
        <w:jc w:val="left"/>
      </w:pPr>
      <w:r w:rsidRPr="00FD4717">
        <w:rPr>
          <w:rFonts w:hint="eastAsia"/>
        </w:rPr>
        <w:t xml:space="preserve">P235  </w:t>
      </w:r>
      <w:r w:rsidRPr="00FD4717">
        <w:rPr>
          <w:rFonts w:hint="eastAsia"/>
        </w:rPr>
        <w:t>删除“但应该在病情稳定已无体液潴留后使用”，原先“常用剂量美托洛尔</w:t>
      </w:r>
      <w:r w:rsidRPr="00FD4717">
        <w:t>…</w:t>
      </w:r>
      <w:r w:rsidRPr="00FD4717">
        <w:rPr>
          <w:rFonts w:hint="eastAsia"/>
        </w:rPr>
        <w:t>..</w:t>
      </w:r>
      <w:r w:rsidRPr="00FD4717">
        <w:rPr>
          <w:rFonts w:hint="eastAsia"/>
        </w:rPr>
        <w:t>作为初始剂量治疗。”修改为“常用制剂美托洛尔</w:t>
      </w:r>
      <w:r w:rsidRPr="00FD4717">
        <w:rPr>
          <w:rFonts w:hint="eastAsia"/>
        </w:rPr>
        <w:t>6.25mg</w:t>
      </w:r>
      <w:r w:rsidRPr="00FD4717">
        <w:rPr>
          <w:rFonts w:hint="eastAsia"/>
        </w:rPr>
        <w:t>，每日</w:t>
      </w:r>
      <w:r w:rsidRPr="00FD4717">
        <w:rPr>
          <w:rFonts w:hint="eastAsia"/>
        </w:rPr>
        <w:t>2</w:t>
      </w:r>
      <w:r w:rsidRPr="00FD4717">
        <w:rPr>
          <w:rFonts w:hint="eastAsia"/>
        </w:rPr>
        <w:t>次；比索洛尔</w:t>
      </w:r>
      <w:r w:rsidRPr="00FD4717">
        <w:rPr>
          <w:rFonts w:hint="eastAsia"/>
        </w:rPr>
        <w:t>2.5mg</w:t>
      </w:r>
      <w:r w:rsidRPr="00FD4717">
        <w:rPr>
          <w:rFonts w:hint="eastAsia"/>
        </w:rPr>
        <w:t>，每日</w:t>
      </w:r>
      <w:r w:rsidRPr="00FD4717">
        <w:rPr>
          <w:rFonts w:hint="eastAsia"/>
        </w:rPr>
        <w:t>1</w:t>
      </w:r>
      <w:r w:rsidRPr="00FD4717">
        <w:rPr>
          <w:rFonts w:hint="eastAsia"/>
        </w:rPr>
        <w:t>次；卡维地</w:t>
      </w:r>
      <w:proofErr w:type="gramStart"/>
      <w:r w:rsidRPr="00FD4717">
        <w:rPr>
          <w:rFonts w:hint="eastAsia"/>
        </w:rPr>
        <w:t>洛</w:t>
      </w:r>
      <w:proofErr w:type="gramEnd"/>
      <w:r w:rsidRPr="00FD4717">
        <w:rPr>
          <w:rFonts w:hint="eastAsia"/>
        </w:rPr>
        <w:t>6.25mg</w:t>
      </w:r>
      <w:r w:rsidRPr="00FD4717">
        <w:rPr>
          <w:rFonts w:hint="eastAsia"/>
        </w:rPr>
        <w:t>，每日</w:t>
      </w:r>
      <w:r w:rsidRPr="00FD4717">
        <w:rPr>
          <w:rFonts w:hint="eastAsia"/>
        </w:rPr>
        <w:t>2</w:t>
      </w:r>
      <w:r w:rsidRPr="00FD4717">
        <w:rPr>
          <w:rFonts w:hint="eastAsia"/>
        </w:rPr>
        <w:t>次作为初始剂量治疗。”</w:t>
      </w:r>
    </w:p>
    <w:p w:rsidR="00001D2F" w:rsidRDefault="00001D2F" w:rsidP="00D06FFC">
      <w:pPr>
        <w:spacing w:line="360" w:lineRule="auto"/>
        <w:ind w:firstLineChars="200" w:firstLine="420"/>
        <w:jc w:val="left"/>
      </w:pPr>
    </w:p>
    <w:p w:rsidR="00391BAA" w:rsidRPr="00702004" w:rsidRDefault="00391BAA" w:rsidP="001B6C68">
      <w:pPr>
        <w:rPr>
          <w:rFonts w:ascii="宋体" w:hAnsi="宋体"/>
          <w:color w:val="000000"/>
          <w:szCs w:val="21"/>
        </w:rPr>
      </w:pPr>
      <w:r>
        <w:rPr>
          <w:rFonts w:hint="eastAsia"/>
        </w:rPr>
        <w:t xml:space="preserve">P237  </w:t>
      </w:r>
      <w:r>
        <w:rPr>
          <w:rFonts w:hint="eastAsia"/>
        </w:rPr>
        <w:t>“</w:t>
      </w:r>
      <w:r>
        <w:rPr>
          <w:rFonts w:hint="eastAsia"/>
        </w:rPr>
        <w:t>2.</w:t>
      </w:r>
      <w:r>
        <w:rPr>
          <w:rFonts w:hint="eastAsia"/>
        </w:rPr>
        <w:t>冠心病</w:t>
      </w:r>
      <w:r>
        <w:rPr>
          <w:rFonts w:hint="eastAsia"/>
        </w:rPr>
        <w:t xml:space="preserve">  </w:t>
      </w:r>
      <w:r w:rsidRPr="00391BAA">
        <w:rPr>
          <w:rFonts w:hint="eastAsia"/>
        </w:rPr>
        <w:t>①</w:t>
      </w:r>
      <w:r>
        <w:rPr>
          <w:rFonts w:hint="eastAsia"/>
        </w:rPr>
        <w:t>吸烟；</w:t>
      </w:r>
      <w:r w:rsidRPr="00391BAA">
        <w:rPr>
          <w:rFonts w:hint="eastAsia"/>
        </w:rPr>
        <w:t>②</w:t>
      </w:r>
      <w:r>
        <w:rPr>
          <w:rFonts w:hint="eastAsia"/>
        </w:rPr>
        <w:t>有心肌梗死病史；</w:t>
      </w:r>
      <w:r w:rsidRPr="00391BAA">
        <w:rPr>
          <w:rFonts w:hint="eastAsia"/>
        </w:rPr>
        <w:t>③</w:t>
      </w:r>
      <w:r>
        <w:rPr>
          <w:rFonts w:hint="eastAsia"/>
        </w:rPr>
        <w:t>心脏扩大。”修改为“</w:t>
      </w:r>
      <w:r>
        <w:rPr>
          <w:rFonts w:hint="eastAsia"/>
        </w:rPr>
        <w:t>2.</w:t>
      </w:r>
      <w:r>
        <w:rPr>
          <w:rFonts w:hint="eastAsia"/>
        </w:rPr>
        <w:t>冠心病</w:t>
      </w:r>
      <w:r>
        <w:rPr>
          <w:rFonts w:hint="eastAsia"/>
        </w:rPr>
        <w:t xml:space="preserve">  </w:t>
      </w:r>
      <w:r w:rsidRPr="00835201">
        <w:rPr>
          <w:rFonts w:ascii="宋体" w:hAnsi="宋体" w:hint="eastAsia"/>
          <w:color w:val="000000"/>
          <w:szCs w:val="21"/>
        </w:rPr>
        <w:t>①</w:t>
      </w:r>
      <w:r>
        <w:rPr>
          <w:rFonts w:ascii="宋体" w:hAnsi="宋体" w:hint="eastAsia"/>
          <w:color w:val="000000"/>
          <w:szCs w:val="21"/>
        </w:rPr>
        <w:t>老年男性；</w:t>
      </w:r>
      <w:r w:rsidRPr="00835201">
        <w:rPr>
          <w:rFonts w:ascii="宋体" w:hAnsi="宋体" w:hint="eastAsia"/>
          <w:color w:val="000000"/>
          <w:szCs w:val="21"/>
        </w:rPr>
        <w:t>②</w:t>
      </w:r>
      <w:r>
        <w:rPr>
          <w:rFonts w:ascii="宋体" w:hAnsi="宋体" w:hint="eastAsia"/>
          <w:color w:val="000000"/>
          <w:szCs w:val="21"/>
        </w:rPr>
        <w:t>吸烟；</w:t>
      </w:r>
      <w:r w:rsidRPr="00835201">
        <w:rPr>
          <w:rFonts w:ascii="宋体" w:hAnsi="宋体" w:hint="eastAsia"/>
          <w:color w:val="000000"/>
          <w:szCs w:val="21"/>
        </w:rPr>
        <w:t>③</w:t>
      </w:r>
      <w:r>
        <w:rPr>
          <w:rFonts w:ascii="宋体" w:hAnsi="宋体" w:hint="eastAsia"/>
          <w:color w:val="000000"/>
          <w:szCs w:val="21"/>
        </w:rPr>
        <w:t>有心肌梗死病史；</w:t>
      </w:r>
      <w:r w:rsidRPr="00835201">
        <w:rPr>
          <w:rFonts w:ascii="宋体" w:hAnsi="宋体" w:hint="eastAsia"/>
          <w:color w:val="000000"/>
          <w:szCs w:val="21"/>
        </w:rPr>
        <w:t>④</w:t>
      </w:r>
      <w:r>
        <w:rPr>
          <w:rFonts w:ascii="宋体" w:hAnsi="宋体" w:hint="eastAsia"/>
          <w:color w:val="000000"/>
          <w:szCs w:val="21"/>
        </w:rPr>
        <w:t>心脏扩大；</w:t>
      </w:r>
      <w:r w:rsidRPr="00835201">
        <w:rPr>
          <w:rFonts w:ascii="宋体" w:hAnsi="宋体" w:hint="eastAsia"/>
          <w:color w:val="000000"/>
          <w:szCs w:val="21"/>
        </w:rPr>
        <w:t>⑤</w:t>
      </w:r>
      <w:r>
        <w:rPr>
          <w:rFonts w:ascii="宋体" w:hAnsi="宋体" w:hint="eastAsia"/>
          <w:color w:val="000000"/>
          <w:szCs w:val="21"/>
        </w:rPr>
        <w:t>发作性胸病。</w:t>
      </w:r>
      <w:r w:rsidR="00105533">
        <w:rPr>
          <w:rFonts w:ascii="宋体" w:hAnsi="宋体" w:hint="eastAsia"/>
          <w:color w:val="000000"/>
          <w:szCs w:val="21"/>
        </w:rPr>
        <w:t>”</w:t>
      </w:r>
    </w:p>
    <w:p w:rsidR="00391BAA" w:rsidRDefault="00391BAA" w:rsidP="00D06FFC">
      <w:pPr>
        <w:spacing w:line="360" w:lineRule="auto"/>
        <w:ind w:firstLineChars="200" w:firstLine="420"/>
        <w:jc w:val="left"/>
      </w:pPr>
      <w:r>
        <w:rPr>
          <w:rFonts w:hint="eastAsia"/>
        </w:rPr>
        <w:t>”</w:t>
      </w:r>
    </w:p>
    <w:p w:rsidR="00001D2F" w:rsidRDefault="00391BAA" w:rsidP="001B6C68">
      <w:pPr>
        <w:spacing w:line="360" w:lineRule="auto"/>
        <w:jc w:val="left"/>
      </w:pPr>
      <w:r>
        <w:rPr>
          <w:rFonts w:hint="eastAsia"/>
        </w:rPr>
        <w:t xml:space="preserve">P242   </w:t>
      </w:r>
      <w:r>
        <w:rPr>
          <w:rFonts w:hint="eastAsia"/>
        </w:rPr>
        <w:t>“</w:t>
      </w:r>
      <w:r w:rsidR="00C16E6C">
        <w:rPr>
          <w:rFonts w:hint="eastAsia"/>
        </w:rPr>
        <w:t>心率不超过</w:t>
      </w:r>
      <w:r w:rsidR="00C16E6C">
        <w:rPr>
          <w:rFonts w:hint="eastAsia"/>
        </w:rPr>
        <w:t>100</w:t>
      </w:r>
      <w:r w:rsidR="00C16E6C">
        <w:rPr>
          <w:rFonts w:hint="eastAsia"/>
        </w:rPr>
        <w:t>次</w:t>
      </w:r>
      <w:r w:rsidR="00C16E6C">
        <w:rPr>
          <w:rFonts w:hint="eastAsia"/>
        </w:rPr>
        <w:t>/</w:t>
      </w:r>
      <w:r w:rsidR="00C16E6C">
        <w:rPr>
          <w:rFonts w:hint="eastAsia"/>
        </w:rPr>
        <w:t>分为宜</w:t>
      </w:r>
      <w:r>
        <w:rPr>
          <w:rFonts w:hint="eastAsia"/>
        </w:rPr>
        <w:t>”</w:t>
      </w:r>
      <w:r w:rsidR="00C16E6C">
        <w:rPr>
          <w:rFonts w:hint="eastAsia"/>
        </w:rPr>
        <w:t>修改为“心率不超过</w:t>
      </w:r>
      <w:r w:rsidR="00C16E6C">
        <w:rPr>
          <w:rFonts w:hint="eastAsia"/>
        </w:rPr>
        <w:t>110</w:t>
      </w:r>
      <w:r w:rsidR="00C16E6C">
        <w:rPr>
          <w:rFonts w:hint="eastAsia"/>
        </w:rPr>
        <w:t>次</w:t>
      </w:r>
      <w:r w:rsidR="00C16E6C">
        <w:rPr>
          <w:rFonts w:hint="eastAsia"/>
        </w:rPr>
        <w:t>/</w:t>
      </w:r>
      <w:r w:rsidR="00C16E6C">
        <w:rPr>
          <w:rFonts w:hint="eastAsia"/>
        </w:rPr>
        <w:t>分为宜”</w:t>
      </w:r>
      <w:r w:rsidR="00130094">
        <w:rPr>
          <w:rFonts w:hint="eastAsia"/>
        </w:rPr>
        <w:t>。</w:t>
      </w:r>
    </w:p>
    <w:p w:rsidR="00F24130" w:rsidRPr="00C01D08" w:rsidRDefault="00F24130" w:rsidP="00D06FFC">
      <w:pPr>
        <w:spacing w:line="360" w:lineRule="auto"/>
        <w:ind w:firstLineChars="200" w:firstLine="420"/>
        <w:jc w:val="left"/>
      </w:pPr>
    </w:p>
    <w:p w:rsidR="00F24130" w:rsidRDefault="00F24130" w:rsidP="00C01D08">
      <w:pPr>
        <w:spacing w:line="360" w:lineRule="auto"/>
        <w:jc w:val="left"/>
      </w:pPr>
      <w:r>
        <w:rPr>
          <w:rFonts w:hint="eastAsia"/>
        </w:rPr>
        <w:t xml:space="preserve">P263   </w:t>
      </w:r>
      <w:r>
        <w:rPr>
          <w:rFonts w:hint="eastAsia"/>
        </w:rPr>
        <w:t>删除“舒张压</w:t>
      </w:r>
      <w:r>
        <w:rPr>
          <w:rFonts w:hint="eastAsia"/>
        </w:rPr>
        <w:t>&lt;60mmHg</w:t>
      </w:r>
      <w:r>
        <w:rPr>
          <w:rFonts w:hint="eastAsia"/>
        </w:rPr>
        <w:t>时应谨慎降压，避免引起心肌缺血”</w:t>
      </w:r>
      <w:r w:rsidR="00130094">
        <w:rPr>
          <w:rFonts w:hint="eastAsia"/>
        </w:rPr>
        <w:t>。</w:t>
      </w:r>
    </w:p>
    <w:p w:rsidR="00C16E6C" w:rsidRDefault="003459D9" w:rsidP="00C01D08">
      <w:pPr>
        <w:spacing w:line="360" w:lineRule="auto"/>
        <w:jc w:val="left"/>
      </w:pPr>
      <w:r>
        <w:rPr>
          <w:rFonts w:hint="eastAsia"/>
        </w:rPr>
        <w:t xml:space="preserve">P282  </w:t>
      </w:r>
      <w:r>
        <w:rPr>
          <w:rFonts w:hint="eastAsia"/>
        </w:rPr>
        <w:t>原先“</w:t>
      </w:r>
      <w:r>
        <w:rPr>
          <w:rFonts w:hint="eastAsia"/>
        </w:rPr>
        <w:t>5</w:t>
      </w:r>
      <w:r>
        <w:rPr>
          <w:rFonts w:hint="eastAsia"/>
        </w:rPr>
        <w:t>）</w:t>
      </w:r>
      <w:r>
        <w:rPr>
          <w:rFonts w:hint="eastAsia"/>
        </w:rPr>
        <w:t>2011</w:t>
      </w:r>
      <w:r>
        <w:rPr>
          <w:rFonts w:hint="eastAsia"/>
        </w:rPr>
        <w:t>年《食管癌规范化诊疗指南（试行）》</w:t>
      </w:r>
      <w:r w:rsidR="00C14A90">
        <w:rPr>
          <w:rFonts w:hint="eastAsia"/>
        </w:rPr>
        <w:t>增加腔内型</w:t>
      </w:r>
      <w:r>
        <w:rPr>
          <w:rFonts w:hint="eastAsia"/>
        </w:rPr>
        <w:t>”</w:t>
      </w:r>
      <w:r w:rsidR="00C14A90">
        <w:rPr>
          <w:rFonts w:hint="eastAsia"/>
        </w:rPr>
        <w:t>删掉“</w:t>
      </w:r>
      <w:r w:rsidR="00C14A90">
        <w:rPr>
          <w:rFonts w:hint="eastAsia"/>
        </w:rPr>
        <w:t>5</w:t>
      </w:r>
      <w:r w:rsidR="00C14A90">
        <w:rPr>
          <w:rFonts w:hint="eastAsia"/>
        </w:rPr>
        <w:t>）”改为“</w:t>
      </w:r>
      <w:r w:rsidR="00C14A90">
        <w:rPr>
          <w:rFonts w:hint="eastAsia"/>
        </w:rPr>
        <w:t>2011</w:t>
      </w:r>
      <w:r w:rsidR="00C14A90">
        <w:rPr>
          <w:rFonts w:hint="eastAsia"/>
        </w:rPr>
        <w:t>年《食管癌规范化诊疗指南（试行）》增加腔内型”</w:t>
      </w:r>
    </w:p>
    <w:p w:rsidR="00C14A90" w:rsidRDefault="00C14A90" w:rsidP="00D06FFC">
      <w:pPr>
        <w:spacing w:line="360" w:lineRule="auto"/>
        <w:ind w:firstLineChars="200" w:firstLine="420"/>
        <w:jc w:val="left"/>
      </w:pPr>
    </w:p>
    <w:p w:rsidR="00C14A90" w:rsidRDefault="003B6432" w:rsidP="00C01D08">
      <w:pPr>
        <w:spacing w:line="360" w:lineRule="auto"/>
        <w:jc w:val="left"/>
      </w:pPr>
      <w:r>
        <w:rPr>
          <w:rFonts w:hint="eastAsia"/>
        </w:rPr>
        <w:t xml:space="preserve">P324  </w:t>
      </w:r>
      <w:r>
        <w:rPr>
          <w:rFonts w:hint="eastAsia"/>
        </w:rPr>
        <w:t>“伴有腹胀、肠鸣音亢进、肠型及蠕动波”改为“伴有腹胀、肠型、蠕动波及肠鸣音亢进”</w:t>
      </w:r>
      <w:r w:rsidR="00130094">
        <w:rPr>
          <w:rFonts w:hint="eastAsia"/>
        </w:rPr>
        <w:t>。</w:t>
      </w:r>
    </w:p>
    <w:p w:rsidR="003B6432" w:rsidRDefault="003B6432" w:rsidP="00D06FFC">
      <w:pPr>
        <w:spacing w:line="360" w:lineRule="auto"/>
        <w:ind w:firstLineChars="200" w:firstLine="420"/>
        <w:jc w:val="left"/>
      </w:pPr>
    </w:p>
    <w:p w:rsidR="003B6432" w:rsidRDefault="00B87F6F" w:rsidP="00D06FFC">
      <w:pPr>
        <w:spacing w:line="360" w:lineRule="auto"/>
        <w:ind w:firstLineChars="200" w:firstLine="420"/>
        <w:jc w:val="left"/>
      </w:pPr>
      <w:r>
        <w:rPr>
          <w:rFonts w:hint="eastAsia"/>
        </w:rPr>
        <w:t xml:space="preserve">P345   </w:t>
      </w:r>
      <w:r>
        <w:rPr>
          <w:rFonts w:hint="eastAsia"/>
        </w:rPr>
        <w:t>在“</w:t>
      </w:r>
      <w:r>
        <w:rPr>
          <w:rFonts w:hint="eastAsia"/>
        </w:rPr>
        <w:t>3.</w:t>
      </w:r>
      <w:r>
        <w:rPr>
          <w:rFonts w:hint="eastAsia"/>
        </w:rPr>
        <w:t>系膜增生性肾炎</w:t>
      </w:r>
      <w:r>
        <w:t>…</w:t>
      </w:r>
      <w:r>
        <w:rPr>
          <w:rFonts w:hint="eastAsia"/>
        </w:rPr>
        <w:t>..</w:t>
      </w:r>
      <w:proofErr w:type="spellStart"/>
      <w:r>
        <w:rPr>
          <w:rFonts w:hint="eastAsia"/>
        </w:rPr>
        <w:t>IgA</w:t>
      </w:r>
      <w:proofErr w:type="spellEnd"/>
      <w:r>
        <w:rPr>
          <w:rFonts w:hint="eastAsia"/>
        </w:rPr>
        <w:t>升高”后面添加“</w:t>
      </w:r>
      <w:r>
        <w:rPr>
          <w:rFonts w:hint="eastAsia"/>
        </w:rPr>
        <w:t>4.</w:t>
      </w:r>
      <w:r w:rsidRPr="00B87F6F">
        <w:rPr>
          <w:rFonts w:hint="eastAsia"/>
        </w:rPr>
        <w:t>全身系统性疾病肾脏受累</w:t>
      </w:r>
      <w:r w:rsidRPr="00B87F6F">
        <w:rPr>
          <w:rFonts w:hint="eastAsia"/>
        </w:rPr>
        <w:t xml:space="preserve">  </w:t>
      </w:r>
      <w:r w:rsidRPr="00B87F6F">
        <w:rPr>
          <w:rFonts w:hint="eastAsia"/>
        </w:rPr>
        <w:t>如狼疮性肾炎及过敏性紫癜性肾炎、乙肝病毒相关性肾炎等。多伴有相关系统受累的临床表现及实验室检查结果。</w:t>
      </w:r>
      <w:r>
        <w:rPr>
          <w:rFonts w:hint="eastAsia"/>
        </w:rPr>
        <w:t>”</w:t>
      </w:r>
    </w:p>
    <w:p w:rsidR="006E00F0" w:rsidRDefault="006E00F0" w:rsidP="00D06FFC">
      <w:pPr>
        <w:spacing w:line="360" w:lineRule="auto"/>
        <w:ind w:firstLineChars="200" w:firstLine="420"/>
        <w:jc w:val="left"/>
      </w:pPr>
    </w:p>
    <w:p w:rsidR="006E00F0" w:rsidRDefault="006E00F0" w:rsidP="00130094">
      <w:pPr>
        <w:spacing w:line="360" w:lineRule="auto"/>
        <w:jc w:val="left"/>
      </w:pPr>
      <w:r>
        <w:rPr>
          <w:rFonts w:hint="eastAsia"/>
        </w:rPr>
        <w:t xml:space="preserve">P347   </w:t>
      </w:r>
      <w:r>
        <w:rPr>
          <w:rFonts w:hint="eastAsia"/>
        </w:rPr>
        <w:t>“（四）进一步检查</w:t>
      </w:r>
      <w:r>
        <w:t>…</w:t>
      </w:r>
      <w:r>
        <w:rPr>
          <w:rFonts w:hint="eastAsia"/>
        </w:rPr>
        <w:t>..</w:t>
      </w:r>
      <w:r>
        <w:rPr>
          <w:rFonts w:hint="eastAsia"/>
        </w:rPr>
        <w:t>考虑是否可行肾活检检查”修改为“（四）进一步检查</w:t>
      </w:r>
      <w:r>
        <w:rPr>
          <w:rFonts w:hint="eastAsia"/>
        </w:rPr>
        <w:t xml:space="preserve">  </w:t>
      </w:r>
    </w:p>
    <w:p w:rsidR="006E00F0" w:rsidRDefault="00130094" w:rsidP="00130094">
      <w:pPr>
        <w:spacing w:line="360" w:lineRule="auto"/>
        <w:jc w:val="left"/>
      </w:pPr>
      <w:r>
        <w:rPr>
          <w:rFonts w:hint="eastAsia"/>
        </w:rPr>
        <w:t>1.</w:t>
      </w:r>
      <w:r w:rsidR="006E00F0">
        <w:rPr>
          <w:rFonts w:hint="eastAsia"/>
        </w:rPr>
        <w:t>乙肝五项，抗核抗体谱</w:t>
      </w:r>
      <w:r w:rsidR="006E00F0">
        <w:rPr>
          <w:rFonts w:hint="eastAsia"/>
        </w:rPr>
        <w:t xml:space="preserve">  </w:t>
      </w:r>
      <w:r w:rsidR="006E00F0">
        <w:rPr>
          <w:rFonts w:hint="eastAsia"/>
        </w:rPr>
        <w:t>除外其他一些肾炎表现的系统性疾病。</w:t>
      </w:r>
    </w:p>
    <w:p w:rsidR="006E00F0" w:rsidRDefault="00130094" w:rsidP="00130094">
      <w:pPr>
        <w:spacing w:line="360" w:lineRule="auto"/>
        <w:jc w:val="left"/>
      </w:pPr>
      <w:r>
        <w:rPr>
          <w:rFonts w:hint="eastAsia"/>
        </w:rPr>
        <w:t>2.</w:t>
      </w:r>
      <w:r w:rsidR="006E00F0">
        <w:rPr>
          <w:rFonts w:hint="eastAsia"/>
        </w:rPr>
        <w:t>双肾</w:t>
      </w:r>
      <w:r w:rsidR="006E00F0">
        <w:rPr>
          <w:rFonts w:hint="eastAsia"/>
        </w:rPr>
        <w:t>B</w:t>
      </w:r>
      <w:r w:rsidR="006E00F0">
        <w:rPr>
          <w:rFonts w:hint="eastAsia"/>
        </w:rPr>
        <w:t>超</w:t>
      </w:r>
      <w:r w:rsidR="006E00F0">
        <w:rPr>
          <w:rFonts w:hint="eastAsia"/>
        </w:rPr>
        <w:t xml:space="preserve">  </w:t>
      </w:r>
      <w:r w:rsidR="006E00F0">
        <w:rPr>
          <w:rFonts w:hint="eastAsia"/>
        </w:rPr>
        <w:t>考虑是否可行肾活检检查。</w:t>
      </w:r>
    </w:p>
    <w:p w:rsidR="006E00F0" w:rsidRDefault="00130094" w:rsidP="00130094">
      <w:pPr>
        <w:spacing w:line="360" w:lineRule="auto"/>
        <w:jc w:val="left"/>
      </w:pPr>
      <w:r>
        <w:rPr>
          <w:rFonts w:hint="eastAsia"/>
        </w:rPr>
        <w:t>3.</w:t>
      </w:r>
      <w:r w:rsidR="006E00F0">
        <w:rPr>
          <w:rFonts w:hint="eastAsia"/>
        </w:rPr>
        <w:t>电解质、血气分析</w:t>
      </w:r>
      <w:r w:rsidR="006E00F0">
        <w:rPr>
          <w:rFonts w:hint="eastAsia"/>
        </w:rPr>
        <w:t xml:space="preserve">  </w:t>
      </w:r>
      <w:r w:rsidR="006E00F0">
        <w:rPr>
          <w:rFonts w:hint="eastAsia"/>
        </w:rPr>
        <w:t>评估有无其他并发症。”</w:t>
      </w:r>
    </w:p>
    <w:p w:rsidR="00A32F96" w:rsidRDefault="00A32F96" w:rsidP="009F0E2B">
      <w:pPr>
        <w:spacing w:line="360" w:lineRule="auto"/>
        <w:jc w:val="left"/>
      </w:pPr>
    </w:p>
    <w:p w:rsidR="009F0E2B" w:rsidRDefault="009F0E2B" w:rsidP="009F0E2B">
      <w:pPr>
        <w:spacing w:line="360" w:lineRule="auto"/>
        <w:jc w:val="left"/>
      </w:pPr>
      <w:r>
        <w:rPr>
          <w:rFonts w:hint="eastAsia"/>
        </w:rPr>
        <w:t xml:space="preserve">P358  </w:t>
      </w:r>
      <w:r>
        <w:rPr>
          <w:rFonts w:hint="eastAsia"/>
        </w:rPr>
        <w:t>“【鉴别诊断】本病主要应与急性肾功能不全</w:t>
      </w:r>
      <w:r>
        <w:t>……</w:t>
      </w:r>
      <w:r>
        <w:rPr>
          <w:rFonts w:hint="eastAsia"/>
        </w:rPr>
        <w:t>鉴别。”修改为“【鉴别诊断】</w:t>
      </w:r>
      <w:r>
        <w:rPr>
          <w:rFonts w:hint="eastAsia"/>
        </w:rPr>
        <w:t xml:space="preserve">  </w:t>
      </w:r>
      <w:r>
        <w:rPr>
          <w:rFonts w:hint="eastAsia"/>
        </w:rPr>
        <w:t>本病主要应与急性肾衰竭鉴别，可依靠病史、双肾</w:t>
      </w:r>
      <w:r>
        <w:rPr>
          <w:rFonts w:hint="eastAsia"/>
        </w:rPr>
        <w:t>B</w:t>
      </w:r>
      <w:r>
        <w:rPr>
          <w:rFonts w:hint="eastAsia"/>
        </w:rPr>
        <w:t>超大小等鉴别。”</w:t>
      </w:r>
    </w:p>
    <w:p w:rsidR="00A32F96" w:rsidRDefault="00A32F96" w:rsidP="009F0E2B">
      <w:pPr>
        <w:spacing w:line="360" w:lineRule="auto"/>
        <w:jc w:val="left"/>
      </w:pPr>
    </w:p>
    <w:p w:rsidR="00A32F96" w:rsidRDefault="00A32F96" w:rsidP="009F0E2B">
      <w:pPr>
        <w:spacing w:line="360" w:lineRule="auto"/>
        <w:jc w:val="left"/>
      </w:pPr>
      <w:r>
        <w:rPr>
          <w:rFonts w:hint="eastAsia"/>
        </w:rPr>
        <w:t xml:space="preserve">P360   </w:t>
      </w:r>
      <w:r>
        <w:rPr>
          <w:rFonts w:hint="eastAsia"/>
        </w:rPr>
        <w:t>“（一）初步诊断</w:t>
      </w:r>
      <w:r>
        <w:rPr>
          <w:rFonts w:hint="eastAsia"/>
        </w:rPr>
        <w:t xml:space="preserve">  </w:t>
      </w:r>
      <w:r>
        <w:rPr>
          <w:rFonts w:hint="eastAsia"/>
        </w:rPr>
        <w:t>慢性肾脏病</w:t>
      </w:r>
      <w:r>
        <w:rPr>
          <w:rFonts w:hint="eastAsia"/>
        </w:rPr>
        <w:t>4</w:t>
      </w:r>
      <w:r>
        <w:rPr>
          <w:rFonts w:hint="eastAsia"/>
        </w:rPr>
        <w:t>期”修改为“（一）初步诊断</w:t>
      </w:r>
      <w:r>
        <w:rPr>
          <w:rFonts w:hint="eastAsia"/>
        </w:rPr>
        <w:t xml:space="preserve">  </w:t>
      </w:r>
      <w:r>
        <w:rPr>
          <w:rFonts w:hint="eastAsia"/>
        </w:rPr>
        <w:t>慢性肾衰竭（慢性肾脏病</w:t>
      </w:r>
      <w:r>
        <w:rPr>
          <w:rFonts w:hint="eastAsia"/>
        </w:rPr>
        <w:t>4</w:t>
      </w:r>
      <w:r>
        <w:rPr>
          <w:rFonts w:hint="eastAsia"/>
        </w:rPr>
        <w:t>期）”</w:t>
      </w:r>
      <w:r w:rsidR="00085462">
        <w:rPr>
          <w:rFonts w:hint="eastAsia"/>
        </w:rPr>
        <w:t>。</w:t>
      </w:r>
      <w:r w:rsidR="005B53B0">
        <w:rPr>
          <w:rFonts w:hint="eastAsia"/>
        </w:rPr>
        <w:t>“</w:t>
      </w:r>
      <w:r w:rsidR="005B53B0">
        <w:rPr>
          <w:rFonts w:hint="eastAsia"/>
        </w:rPr>
        <w:t>3.</w:t>
      </w:r>
      <w:r w:rsidR="005B53B0">
        <w:rPr>
          <w:rFonts w:hint="eastAsia"/>
        </w:rPr>
        <w:t>控制高血压</w:t>
      </w:r>
      <w:r w:rsidR="005B53B0">
        <w:rPr>
          <w:rFonts w:hint="eastAsia"/>
        </w:rPr>
        <w:t xml:space="preserve">  </w:t>
      </w:r>
      <w:r w:rsidR="005B53B0">
        <w:rPr>
          <w:rFonts w:hint="eastAsia"/>
        </w:rPr>
        <w:t>可使用</w:t>
      </w:r>
      <w:r w:rsidR="005B53B0">
        <w:rPr>
          <w:rFonts w:hint="eastAsia"/>
        </w:rPr>
        <w:t>ACE</w:t>
      </w:r>
      <w:r w:rsidR="005B53B0">
        <w:t>…</w:t>
      </w:r>
      <w:r w:rsidR="005B53B0">
        <w:rPr>
          <w:rFonts w:hint="eastAsia"/>
        </w:rPr>
        <w:t>..</w:t>
      </w:r>
      <w:r w:rsidR="005B53B0">
        <w:rPr>
          <w:rFonts w:hint="eastAsia"/>
        </w:rPr>
        <w:t>血钾变化。”修改为“</w:t>
      </w:r>
      <w:r w:rsidR="005B53B0">
        <w:rPr>
          <w:rFonts w:hint="eastAsia"/>
        </w:rPr>
        <w:t>3.</w:t>
      </w:r>
      <w:r w:rsidR="005B53B0">
        <w:rPr>
          <w:rFonts w:hint="eastAsia"/>
        </w:rPr>
        <w:t>控制高血压</w:t>
      </w:r>
      <w:r w:rsidR="005B53B0">
        <w:rPr>
          <w:rFonts w:hint="eastAsia"/>
        </w:rPr>
        <w:t xml:space="preserve">  </w:t>
      </w:r>
      <w:r w:rsidR="005B53B0">
        <w:rPr>
          <w:rFonts w:hint="eastAsia"/>
        </w:rPr>
        <w:t>因患者</w:t>
      </w:r>
      <w:proofErr w:type="spellStart"/>
      <w:r w:rsidR="005B53B0">
        <w:rPr>
          <w:rFonts w:hint="eastAsia"/>
        </w:rPr>
        <w:t>eGFR</w:t>
      </w:r>
      <w:proofErr w:type="spellEnd"/>
      <w:r w:rsidR="005B53B0">
        <w:rPr>
          <w:rFonts w:hint="eastAsia"/>
        </w:rPr>
        <w:t>小于</w:t>
      </w:r>
      <w:r w:rsidR="005B53B0">
        <w:rPr>
          <w:rFonts w:hint="eastAsia"/>
        </w:rPr>
        <w:t>30ml/</w:t>
      </w:r>
      <w:r w:rsidR="005B53B0">
        <w:rPr>
          <w:rFonts w:hint="eastAsia"/>
        </w:rPr>
        <w:t>（</w:t>
      </w:r>
      <w:r w:rsidR="005B53B0">
        <w:rPr>
          <w:rFonts w:hint="eastAsia"/>
        </w:rPr>
        <w:t>min</w:t>
      </w:r>
      <w:r w:rsidR="005B53B0" w:rsidRPr="005B53B0">
        <w:rPr>
          <w:rFonts w:hint="eastAsia"/>
        </w:rPr>
        <w:t>·</w:t>
      </w:r>
      <w:r w:rsidR="005B53B0">
        <w:rPr>
          <w:rFonts w:hint="eastAsia"/>
        </w:rPr>
        <w:t>1.73m</w:t>
      </w:r>
      <w:r w:rsidR="005B53B0" w:rsidRPr="005B53B0">
        <w:rPr>
          <w:rFonts w:hint="eastAsia"/>
          <w:vertAlign w:val="superscript"/>
        </w:rPr>
        <w:t>2</w:t>
      </w:r>
      <w:r w:rsidR="005B53B0">
        <w:rPr>
          <w:rFonts w:hint="eastAsia"/>
        </w:rPr>
        <w:t>），</w:t>
      </w:r>
      <w:r w:rsidR="005B53B0">
        <w:rPr>
          <w:rFonts w:hint="eastAsia"/>
        </w:rPr>
        <w:t>ACEI</w:t>
      </w:r>
      <w:r w:rsidR="005B53B0">
        <w:rPr>
          <w:rFonts w:hint="eastAsia"/>
        </w:rPr>
        <w:t>或</w:t>
      </w:r>
      <w:r w:rsidR="005B53B0">
        <w:rPr>
          <w:rFonts w:hint="eastAsia"/>
        </w:rPr>
        <w:t>ARB</w:t>
      </w:r>
      <w:r w:rsidR="005B53B0">
        <w:rPr>
          <w:rFonts w:hint="eastAsia"/>
        </w:rPr>
        <w:t>类药物易引起急骤肾功能恶化，要慎用或不用。”</w:t>
      </w:r>
    </w:p>
    <w:p w:rsidR="00725058" w:rsidRDefault="00725058" w:rsidP="009F0E2B">
      <w:pPr>
        <w:spacing w:line="360" w:lineRule="auto"/>
        <w:jc w:val="left"/>
      </w:pPr>
    </w:p>
    <w:p w:rsidR="00725058" w:rsidRDefault="00725058" w:rsidP="009F0E2B">
      <w:pPr>
        <w:spacing w:line="360" w:lineRule="auto"/>
        <w:jc w:val="left"/>
      </w:pPr>
      <w:r>
        <w:rPr>
          <w:rFonts w:hint="eastAsia"/>
        </w:rPr>
        <w:t xml:space="preserve">P361  </w:t>
      </w:r>
      <w:r>
        <w:rPr>
          <w:rFonts w:hint="eastAsia"/>
        </w:rPr>
        <w:t>“</w:t>
      </w:r>
      <w:r>
        <w:rPr>
          <w:rFonts w:hint="eastAsia"/>
        </w:rPr>
        <w:t>1.</w:t>
      </w:r>
      <w:r>
        <w:rPr>
          <w:rFonts w:hint="eastAsia"/>
        </w:rPr>
        <w:t>输卵管炎症是异位妊娠</w:t>
      </w:r>
      <w:r>
        <w:t>…</w:t>
      </w:r>
      <w:r>
        <w:rPr>
          <w:rFonts w:hint="eastAsia"/>
        </w:rPr>
        <w:t>..</w:t>
      </w:r>
      <w:r>
        <w:rPr>
          <w:rFonts w:hint="eastAsia"/>
        </w:rPr>
        <w:t>影响受精卵运行。”修改为“</w:t>
      </w:r>
      <w:r w:rsidR="00082205">
        <w:rPr>
          <w:rFonts w:hint="eastAsia"/>
        </w:rPr>
        <w:t>1.</w:t>
      </w:r>
      <w:r w:rsidR="00082205">
        <w:rPr>
          <w:rFonts w:hint="eastAsia"/>
        </w:rPr>
        <w:t>输卵管炎症是异位妊娠的主要病因</w:t>
      </w:r>
      <w:r w:rsidR="002071BF">
        <w:rPr>
          <w:rFonts w:hint="eastAsia"/>
        </w:rPr>
        <w:t>。主要是输卵管黏膜炎症可使黏膜皱褶粘连，管腔狭窄，纤毛功能受损，使受精卵在输卵管内运行受阻或输卵管周围粘连使输卵管扭曲，管腔狭窄，蠕动减弱，影响受精卵运行。</w:t>
      </w:r>
      <w:r>
        <w:rPr>
          <w:rFonts w:hint="eastAsia"/>
        </w:rPr>
        <w:t>”</w:t>
      </w:r>
    </w:p>
    <w:p w:rsidR="00592F3A" w:rsidRDefault="00592F3A" w:rsidP="009F0E2B">
      <w:pPr>
        <w:spacing w:line="360" w:lineRule="auto"/>
        <w:jc w:val="left"/>
      </w:pPr>
    </w:p>
    <w:p w:rsidR="00592F3A" w:rsidRDefault="00592F3A" w:rsidP="009F0E2B">
      <w:pPr>
        <w:spacing w:line="360" w:lineRule="auto"/>
        <w:jc w:val="left"/>
      </w:pPr>
      <w:r>
        <w:rPr>
          <w:rFonts w:hint="eastAsia"/>
        </w:rPr>
        <w:t xml:space="preserve">P362   </w:t>
      </w:r>
      <w:r>
        <w:rPr>
          <w:rFonts w:hint="eastAsia"/>
        </w:rPr>
        <w:t>“</w:t>
      </w:r>
      <w:r>
        <w:rPr>
          <w:rFonts w:hint="eastAsia"/>
        </w:rPr>
        <w:t>2.</w:t>
      </w:r>
      <w:r>
        <w:rPr>
          <w:rFonts w:hint="eastAsia"/>
        </w:rPr>
        <w:t>病情有进展者（血</w:t>
      </w:r>
      <w:proofErr w:type="spellStart"/>
      <w:r>
        <w:rPr>
          <w:rFonts w:hint="eastAsia"/>
        </w:rPr>
        <w:t>hCG</w:t>
      </w:r>
      <w:proofErr w:type="spellEnd"/>
      <w:r>
        <w:rPr>
          <w:rFonts w:hint="eastAsia"/>
        </w:rPr>
        <w:t>&gt;3000IU/L</w:t>
      </w:r>
      <w:r>
        <w:rPr>
          <w:rFonts w:hint="eastAsia"/>
        </w:rPr>
        <w:t>或持续增高，附件包块大，包块中见胎心搏动等）”</w:t>
      </w:r>
      <w:r w:rsidR="003F50A7">
        <w:rPr>
          <w:rFonts w:hint="eastAsia"/>
        </w:rPr>
        <w:t>修改为“</w:t>
      </w:r>
      <w:r w:rsidR="003F50A7">
        <w:rPr>
          <w:rFonts w:hint="eastAsia"/>
        </w:rPr>
        <w:t>2.</w:t>
      </w:r>
      <w:r w:rsidR="003F50A7">
        <w:rPr>
          <w:rFonts w:hint="eastAsia"/>
        </w:rPr>
        <w:t>病情有进展者（血</w:t>
      </w:r>
      <w:r w:rsidR="003F50A7" w:rsidRPr="003F50A7">
        <w:rPr>
          <w:rFonts w:hint="eastAsia"/>
        </w:rPr>
        <w:t>β</w:t>
      </w:r>
      <w:r w:rsidR="003F50A7">
        <w:rPr>
          <w:rFonts w:hint="eastAsia"/>
        </w:rPr>
        <w:t>-</w:t>
      </w:r>
      <w:proofErr w:type="spellStart"/>
      <w:r w:rsidR="003F50A7">
        <w:rPr>
          <w:rFonts w:hint="eastAsia"/>
        </w:rPr>
        <w:t>hCG</w:t>
      </w:r>
      <w:proofErr w:type="spellEnd"/>
      <w:r w:rsidR="003F50A7">
        <w:rPr>
          <w:rFonts w:hint="eastAsia"/>
        </w:rPr>
        <w:t>处于高水平，附件包块大，包块中见胎心搏动等）”。在“</w:t>
      </w:r>
      <w:r w:rsidR="003F50A7">
        <w:rPr>
          <w:rFonts w:hint="eastAsia"/>
        </w:rPr>
        <w:t>4.</w:t>
      </w:r>
      <w:r w:rsidR="003F50A7">
        <w:rPr>
          <w:rFonts w:hint="eastAsia"/>
        </w:rPr>
        <w:t>药物治疗有禁忌证者”</w:t>
      </w:r>
      <w:r w:rsidR="00691C92">
        <w:rPr>
          <w:rFonts w:hint="eastAsia"/>
        </w:rPr>
        <w:t>后面添加</w:t>
      </w:r>
      <w:r w:rsidR="003F50A7">
        <w:rPr>
          <w:rFonts w:hint="eastAsia"/>
        </w:rPr>
        <w:t>“</w:t>
      </w:r>
      <w:r w:rsidR="00691C92">
        <w:rPr>
          <w:rFonts w:hint="eastAsia"/>
        </w:rPr>
        <w:t>5.</w:t>
      </w:r>
      <w:r w:rsidR="00691C92">
        <w:rPr>
          <w:rFonts w:hint="eastAsia"/>
        </w:rPr>
        <w:t>随诊不可靠者</w:t>
      </w:r>
      <w:r w:rsidR="003F50A7">
        <w:rPr>
          <w:rFonts w:hint="eastAsia"/>
        </w:rPr>
        <w:t>”</w:t>
      </w:r>
      <w:r w:rsidR="00691C92">
        <w:rPr>
          <w:rFonts w:hint="eastAsia"/>
        </w:rPr>
        <w:t>。</w:t>
      </w:r>
    </w:p>
    <w:p w:rsidR="00691C92" w:rsidRDefault="00691C92" w:rsidP="009F0E2B">
      <w:pPr>
        <w:spacing w:line="360" w:lineRule="auto"/>
        <w:jc w:val="left"/>
      </w:pPr>
    </w:p>
    <w:p w:rsidR="00691C92" w:rsidRDefault="00691C92" w:rsidP="009F0E2B">
      <w:pPr>
        <w:spacing w:line="360" w:lineRule="auto"/>
        <w:jc w:val="left"/>
      </w:pPr>
      <w:r>
        <w:rPr>
          <w:rFonts w:hint="eastAsia"/>
        </w:rPr>
        <w:t xml:space="preserve">P363   </w:t>
      </w:r>
      <w:r>
        <w:rPr>
          <w:rFonts w:hint="eastAsia"/>
        </w:rPr>
        <w:t>“盆腔炎性疾病多发生在性活跃期妇女”后面添加“高发年龄为</w:t>
      </w:r>
      <w:r>
        <w:rPr>
          <w:rFonts w:hint="eastAsia"/>
        </w:rPr>
        <w:t>15</w:t>
      </w:r>
      <w:r w:rsidRPr="00691C92">
        <w:t>~</w:t>
      </w:r>
      <w:r>
        <w:rPr>
          <w:rFonts w:hint="eastAsia"/>
        </w:rPr>
        <w:t>25</w:t>
      </w:r>
      <w:r>
        <w:rPr>
          <w:rFonts w:hint="eastAsia"/>
        </w:rPr>
        <w:t>岁”。</w:t>
      </w:r>
    </w:p>
    <w:p w:rsidR="007A2A6A" w:rsidRDefault="007A2A6A" w:rsidP="009F0E2B">
      <w:pPr>
        <w:spacing w:line="360" w:lineRule="auto"/>
        <w:jc w:val="left"/>
      </w:pPr>
    </w:p>
    <w:p w:rsidR="0070276A" w:rsidRPr="00702004" w:rsidRDefault="007A2A6A" w:rsidP="0070276A">
      <w:pPr>
        <w:jc w:val="left"/>
        <w:rPr>
          <w:rFonts w:ascii="宋体" w:eastAsia="宋体" w:hAnsi="宋体" w:cs="Times New Roman"/>
          <w:color w:val="000000"/>
          <w:szCs w:val="21"/>
        </w:rPr>
      </w:pPr>
      <w:r>
        <w:rPr>
          <w:rFonts w:hint="eastAsia"/>
        </w:rPr>
        <w:t>P365</w:t>
      </w:r>
      <w:r w:rsidR="0070276A">
        <w:rPr>
          <w:rFonts w:hint="eastAsia"/>
        </w:rPr>
        <w:t xml:space="preserve">  </w:t>
      </w:r>
      <w:r w:rsidR="0070276A">
        <w:rPr>
          <w:rFonts w:hint="eastAsia"/>
        </w:rPr>
        <w:t>表</w:t>
      </w:r>
      <w:r w:rsidR="0070276A">
        <w:rPr>
          <w:rFonts w:hint="eastAsia"/>
        </w:rPr>
        <w:t xml:space="preserve">6-9  </w:t>
      </w:r>
      <w:r w:rsidR="0070276A">
        <w:rPr>
          <w:rFonts w:ascii="宋体" w:eastAsia="宋体" w:hAnsi="宋体" w:cs="Times New Roman" w:hint="eastAsia"/>
          <w:color w:val="000000"/>
          <w:szCs w:val="21"/>
        </w:rPr>
        <w:t>子宫颈癌的临床分期（FIGO,2009</w:t>
      </w:r>
      <w:r w:rsidR="0070276A">
        <w:rPr>
          <w:rFonts w:ascii="宋体" w:eastAsia="宋体" w:hAnsi="宋体" w:cs="Times New Roman"/>
          <w:color w:val="000000"/>
          <w:szCs w:val="21"/>
        </w:rPr>
        <w:t>）</w:t>
      </w:r>
      <w:r w:rsidR="0070276A">
        <w:rPr>
          <w:rFonts w:ascii="宋体" w:hAnsi="宋体" w:hint="eastAsia"/>
          <w:color w:val="000000"/>
          <w:szCs w:val="21"/>
        </w:rPr>
        <w:t>修改为如下表格</w:t>
      </w:r>
    </w:p>
    <w:p w:rsidR="007A2A6A" w:rsidRPr="0070276A" w:rsidRDefault="007A2A6A" w:rsidP="009F0E2B">
      <w:pPr>
        <w:spacing w:line="360" w:lineRule="auto"/>
        <w:jc w:val="left"/>
      </w:pPr>
    </w:p>
    <w:p w:rsidR="007A2A6A" w:rsidRDefault="007A2A6A" w:rsidP="009F0E2B">
      <w:pPr>
        <w:spacing w:line="360" w:lineRule="auto"/>
        <w:jc w:val="left"/>
      </w:pPr>
    </w:p>
    <w:p w:rsidR="007A2A6A" w:rsidRDefault="007A2A6A" w:rsidP="009F0E2B">
      <w:pPr>
        <w:spacing w:line="360" w:lineRule="auto"/>
        <w:jc w:val="left"/>
      </w:pPr>
    </w:p>
    <w:p w:rsidR="007A2A6A" w:rsidRPr="00702004" w:rsidRDefault="0070276A" w:rsidP="007A2A6A">
      <w:pPr>
        <w:jc w:val="center"/>
        <w:rPr>
          <w:rFonts w:ascii="宋体" w:eastAsia="宋体" w:hAnsi="宋体" w:cs="Times New Roman"/>
          <w:color w:val="000000"/>
          <w:szCs w:val="21"/>
        </w:rPr>
      </w:pPr>
      <w:r>
        <w:rPr>
          <w:rFonts w:hint="eastAsia"/>
        </w:rPr>
        <w:t>表</w:t>
      </w:r>
      <w:r>
        <w:rPr>
          <w:rFonts w:hint="eastAsia"/>
        </w:rPr>
        <w:t xml:space="preserve">6-9  </w:t>
      </w:r>
      <w:r w:rsidR="007A2A6A">
        <w:rPr>
          <w:rFonts w:ascii="宋体" w:eastAsia="宋体" w:hAnsi="宋体" w:cs="Times New Roman" w:hint="eastAsia"/>
          <w:color w:val="000000"/>
          <w:szCs w:val="21"/>
        </w:rPr>
        <w:t>子宫颈癌的临床分期（FIGO,2009</w:t>
      </w:r>
      <w:r w:rsidR="007A2A6A">
        <w:rPr>
          <w:rFonts w:ascii="宋体" w:eastAsia="宋体" w:hAnsi="宋体" w:cs="Times New Roman"/>
          <w:color w:val="000000"/>
          <w:szCs w:val="21"/>
        </w:rPr>
        <w:t>）</w:t>
      </w:r>
    </w:p>
    <w:tbl>
      <w:tblPr>
        <w:tblW w:w="11341" w:type="dxa"/>
        <w:tblInd w:w="-1545" w:type="dxa"/>
        <w:tblLayout w:type="fixed"/>
        <w:tblCellMar>
          <w:left w:w="0" w:type="dxa"/>
          <w:right w:w="0" w:type="dxa"/>
        </w:tblCellMar>
        <w:tblLook w:val="0000"/>
      </w:tblPr>
      <w:tblGrid>
        <w:gridCol w:w="1560"/>
        <w:gridCol w:w="9781"/>
      </w:tblGrid>
      <w:tr w:rsidR="007A2A6A" w:rsidRPr="00702004" w:rsidTr="00442655">
        <w:trPr>
          <w:trHeight w:val="6139"/>
        </w:trPr>
        <w:tc>
          <w:tcPr>
            <w:tcW w:w="1560" w:type="dxa"/>
            <w:tcBorders>
              <w:top w:val="single" w:sz="12" w:space="0" w:color="auto"/>
              <w:left w:val="single" w:sz="12" w:space="0" w:color="auto"/>
              <w:bottom w:val="single" w:sz="12" w:space="0" w:color="auto"/>
              <w:right w:val="single" w:sz="8" w:space="0" w:color="auto"/>
            </w:tcBorders>
          </w:tcPr>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期</w:t>
            </w:r>
            <w:r>
              <w:rPr>
                <w:rFonts w:ascii="宋体" w:eastAsia="宋体" w:hAnsi="Calibri" w:cs="宋体" w:hint="eastAsia"/>
                <w:color w:val="000000"/>
                <w:kern w:val="0"/>
                <w:szCs w:val="21"/>
              </w:rPr>
              <w:t>别</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00AA5022" w:rsidRPr="00AA5022">
              <w:rPr>
                <w:rFonts w:ascii="宋体" w:cs="宋体" w:hint="eastAsia"/>
                <w:color w:val="000000"/>
                <w:kern w:val="0"/>
                <w:szCs w:val="21"/>
              </w:rPr>
              <w:t>Ⅰ</w:t>
            </w:r>
            <w:r w:rsidRPr="00702004">
              <w:rPr>
                <w:rFonts w:ascii="宋体" w:eastAsia="宋体" w:hAnsi="Calibri" w:cs="宋体" w:hint="eastAsia"/>
                <w:color w:val="000000"/>
                <w:kern w:val="0"/>
                <w:szCs w:val="21"/>
              </w:rPr>
              <w:t>期</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I </w:t>
            </w:r>
            <w:r w:rsidRPr="00442079">
              <w:rPr>
                <w:rFonts w:ascii="宋体" w:eastAsia="宋体" w:hAnsi="Calibri" w:cs="宋体"/>
                <w:color w:val="000000"/>
                <w:kern w:val="0"/>
                <w:szCs w:val="21"/>
                <w:vertAlign w:val="subscript"/>
              </w:rPr>
              <w:t>A</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I </w:t>
            </w:r>
            <w:r w:rsidR="00FC1304" w:rsidRPr="00FC1304">
              <w:rPr>
                <w:rFonts w:ascii="宋体" w:eastAsia="宋体" w:hAnsi="Calibri" w:cs="宋体"/>
                <w:color w:val="000000"/>
                <w:kern w:val="0"/>
                <w:szCs w:val="21"/>
                <w:vertAlign w:val="subscript"/>
              </w:rPr>
              <w:t>A</w:t>
            </w:r>
            <w:r w:rsidR="00FC1304" w:rsidRPr="00FC1304">
              <w:rPr>
                <w:rFonts w:ascii="宋体" w:cs="宋体" w:hint="eastAsia"/>
                <w:color w:val="000000"/>
                <w:kern w:val="0"/>
                <w:szCs w:val="21"/>
                <w:vertAlign w:val="subscript"/>
              </w:rPr>
              <w:t>1</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I </w:t>
            </w:r>
            <w:r w:rsidRPr="00FC1304">
              <w:rPr>
                <w:rFonts w:ascii="宋体" w:eastAsia="宋体" w:hAnsi="Calibri" w:cs="宋体"/>
                <w:color w:val="000000"/>
                <w:kern w:val="0"/>
                <w:szCs w:val="21"/>
                <w:vertAlign w:val="subscript"/>
              </w:rPr>
              <w:t>A2</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I </w:t>
            </w:r>
            <w:r w:rsidRPr="00521924">
              <w:rPr>
                <w:rFonts w:ascii="宋体" w:eastAsia="宋体" w:hAnsi="Calibri" w:cs="宋体"/>
                <w:color w:val="000000"/>
                <w:kern w:val="0"/>
                <w:szCs w:val="21"/>
                <w:vertAlign w:val="subscript"/>
              </w:rPr>
              <w:t>B</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I </w:t>
            </w:r>
            <w:r w:rsidR="008206F2" w:rsidRPr="008206F2">
              <w:rPr>
                <w:rFonts w:ascii="宋体" w:eastAsia="宋体" w:hAnsi="Calibri" w:cs="宋体"/>
                <w:color w:val="000000"/>
                <w:kern w:val="0"/>
                <w:szCs w:val="21"/>
                <w:vertAlign w:val="subscript"/>
              </w:rPr>
              <w:t>B</w:t>
            </w:r>
            <w:r w:rsidR="008206F2" w:rsidRPr="008206F2">
              <w:rPr>
                <w:rFonts w:ascii="宋体" w:cs="宋体" w:hint="eastAsia"/>
                <w:color w:val="000000"/>
                <w:kern w:val="0"/>
                <w:szCs w:val="21"/>
                <w:vertAlign w:val="subscript"/>
              </w:rPr>
              <w:t>1</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I </w:t>
            </w:r>
            <w:r w:rsidRPr="008206F2">
              <w:rPr>
                <w:rFonts w:ascii="宋体" w:eastAsia="宋体" w:hAnsi="Calibri" w:cs="宋体"/>
                <w:color w:val="000000"/>
                <w:kern w:val="0"/>
                <w:szCs w:val="21"/>
                <w:vertAlign w:val="subscript"/>
              </w:rPr>
              <w:t>B2</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Ⅱ期</w:t>
            </w:r>
          </w:p>
          <w:p w:rsidR="007A2A6A" w:rsidRDefault="007A2A6A" w:rsidP="00442655">
            <w:pPr>
              <w:autoSpaceDE w:val="0"/>
              <w:autoSpaceDN w:val="0"/>
              <w:ind w:firstLine="405"/>
              <w:rPr>
                <w:rFonts w:ascii="宋体" w:eastAsia="宋体" w:hAnsi="Calibri" w:cs="宋体"/>
                <w:color w:val="000000"/>
                <w:kern w:val="0"/>
                <w:szCs w:val="21"/>
              </w:rPr>
            </w:pPr>
            <w:r w:rsidRPr="00702004">
              <w:rPr>
                <w:rFonts w:ascii="宋体" w:eastAsia="宋体" w:hAnsi="Calibri" w:cs="宋体" w:hint="eastAsia"/>
                <w:color w:val="000000"/>
                <w:kern w:val="0"/>
                <w:szCs w:val="21"/>
              </w:rPr>
              <w:t>Ⅱ</w:t>
            </w:r>
            <w:r w:rsidRPr="00C054C8">
              <w:rPr>
                <w:rFonts w:ascii="宋体" w:eastAsia="宋体" w:hAnsi="Calibri" w:cs="宋体"/>
                <w:color w:val="000000"/>
                <w:kern w:val="0"/>
                <w:szCs w:val="21"/>
                <w:vertAlign w:val="subscript"/>
              </w:rPr>
              <w:t>A</w:t>
            </w:r>
          </w:p>
          <w:p w:rsidR="007A2A6A" w:rsidRDefault="007A2A6A" w:rsidP="00442655">
            <w:pPr>
              <w:autoSpaceDE w:val="0"/>
              <w:autoSpaceDN w:val="0"/>
              <w:ind w:firstLine="405"/>
              <w:rPr>
                <w:rFonts w:ascii="宋体" w:eastAsia="宋体" w:hAnsi="Calibri" w:cs="宋体"/>
                <w:color w:val="000000"/>
                <w:kern w:val="0"/>
                <w:szCs w:val="21"/>
              </w:rPr>
            </w:pPr>
            <w:r w:rsidRPr="00702004">
              <w:rPr>
                <w:rFonts w:ascii="宋体" w:eastAsia="宋体" w:hAnsi="Calibri" w:cs="宋体" w:hint="eastAsia"/>
                <w:color w:val="000000"/>
                <w:kern w:val="0"/>
                <w:szCs w:val="21"/>
              </w:rPr>
              <w:t>Ⅱ</w:t>
            </w:r>
            <w:r w:rsidRPr="00C054C8">
              <w:rPr>
                <w:rFonts w:ascii="宋体" w:eastAsia="宋体" w:hAnsi="Calibri" w:cs="宋体"/>
                <w:color w:val="000000"/>
                <w:kern w:val="0"/>
                <w:szCs w:val="21"/>
                <w:vertAlign w:val="subscript"/>
              </w:rPr>
              <w:t>A</w:t>
            </w:r>
            <w:r w:rsidRPr="00C054C8">
              <w:rPr>
                <w:rFonts w:ascii="宋体" w:eastAsia="宋体" w:hAnsi="Calibri" w:cs="宋体" w:hint="eastAsia"/>
                <w:color w:val="000000"/>
                <w:kern w:val="0"/>
                <w:szCs w:val="21"/>
                <w:vertAlign w:val="subscript"/>
              </w:rPr>
              <w:t>1</w:t>
            </w:r>
          </w:p>
          <w:p w:rsidR="007A2A6A" w:rsidRPr="00702004" w:rsidRDefault="007A2A6A" w:rsidP="00442655">
            <w:pPr>
              <w:autoSpaceDE w:val="0"/>
              <w:autoSpaceDN w:val="0"/>
              <w:ind w:firstLine="405"/>
              <w:rPr>
                <w:rFonts w:ascii="宋体" w:eastAsia="宋体" w:hAnsi="Calibri" w:cs="宋体"/>
                <w:color w:val="000000"/>
                <w:kern w:val="0"/>
                <w:szCs w:val="21"/>
              </w:rPr>
            </w:pPr>
            <w:r w:rsidRPr="00702004">
              <w:rPr>
                <w:rFonts w:ascii="宋体" w:eastAsia="宋体" w:hAnsi="Calibri" w:cs="宋体" w:hint="eastAsia"/>
                <w:color w:val="000000"/>
                <w:kern w:val="0"/>
                <w:szCs w:val="21"/>
              </w:rPr>
              <w:t>Ⅱ</w:t>
            </w:r>
            <w:r w:rsidRPr="00C054C8">
              <w:rPr>
                <w:rFonts w:ascii="宋体" w:eastAsia="宋体" w:hAnsi="Calibri" w:cs="宋体"/>
                <w:color w:val="000000"/>
                <w:kern w:val="0"/>
                <w:szCs w:val="21"/>
                <w:vertAlign w:val="subscript"/>
              </w:rPr>
              <w:t>A</w:t>
            </w:r>
            <w:r w:rsidRPr="00C054C8">
              <w:rPr>
                <w:rFonts w:ascii="宋体" w:eastAsia="宋体" w:hAnsi="Calibri" w:cs="宋体" w:hint="eastAsia"/>
                <w:color w:val="000000"/>
                <w:kern w:val="0"/>
                <w:szCs w:val="21"/>
                <w:vertAlign w:val="subscript"/>
              </w:rPr>
              <w:t>2</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Ⅱ</w:t>
            </w:r>
            <w:r w:rsidRPr="00C054C8">
              <w:rPr>
                <w:rFonts w:ascii="宋体" w:eastAsia="宋体" w:hAnsi="Calibri" w:cs="宋体"/>
                <w:color w:val="000000"/>
                <w:kern w:val="0"/>
                <w:szCs w:val="21"/>
                <w:vertAlign w:val="subscript"/>
              </w:rPr>
              <w:t>B</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Ⅲ期</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Ⅲ</w:t>
            </w:r>
            <w:r w:rsidRPr="00C054C8">
              <w:rPr>
                <w:rFonts w:ascii="宋体" w:eastAsia="宋体" w:hAnsi="Calibri" w:cs="宋体"/>
                <w:color w:val="000000"/>
                <w:kern w:val="0"/>
                <w:szCs w:val="21"/>
                <w:vertAlign w:val="subscript"/>
              </w:rPr>
              <w:t>A</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Ⅲ</w:t>
            </w:r>
            <w:r w:rsidRPr="00C054C8">
              <w:rPr>
                <w:rFonts w:ascii="宋体" w:eastAsia="宋体" w:hAnsi="Calibri" w:cs="宋体"/>
                <w:color w:val="000000"/>
                <w:kern w:val="0"/>
                <w:szCs w:val="21"/>
                <w:vertAlign w:val="subscript"/>
              </w:rPr>
              <w:t>B</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Ⅳ期</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Ⅳ</w:t>
            </w:r>
            <w:r w:rsidRPr="00C054C8">
              <w:rPr>
                <w:rFonts w:ascii="宋体" w:eastAsia="宋体" w:hAnsi="Calibri" w:cs="宋体"/>
                <w:color w:val="000000"/>
                <w:kern w:val="0"/>
                <w:szCs w:val="21"/>
                <w:vertAlign w:val="subscript"/>
              </w:rPr>
              <w:t>A</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Ⅳ</w:t>
            </w:r>
            <w:r w:rsidRPr="00C054C8">
              <w:rPr>
                <w:rFonts w:ascii="宋体" w:eastAsia="宋体" w:hAnsi="Calibri" w:cs="宋体"/>
                <w:color w:val="000000"/>
                <w:kern w:val="0"/>
                <w:szCs w:val="21"/>
                <w:vertAlign w:val="subscript"/>
              </w:rPr>
              <w:t>B</w:t>
            </w:r>
          </w:p>
        </w:tc>
        <w:tc>
          <w:tcPr>
            <w:tcW w:w="9781" w:type="dxa"/>
            <w:tcBorders>
              <w:top w:val="single" w:sz="12" w:space="0" w:color="auto"/>
              <w:left w:val="single" w:sz="8" w:space="0" w:color="auto"/>
              <w:bottom w:val="single" w:sz="12" w:space="0" w:color="auto"/>
              <w:right w:val="single" w:sz="12" w:space="0" w:color="auto"/>
            </w:tcBorders>
          </w:tcPr>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Pr>
                <w:rFonts w:ascii="宋体" w:eastAsia="宋体" w:hAnsi="Calibri" w:cs="宋体" w:hint="eastAsia"/>
                <w:color w:val="000000"/>
                <w:kern w:val="0"/>
                <w:szCs w:val="21"/>
              </w:rPr>
              <w:t>肿瘤范围</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00AA5022">
              <w:rPr>
                <w:rFonts w:ascii="宋体" w:cs="宋体" w:hint="eastAsia"/>
                <w:color w:val="000000"/>
                <w:kern w:val="0"/>
                <w:szCs w:val="21"/>
              </w:rPr>
              <w:t>肿瘤局限于宫颈（扩展及宫体可以被忽略）</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00442079">
              <w:rPr>
                <w:rFonts w:ascii="宋体" w:cs="宋体" w:hint="eastAsia"/>
                <w:color w:val="000000"/>
                <w:kern w:val="0"/>
                <w:szCs w:val="21"/>
              </w:rPr>
              <w:t>镜下浸润癌，间质浸润深度&lt;5mm,宽</w:t>
            </w:r>
            <w:r w:rsidR="00442079" w:rsidRPr="00702004">
              <w:rPr>
                <w:rFonts w:ascii="宋体" w:eastAsia="宋体" w:hAnsi="Calibri" w:cs="宋体" w:hint="eastAsia"/>
                <w:color w:val="000000"/>
                <w:kern w:val="0"/>
                <w:szCs w:val="21"/>
              </w:rPr>
              <w:t>≤</w:t>
            </w:r>
            <w:smartTag w:uri="urn:schemas-microsoft-com:office:smarttags" w:element="chmetcnv">
              <w:smartTagPr>
                <w:attr w:name="UnitName" w:val="mm"/>
                <w:attr w:name="SourceValue" w:val="7"/>
                <w:attr w:name="HasSpace" w:val="False"/>
                <w:attr w:name="Negative" w:val="False"/>
                <w:attr w:name="NumberType" w:val="1"/>
                <w:attr w:name="TCSC" w:val="0"/>
              </w:smartTagPr>
              <w:r w:rsidR="00442079" w:rsidRPr="00702004">
                <w:rPr>
                  <w:rFonts w:ascii="宋体" w:eastAsia="宋体" w:hAnsi="Calibri" w:cs="宋体"/>
                  <w:color w:val="000000"/>
                  <w:kern w:val="0"/>
                  <w:szCs w:val="21"/>
                </w:rPr>
                <w:t>7mm</w:t>
              </w:r>
            </w:smartTag>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间质浸润深度≤</w:t>
            </w:r>
            <w:r w:rsidRPr="00702004">
              <w:rPr>
                <w:rFonts w:ascii="宋体" w:eastAsia="宋体" w:hAnsi="Calibri" w:cs="宋体"/>
                <w:color w:val="000000"/>
                <w:kern w:val="0"/>
                <w:szCs w:val="21"/>
              </w:rPr>
              <w:t>3mm</w:t>
            </w:r>
            <w:r>
              <w:rPr>
                <w:rFonts w:ascii="宋体" w:eastAsia="宋体" w:hAnsi="Calibri" w:cs="宋体" w:hint="eastAsia"/>
                <w:color w:val="000000"/>
                <w:kern w:val="0"/>
                <w:szCs w:val="21"/>
              </w:rPr>
              <w:t>. 宽度</w:t>
            </w:r>
            <w:r w:rsidRPr="00702004">
              <w:rPr>
                <w:rFonts w:ascii="宋体" w:eastAsia="宋体" w:hAnsi="Calibri" w:cs="宋体" w:hint="eastAsia"/>
                <w:color w:val="000000"/>
                <w:kern w:val="0"/>
                <w:szCs w:val="21"/>
              </w:rPr>
              <w:t>≤</w:t>
            </w:r>
            <w:smartTag w:uri="urn:schemas-microsoft-com:office:smarttags" w:element="chmetcnv">
              <w:smartTagPr>
                <w:attr w:name="UnitName" w:val="mm"/>
                <w:attr w:name="SourceValue" w:val="7"/>
                <w:attr w:name="HasSpace" w:val="False"/>
                <w:attr w:name="Negative" w:val="False"/>
                <w:attr w:name="NumberType" w:val="1"/>
                <w:attr w:name="TCSC" w:val="0"/>
              </w:smartTagPr>
              <w:r w:rsidRPr="00702004">
                <w:rPr>
                  <w:rFonts w:ascii="宋体" w:eastAsia="宋体" w:hAnsi="Calibri" w:cs="宋体"/>
                  <w:color w:val="000000"/>
                  <w:kern w:val="0"/>
                  <w:szCs w:val="21"/>
                </w:rPr>
                <w:t>7mm</w:t>
              </w:r>
            </w:smartTag>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Pr="00702004">
              <w:rPr>
                <w:rFonts w:ascii="宋体" w:eastAsia="宋体" w:hAnsi="Calibri" w:cs="宋体" w:hint="eastAsia"/>
                <w:color w:val="000000"/>
                <w:kern w:val="0"/>
                <w:szCs w:val="21"/>
              </w:rPr>
              <w:t>间质浸润深度</w:t>
            </w:r>
            <w:r w:rsidRPr="00702004">
              <w:rPr>
                <w:rFonts w:ascii="宋体" w:eastAsia="宋体" w:hAnsi="Calibri" w:cs="宋体"/>
                <w:color w:val="000000"/>
                <w:kern w:val="0"/>
                <w:szCs w:val="21"/>
              </w:rPr>
              <w:t>&gt;3</w:t>
            </w:r>
            <w:r>
              <w:rPr>
                <w:rFonts w:ascii="宋体" w:eastAsia="宋体" w:hAnsi="Calibri" w:cs="宋体" w:hint="eastAsia"/>
                <w:color w:val="000000"/>
                <w:kern w:val="0"/>
                <w:szCs w:val="21"/>
              </w:rPr>
              <w:t>mm</w:t>
            </w:r>
            <w:r w:rsidRPr="00702004">
              <w:rPr>
                <w:rFonts w:ascii="宋体" w:eastAsia="宋体" w:hAnsi="Calibri" w:cs="宋体" w:hint="eastAsia"/>
                <w:color w:val="000000"/>
                <w:kern w:val="0"/>
                <w:szCs w:val="21"/>
              </w:rPr>
              <w:t>至</w:t>
            </w:r>
            <w:r w:rsidR="00FC1304">
              <w:rPr>
                <w:rFonts w:ascii="宋体" w:cs="宋体" w:hint="eastAsia"/>
                <w:color w:val="000000"/>
                <w:kern w:val="0"/>
                <w:szCs w:val="21"/>
              </w:rPr>
              <w:t>&lt;</w:t>
            </w:r>
            <w:r w:rsidRPr="00702004">
              <w:rPr>
                <w:rFonts w:ascii="宋体" w:eastAsia="宋体" w:hAnsi="Calibri" w:cs="宋体"/>
                <w:color w:val="000000"/>
                <w:kern w:val="0"/>
                <w:szCs w:val="21"/>
              </w:rPr>
              <w:t>5mm</w:t>
            </w:r>
            <w:r w:rsidRPr="00702004">
              <w:rPr>
                <w:rFonts w:ascii="宋体" w:eastAsia="宋体" w:hAnsi="Calibri" w:cs="宋体" w:hint="eastAsia"/>
                <w:color w:val="000000"/>
                <w:kern w:val="0"/>
                <w:szCs w:val="21"/>
              </w:rPr>
              <w:t>，</w:t>
            </w:r>
            <w:r>
              <w:rPr>
                <w:rFonts w:ascii="宋体" w:eastAsia="宋体" w:hAnsi="Calibri" w:cs="宋体" w:hint="eastAsia"/>
                <w:color w:val="000000"/>
                <w:kern w:val="0"/>
                <w:szCs w:val="21"/>
              </w:rPr>
              <w:t>宽度</w:t>
            </w:r>
            <w:r w:rsidRPr="00702004">
              <w:rPr>
                <w:rFonts w:ascii="宋体" w:eastAsia="宋体" w:hAnsi="Calibri" w:cs="宋体" w:hint="eastAsia"/>
                <w:color w:val="000000"/>
                <w:kern w:val="0"/>
                <w:szCs w:val="21"/>
              </w:rPr>
              <w:t>≤</w:t>
            </w:r>
            <w:smartTag w:uri="urn:schemas-microsoft-com:office:smarttags" w:element="chmetcnv">
              <w:smartTagPr>
                <w:attr w:name="UnitName" w:val="mm"/>
                <w:attr w:name="SourceValue" w:val="7"/>
                <w:attr w:name="HasSpace" w:val="False"/>
                <w:attr w:name="Negative" w:val="False"/>
                <w:attr w:name="NumberType" w:val="1"/>
                <w:attr w:name="TCSC" w:val="0"/>
              </w:smartTagPr>
              <w:r w:rsidRPr="00702004">
                <w:rPr>
                  <w:rFonts w:ascii="宋体" w:eastAsia="宋体" w:hAnsi="Calibri" w:cs="宋体"/>
                  <w:color w:val="000000"/>
                  <w:kern w:val="0"/>
                  <w:szCs w:val="21"/>
                </w:rPr>
                <w:t>7mm</w:t>
              </w:r>
            </w:smartTag>
          </w:p>
          <w:p w:rsidR="007A2A6A"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Pr>
                <w:rFonts w:ascii="宋体" w:eastAsia="宋体" w:hAnsi="Calibri" w:cs="宋体" w:hint="eastAsia"/>
                <w:color w:val="000000"/>
                <w:kern w:val="0"/>
                <w:szCs w:val="21"/>
              </w:rPr>
              <w:t>临床</w:t>
            </w:r>
            <w:r w:rsidRPr="00702004">
              <w:rPr>
                <w:rFonts w:ascii="宋体" w:eastAsia="宋体" w:hAnsi="Calibri" w:cs="宋体" w:hint="eastAsia"/>
                <w:color w:val="000000"/>
                <w:kern w:val="0"/>
                <w:szCs w:val="21"/>
              </w:rPr>
              <w:t>病灶局限于宫颈，或</w:t>
            </w:r>
            <w:r w:rsidR="008206F2">
              <w:rPr>
                <w:rFonts w:ascii="宋体" w:cs="宋体" w:hint="eastAsia"/>
                <w:color w:val="000000"/>
                <w:kern w:val="0"/>
                <w:szCs w:val="21"/>
              </w:rPr>
              <w:t>显微镜</w:t>
            </w:r>
            <w:r w:rsidRPr="00702004">
              <w:rPr>
                <w:rFonts w:ascii="宋体" w:eastAsia="宋体" w:hAnsi="Calibri" w:cs="宋体" w:hint="eastAsia"/>
                <w:color w:val="000000"/>
                <w:kern w:val="0"/>
                <w:szCs w:val="21"/>
              </w:rPr>
              <w:t>下病灶</w:t>
            </w:r>
            <w:r w:rsidRPr="00702004">
              <w:rPr>
                <w:rFonts w:ascii="宋体" w:eastAsia="宋体" w:hAnsi="Calibri" w:cs="宋体"/>
                <w:color w:val="000000"/>
                <w:kern w:val="0"/>
                <w:szCs w:val="21"/>
              </w:rPr>
              <w:t>&gt;I</w:t>
            </w:r>
            <w:r w:rsidR="008206F2" w:rsidRPr="008206F2">
              <w:rPr>
                <w:rFonts w:ascii="宋体" w:cs="宋体" w:hint="eastAsia"/>
                <w:color w:val="000000"/>
                <w:kern w:val="0"/>
                <w:szCs w:val="21"/>
                <w:vertAlign w:val="subscript"/>
              </w:rPr>
              <w:t>A</w:t>
            </w:r>
            <w:r w:rsidRPr="008206F2">
              <w:rPr>
                <w:rFonts w:ascii="宋体" w:eastAsia="宋体" w:hAnsi="Calibri" w:cs="宋体"/>
                <w:color w:val="000000"/>
                <w:kern w:val="0"/>
                <w:szCs w:val="21"/>
                <w:vertAlign w:val="subscript"/>
              </w:rPr>
              <w:t xml:space="preserve"> </w:t>
            </w:r>
            <w:r w:rsidR="008206F2">
              <w:rPr>
                <w:rFonts w:ascii="宋体" w:cs="宋体" w:hint="eastAsia"/>
                <w:color w:val="000000"/>
                <w:kern w:val="0"/>
                <w:szCs w:val="21"/>
              </w:rPr>
              <w:t>期</w:t>
            </w:r>
            <w:r w:rsidRPr="00702004">
              <w:rPr>
                <w:rFonts w:ascii="宋体" w:eastAsia="宋体" w:hAnsi="Calibri" w:cs="宋体"/>
                <w:color w:val="000000"/>
                <w:kern w:val="0"/>
                <w:szCs w:val="21"/>
              </w:rPr>
              <w:t xml:space="preserve">  </w:t>
            </w:r>
          </w:p>
          <w:p w:rsidR="007A2A6A" w:rsidRPr="00702004" w:rsidRDefault="007A2A6A" w:rsidP="00442655">
            <w:pPr>
              <w:autoSpaceDE w:val="0"/>
              <w:autoSpaceDN w:val="0"/>
              <w:ind w:firstLineChars="200" w:firstLine="420"/>
              <w:rPr>
                <w:rFonts w:ascii="宋体" w:eastAsia="宋体" w:hAnsi="Calibri" w:cs="宋体"/>
                <w:color w:val="000000"/>
                <w:kern w:val="0"/>
                <w:szCs w:val="21"/>
              </w:rPr>
            </w:pPr>
            <w:r>
              <w:rPr>
                <w:rFonts w:ascii="宋体" w:eastAsia="宋体" w:hAnsi="Calibri" w:cs="宋体" w:hint="eastAsia"/>
                <w:color w:val="000000"/>
                <w:kern w:val="0"/>
                <w:szCs w:val="21"/>
              </w:rPr>
              <w:t>临床</w:t>
            </w:r>
            <w:r w:rsidRPr="00702004">
              <w:rPr>
                <w:rFonts w:ascii="宋体" w:eastAsia="宋体" w:hAnsi="Calibri" w:cs="宋体" w:hint="eastAsia"/>
                <w:color w:val="000000"/>
                <w:kern w:val="0"/>
                <w:szCs w:val="21"/>
              </w:rPr>
              <w:t>病灶最大径线≤</w:t>
            </w:r>
            <w:smartTag w:uri="urn:schemas-microsoft-com:office:smarttags" w:element="chmetcnv">
              <w:smartTagPr>
                <w:attr w:name="UnitName" w:val="cm"/>
                <w:attr w:name="SourceValue" w:val="4"/>
                <w:attr w:name="HasSpace" w:val="False"/>
                <w:attr w:name="Negative" w:val="False"/>
                <w:attr w:name="NumberType" w:val="1"/>
                <w:attr w:name="TCSC" w:val="0"/>
              </w:smartTagPr>
              <w:r w:rsidRPr="00702004">
                <w:rPr>
                  <w:rFonts w:ascii="宋体" w:eastAsia="宋体" w:hAnsi="Calibri" w:cs="宋体"/>
                  <w:color w:val="000000"/>
                  <w:kern w:val="0"/>
                  <w:szCs w:val="21"/>
                </w:rPr>
                <w:t>4cm</w:t>
              </w:r>
            </w:smartTag>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Pr>
                <w:rFonts w:ascii="宋体" w:eastAsia="宋体" w:hAnsi="Calibri" w:cs="宋体" w:hint="eastAsia"/>
                <w:color w:val="000000"/>
                <w:kern w:val="0"/>
                <w:szCs w:val="21"/>
              </w:rPr>
              <w:t>临床</w:t>
            </w:r>
            <w:r w:rsidRPr="00702004">
              <w:rPr>
                <w:rFonts w:ascii="宋体" w:eastAsia="宋体" w:hAnsi="Calibri" w:cs="宋体" w:hint="eastAsia"/>
                <w:color w:val="000000"/>
                <w:kern w:val="0"/>
                <w:szCs w:val="21"/>
              </w:rPr>
              <w:t>病灶最大径线</w:t>
            </w:r>
            <w:r w:rsidRPr="00702004">
              <w:rPr>
                <w:rFonts w:ascii="宋体" w:eastAsia="宋体" w:hAnsi="Calibri" w:cs="宋体"/>
                <w:color w:val="000000"/>
                <w:kern w:val="0"/>
                <w:szCs w:val="21"/>
              </w:rPr>
              <w:t>&gt;</w:t>
            </w:r>
            <w:smartTag w:uri="urn:schemas-microsoft-com:office:smarttags" w:element="chmetcnv">
              <w:smartTagPr>
                <w:attr w:name="UnitName" w:val="cm"/>
                <w:attr w:name="SourceValue" w:val="4"/>
                <w:attr w:name="HasSpace" w:val="False"/>
                <w:attr w:name="Negative" w:val="False"/>
                <w:attr w:name="NumberType" w:val="1"/>
                <w:attr w:name="TCSC" w:val="0"/>
              </w:smartTagPr>
              <w:r w:rsidRPr="00702004">
                <w:rPr>
                  <w:rFonts w:ascii="宋体" w:eastAsia="宋体" w:hAnsi="Calibri" w:cs="宋体"/>
                  <w:color w:val="000000"/>
                  <w:kern w:val="0"/>
                  <w:szCs w:val="21"/>
                </w:rPr>
                <w:t>4cm</w:t>
              </w:r>
            </w:smartTag>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Pr>
                <w:rFonts w:ascii="宋体" w:eastAsia="宋体" w:hAnsi="Calibri" w:cs="宋体" w:hint="eastAsia"/>
                <w:color w:val="000000"/>
                <w:kern w:val="0"/>
                <w:szCs w:val="21"/>
              </w:rPr>
              <w:t>癌灶已超出</w:t>
            </w:r>
            <w:r w:rsidRPr="00702004">
              <w:rPr>
                <w:rFonts w:ascii="宋体" w:eastAsia="宋体" w:hAnsi="Calibri" w:cs="宋体" w:hint="eastAsia"/>
                <w:color w:val="000000"/>
                <w:kern w:val="0"/>
                <w:szCs w:val="21"/>
              </w:rPr>
              <w:t>宫颈，但未达骨盆壁</w:t>
            </w:r>
            <w:r>
              <w:rPr>
                <w:rFonts w:ascii="宋体" w:eastAsia="宋体" w:hAnsi="Calibri" w:cs="宋体" w:hint="eastAsia"/>
                <w:color w:val="000000"/>
                <w:kern w:val="0"/>
                <w:szCs w:val="21"/>
              </w:rPr>
              <w:t>。</w:t>
            </w:r>
            <w:r w:rsidR="008206F2">
              <w:rPr>
                <w:rFonts w:ascii="宋体" w:cs="宋体" w:hint="eastAsia"/>
                <w:color w:val="000000"/>
                <w:kern w:val="0"/>
                <w:szCs w:val="21"/>
              </w:rPr>
              <w:t>或</w:t>
            </w:r>
            <w:r w:rsidRPr="00702004">
              <w:rPr>
                <w:rFonts w:ascii="宋体" w:eastAsia="宋体" w:hAnsi="Calibri" w:cs="宋体" w:hint="eastAsia"/>
                <w:color w:val="000000"/>
                <w:kern w:val="0"/>
                <w:szCs w:val="21"/>
              </w:rPr>
              <w:t>未达阴道下</w:t>
            </w:r>
            <w:r w:rsidRPr="00702004">
              <w:rPr>
                <w:rFonts w:ascii="宋体" w:eastAsia="宋体" w:hAnsi="Calibri" w:cs="宋体"/>
                <w:color w:val="000000"/>
                <w:kern w:val="0"/>
                <w:szCs w:val="21"/>
              </w:rPr>
              <w:t>1</w:t>
            </w:r>
            <w:r w:rsidRPr="00702004">
              <w:rPr>
                <w:rFonts w:ascii="宋体" w:eastAsia="宋体" w:hAnsi="Calibri" w:cs="宋体" w:hint="eastAsia"/>
                <w:color w:val="000000"/>
                <w:kern w:val="0"/>
                <w:szCs w:val="21"/>
              </w:rPr>
              <w:t>／</w:t>
            </w:r>
            <w:r w:rsidRPr="00702004">
              <w:rPr>
                <w:rFonts w:ascii="宋体" w:eastAsia="宋体" w:hAnsi="Calibri" w:cs="宋体"/>
                <w:color w:val="000000"/>
                <w:kern w:val="0"/>
                <w:szCs w:val="21"/>
              </w:rPr>
              <w:t>3</w:t>
            </w:r>
          </w:p>
          <w:p w:rsidR="007A2A6A" w:rsidRDefault="008206F2" w:rsidP="00442655">
            <w:pPr>
              <w:autoSpaceDE w:val="0"/>
              <w:autoSpaceDN w:val="0"/>
              <w:ind w:firstLine="405"/>
              <w:rPr>
                <w:rFonts w:ascii="宋体" w:eastAsia="宋体" w:hAnsi="Calibri" w:cs="宋体"/>
                <w:color w:val="000000"/>
                <w:kern w:val="0"/>
                <w:szCs w:val="21"/>
              </w:rPr>
            </w:pPr>
            <w:r>
              <w:rPr>
                <w:rFonts w:ascii="宋体" w:cs="宋体" w:hint="eastAsia"/>
                <w:color w:val="000000"/>
                <w:kern w:val="0"/>
                <w:szCs w:val="21"/>
              </w:rPr>
              <w:t>肿瘤侵犯阴道上2/3，无明显宫旁浸润</w:t>
            </w:r>
          </w:p>
          <w:p w:rsidR="007A2A6A" w:rsidRDefault="008206F2" w:rsidP="00442655">
            <w:pPr>
              <w:autoSpaceDE w:val="0"/>
              <w:autoSpaceDN w:val="0"/>
              <w:ind w:firstLine="405"/>
              <w:rPr>
                <w:rFonts w:ascii="宋体" w:eastAsia="宋体" w:hAnsi="Calibri" w:cs="宋体"/>
                <w:color w:val="000000"/>
                <w:kern w:val="0"/>
                <w:szCs w:val="21"/>
              </w:rPr>
            </w:pPr>
            <w:r>
              <w:rPr>
                <w:rFonts w:ascii="宋体" w:cs="宋体" w:hint="eastAsia"/>
                <w:color w:val="000000"/>
                <w:kern w:val="0"/>
                <w:szCs w:val="21"/>
              </w:rPr>
              <w:t>临床</w:t>
            </w:r>
            <w:r w:rsidR="007A2A6A">
              <w:rPr>
                <w:rFonts w:ascii="宋体" w:eastAsia="宋体" w:hAnsi="Calibri" w:cs="宋体" w:hint="eastAsia"/>
                <w:color w:val="000000"/>
                <w:kern w:val="0"/>
                <w:szCs w:val="21"/>
              </w:rPr>
              <w:t>可见癌灶最大直径≤4cm</w:t>
            </w:r>
          </w:p>
          <w:p w:rsidR="007A2A6A" w:rsidRPr="00702004" w:rsidRDefault="008206F2" w:rsidP="00442655">
            <w:pPr>
              <w:autoSpaceDE w:val="0"/>
              <w:autoSpaceDN w:val="0"/>
              <w:ind w:firstLine="405"/>
              <w:rPr>
                <w:rFonts w:ascii="宋体" w:eastAsia="宋体" w:hAnsi="Calibri" w:cs="宋体"/>
                <w:color w:val="000000"/>
                <w:kern w:val="0"/>
                <w:szCs w:val="21"/>
              </w:rPr>
            </w:pPr>
            <w:r>
              <w:rPr>
                <w:rFonts w:ascii="宋体" w:cs="宋体" w:hint="eastAsia"/>
                <w:color w:val="000000"/>
                <w:kern w:val="0"/>
                <w:szCs w:val="21"/>
              </w:rPr>
              <w:t>临床</w:t>
            </w:r>
            <w:r w:rsidR="007A2A6A">
              <w:rPr>
                <w:rFonts w:ascii="宋体" w:eastAsia="宋体" w:hAnsi="Calibri" w:cs="宋体" w:hint="eastAsia"/>
                <w:color w:val="000000"/>
                <w:kern w:val="0"/>
                <w:szCs w:val="21"/>
              </w:rPr>
              <w:t>可见癌灶最大直径＞4cm</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008206F2">
              <w:rPr>
                <w:rFonts w:ascii="宋体" w:cs="宋体" w:hint="eastAsia"/>
                <w:color w:val="000000"/>
                <w:kern w:val="0"/>
                <w:szCs w:val="21"/>
              </w:rPr>
              <w:t>由明显宫</w:t>
            </w:r>
            <w:proofErr w:type="gramStart"/>
            <w:r w:rsidR="008206F2">
              <w:rPr>
                <w:rFonts w:ascii="宋体" w:cs="宋体" w:hint="eastAsia"/>
                <w:color w:val="000000"/>
                <w:kern w:val="0"/>
                <w:szCs w:val="21"/>
              </w:rPr>
              <w:t>旁组织</w:t>
            </w:r>
            <w:proofErr w:type="gramEnd"/>
            <w:r w:rsidR="008206F2">
              <w:rPr>
                <w:rFonts w:ascii="宋体" w:cs="宋体" w:hint="eastAsia"/>
                <w:color w:val="000000"/>
                <w:kern w:val="0"/>
                <w:szCs w:val="21"/>
              </w:rPr>
              <w:t>浸润，但未达盆壁</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009D724B">
              <w:rPr>
                <w:rFonts w:ascii="宋体" w:cs="宋体" w:hint="eastAsia"/>
                <w:color w:val="000000"/>
                <w:kern w:val="0"/>
                <w:szCs w:val="21"/>
              </w:rPr>
              <w:t>肿瘤扩展至盆壁和（或）累及阴道已达下1/3，和（或）导致肾盂积水</w:t>
            </w:r>
            <w:proofErr w:type="gramStart"/>
            <w:r w:rsidR="009D724B">
              <w:rPr>
                <w:rFonts w:ascii="宋体" w:cs="宋体" w:hint="eastAsia"/>
                <w:color w:val="000000"/>
                <w:kern w:val="0"/>
                <w:szCs w:val="21"/>
              </w:rPr>
              <w:t>或肾无功能</w:t>
            </w:r>
            <w:proofErr w:type="gramEnd"/>
            <w:r w:rsidR="009D724B">
              <w:rPr>
                <w:rFonts w:ascii="宋体" w:cs="宋体" w:hint="eastAsia"/>
                <w:color w:val="000000"/>
                <w:kern w:val="0"/>
                <w:szCs w:val="21"/>
              </w:rPr>
              <w:t>（非癌所致者除外）</w:t>
            </w:r>
            <w:r w:rsidRPr="00702004">
              <w:rPr>
                <w:rFonts w:ascii="宋体" w:eastAsia="宋体" w:hAnsi="Calibri" w:cs="宋体"/>
                <w:color w:val="000000"/>
                <w:kern w:val="0"/>
                <w:szCs w:val="21"/>
              </w:rPr>
              <w:t xml:space="preserve">    </w:t>
            </w:r>
            <w:r w:rsidR="000E0489">
              <w:rPr>
                <w:rFonts w:ascii="宋体" w:cs="宋体" w:hint="eastAsia"/>
                <w:color w:val="000000"/>
                <w:kern w:val="0"/>
                <w:szCs w:val="21"/>
              </w:rPr>
              <w:t>肿瘤累及阴道下1/3，但未达盆壁</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000E0489">
              <w:rPr>
                <w:rFonts w:ascii="宋体" w:cs="宋体" w:hint="eastAsia"/>
                <w:color w:val="000000"/>
                <w:kern w:val="0"/>
                <w:szCs w:val="21"/>
              </w:rPr>
              <w:t>肿瘤</w:t>
            </w:r>
            <w:r w:rsidRPr="00702004">
              <w:rPr>
                <w:rFonts w:ascii="宋体" w:eastAsia="宋体" w:hAnsi="Calibri" w:cs="宋体" w:hint="eastAsia"/>
                <w:color w:val="000000"/>
                <w:kern w:val="0"/>
                <w:szCs w:val="21"/>
              </w:rPr>
              <w:t>浸润</w:t>
            </w:r>
            <w:r>
              <w:rPr>
                <w:rFonts w:ascii="宋体" w:eastAsia="宋体" w:hAnsi="Calibri" w:cs="宋体" w:hint="eastAsia"/>
                <w:color w:val="000000"/>
                <w:kern w:val="0"/>
                <w:szCs w:val="21"/>
              </w:rPr>
              <w:t>宫旁，已达盆</w:t>
            </w:r>
            <w:r w:rsidRPr="00702004">
              <w:rPr>
                <w:rFonts w:ascii="宋体" w:eastAsia="宋体" w:hAnsi="Calibri" w:cs="宋体" w:hint="eastAsia"/>
                <w:color w:val="000000"/>
                <w:kern w:val="0"/>
                <w:szCs w:val="21"/>
              </w:rPr>
              <w:t>壁</w:t>
            </w:r>
            <w:r>
              <w:rPr>
                <w:rFonts w:ascii="宋体" w:eastAsia="宋体" w:hAnsi="Calibri" w:cs="宋体" w:hint="eastAsia"/>
                <w:color w:val="000000"/>
                <w:kern w:val="0"/>
                <w:szCs w:val="21"/>
              </w:rPr>
              <w:t>，</w:t>
            </w:r>
            <w:r w:rsidRPr="00702004">
              <w:rPr>
                <w:rFonts w:ascii="宋体" w:eastAsia="宋体" w:hAnsi="Calibri" w:cs="宋体" w:hint="eastAsia"/>
                <w:color w:val="000000"/>
                <w:kern w:val="0"/>
                <w:szCs w:val="21"/>
              </w:rPr>
              <w:t>或</w:t>
            </w:r>
            <w:r>
              <w:rPr>
                <w:rFonts w:ascii="宋体" w:eastAsia="宋体" w:hAnsi="Calibri" w:cs="宋体" w:hint="eastAsia"/>
                <w:color w:val="000000"/>
                <w:kern w:val="0"/>
                <w:szCs w:val="21"/>
              </w:rPr>
              <w:t>有</w:t>
            </w:r>
            <w:r w:rsidRPr="00702004">
              <w:rPr>
                <w:rFonts w:ascii="宋体" w:eastAsia="宋体" w:hAnsi="Calibri" w:cs="宋体" w:hint="eastAsia"/>
                <w:color w:val="000000"/>
                <w:kern w:val="0"/>
                <w:szCs w:val="21"/>
              </w:rPr>
              <w:t>肾盂积水</w:t>
            </w:r>
            <w:proofErr w:type="gramStart"/>
            <w:r w:rsidRPr="00702004">
              <w:rPr>
                <w:rFonts w:ascii="宋体" w:eastAsia="宋体" w:hAnsi="Calibri" w:cs="宋体" w:hint="eastAsia"/>
                <w:color w:val="000000"/>
                <w:kern w:val="0"/>
                <w:szCs w:val="21"/>
              </w:rPr>
              <w:t>或肾无功能</w:t>
            </w:r>
            <w:proofErr w:type="gramEnd"/>
            <w:r w:rsidR="000E0489">
              <w:rPr>
                <w:rFonts w:ascii="宋体" w:cs="宋体" w:hint="eastAsia"/>
                <w:color w:val="000000"/>
                <w:kern w:val="0"/>
                <w:szCs w:val="21"/>
              </w:rPr>
              <w:t>者</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000E0489">
              <w:rPr>
                <w:rFonts w:ascii="宋体" w:cs="宋体" w:hint="eastAsia"/>
                <w:color w:val="000000"/>
                <w:kern w:val="0"/>
                <w:szCs w:val="21"/>
              </w:rPr>
              <w:t>肿瘤</w:t>
            </w:r>
            <w:r w:rsidRPr="00702004">
              <w:rPr>
                <w:rFonts w:ascii="宋体" w:eastAsia="宋体" w:hAnsi="Calibri" w:cs="宋体" w:hint="eastAsia"/>
                <w:color w:val="000000"/>
                <w:kern w:val="0"/>
                <w:szCs w:val="21"/>
              </w:rPr>
              <w:t>播散超出真骨盆或癌浸润膀胱黏膜及直肠黏膜</w:t>
            </w:r>
          </w:p>
          <w:p w:rsidR="007A2A6A" w:rsidRPr="00702004" w:rsidRDefault="007A2A6A" w:rsidP="00442655">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Pr>
                <w:rFonts w:ascii="宋体" w:eastAsia="宋体" w:hAnsi="Calibri" w:cs="宋体" w:hint="eastAsia"/>
                <w:color w:val="000000"/>
                <w:kern w:val="0"/>
                <w:szCs w:val="21"/>
              </w:rPr>
              <w:t xml:space="preserve"> </w:t>
            </w:r>
            <w:r w:rsidR="000E0489">
              <w:rPr>
                <w:rFonts w:ascii="宋体" w:cs="宋体" w:hint="eastAsia"/>
                <w:color w:val="000000"/>
                <w:kern w:val="0"/>
                <w:szCs w:val="21"/>
              </w:rPr>
              <w:t>肿瘤侵犯邻近的盆腔器官</w:t>
            </w:r>
          </w:p>
          <w:p w:rsidR="007A2A6A" w:rsidRPr="00702004" w:rsidRDefault="007A2A6A" w:rsidP="000E0489">
            <w:pPr>
              <w:autoSpaceDE w:val="0"/>
              <w:autoSpaceDN w:val="0"/>
              <w:rPr>
                <w:rFonts w:ascii="宋体" w:eastAsia="宋体" w:hAnsi="Calibri" w:cs="宋体"/>
                <w:color w:val="000000"/>
                <w:kern w:val="0"/>
                <w:szCs w:val="21"/>
              </w:rPr>
            </w:pPr>
            <w:r w:rsidRPr="00702004">
              <w:rPr>
                <w:rFonts w:ascii="宋体" w:eastAsia="宋体" w:hAnsi="Calibri" w:cs="宋体"/>
                <w:color w:val="000000"/>
                <w:kern w:val="0"/>
                <w:szCs w:val="21"/>
              </w:rPr>
              <w:t xml:space="preserve">    </w:t>
            </w:r>
            <w:r w:rsidR="000E0489">
              <w:rPr>
                <w:rFonts w:ascii="宋体" w:cs="宋体" w:hint="eastAsia"/>
                <w:color w:val="000000"/>
                <w:kern w:val="0"/>
                <w:szCs w:val="21"/>
              </w:rPr>
              <w:t>肿瘤远处转移</w:t>
            </w:r>
          </w:p>
        </w:tc>
      </w:tr>
    </w:tbl>
    <w:p w:rsidR="007A2A6A" w:rsidRPr="00702004" w:rsidRDefault="007A2A6A" w:rsidP="007A2A6A">
      <w:pPr>
        <w:autoSpaceDE w:val="0"/>
        <w:autoSpaceDN w:val="0"/>
        <w:adjustRightInd w:val="0"/>
        <w:jc w:val="left"/>
        <w:rPr>
          <w:rFonts w:ascii="宋体" w:eastAsia="宋体" w:hAnsi="Calibri" w:cs="宋体"/>
          <w:color w:val="000000"/>
          <w:kern w:val="0"/>
          <w:szCs w:val="21"/>
        </w:rPr>
      </w:pPr>
    </w:p>
    <w:p w:rsidR="00B3741F" w:rsidRDefault="00B3741F" w:rsidP="00B3741F">
      <w:pPr>
        <w:autoSpaceDE w:val="0"/>
        <w:autoSpaceDN w:val="0"/>
        <w:rPr>
          <w:rFonts w:ascii="宋体" w:eastAsia="宋体" w:hAnsi="Calibri" w:cs="宋体"/>
          <w:color w:val="000000"/>
          <w:kern w:val="0"/>
          <w:szCs w:val="21"/>
        </w:rPr>
      </w:pPr>
      <w:r>
        <w:rPr>
          <w:rFonts w:hint="eastAsia"/>
        </w:rPr>
        <w:t>所有肉眼可见的病灶，包括表浅浸润，均为</w:t>
      </w:r>
      <w:r w:rsidRPr="00702004">
        <w:rPr>
          <w:rFonts w:ascii="宋体" w:eastAsia="宋体" w:hAnsi="Calibri" w:cs="宋体"/>
          <w:color w:val="000000"/>
          <w:kern w:val="0"/>
          <w:szCs w:val="21"/>
        </w:rPr>
        <w:t xml:space="preserve">I </w:t>
      </w:r>
      <w:r w:rsidRPr="00521924">
        <w:rPr>
          <w:rFonts w:ascii="宋体" w:eastAsia="宋体" w:hAnsi="Calibri" w:cs="宋体"/>
          <w:color w:val="000000"/>
          <w:kern w:val="0"/>
          <w:szCs w:val="21"/>
          <w:vertAlign w:val="subscript"/>
        </w:rPr>
        <w:t>B</w:t>
      </w:r>
      <w:r>
        <w:rPr>
          <w:rFonts w:ascii="宋体" w:eastAsia="宋体" w:hAnsi="Calibri" w:cs="宋体" w:hint="eastAsia"/>
          <w:color w:val="000000"/>
          <w:kern w:val="0"/>
          <w:szCs w:val="21"/>
          <w:vertAlign w:val="subscript"/>
        </w:rPr>
        <w:t xml:space="preserve"> </w:t>
      </w:r>
      <w:r>
        <w:rPr>
          <w:rFonts w:ascii="宋体" w:eastAsia="宋体" w:hAnsi="Calibri" w:cs="宋体" w:hint="eastAsia"/>
          <w:color w:val="000000"/>
          <w:kern w:val="0"/>
          <w:szCs w:val="21"/>
        </w:rPr>
        <w:t>期</w:t>
      </w:r>
    </w:p>
    <w:p w:rsidR="00A924B5" w:rsidRDefault="00A924B5" w:rsidP="00B3741F">
      <w:pPr>
        <w:autoSpaceDE w:val="0"/>
        <w:autoSpaceDN w:val="0"/>
        <w:rPr>
          <w:rFonts w:ascii="宋体" w:eastAsia="宋体" w:hAnsi="Calibri" w:cs="宋体"/>
          <w:color w:val="000000"/>
          <w:kern w:val="0"/>
          <w:szCs w:val="21"/>
        </w:rPr>
      </w:pPr>
    </w:p>
    <w:p w:rsidR="00A924B5" w:rsidRDefault="00A924B5" w:rsidP="00B3741F">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P368   “2.其他药物  米非司酮</w:t>
      </w:r>
      <w:r>
        <w:rPr>
          <w:rFonts w:ascii="宋体" w:eastAsia="宋体" w:hAnsi="Calibri" w:cs="宋体"/>
          <w:color w:val="000000"/>
          <w:kern w:val="0"/>
          <w:szCs w:val="21"/>
        </w:rPr>
        <w:t>……</w:t>
      </w:r>
      <w:r>
        <w:rPr>
          <w:rFonts w:ascii="宋体" w:eastAsia="宋体" w:hAnsi="Calibri" w:cs="宋体" w:hint="eastAsia"/>
          <w:color w:val="000000"/>
          <w:kern w:val="0"/>
          <w:szCs w:val="21"/>
        </w:rPr>
        <w:t>副作用。”</w:t>
      </w:r>
      <w:r w:rsidR="008E5357">
        <w:rPr>
          <w:rFonts w:ascii="宋体" w:eastAsia="宋体" w:hAnsi="Calibri" w:cs="宋体" w:hint="eastAsia"/>
          <w:color w:val="000000"/>
          <w:kern w:val="0"/>
          <w:szCs w:val="21"/>
        </w:rPr>
        <w:t>修改为“2.其他药物  米非司酮（</w:t>
      </w:r>
      <w:proofErr w:type="spellStart"/>
      <w:r w:rsidR="008E5357" w:rsidRPr="008E5357">
        <w:rPr>
          <w:rFonts w:ascii="宋体" w:eastAsia="宋体" w:hAnsi="Calibri" w:cs="宋体"/>
          <w:color w:val="000000"/>
          <w:kern w:val="0"/>
          <w:szCs w:val="21"/>
        </w:rPr>
        <w:t>mifepristone</w:t>
      </w:r>
      <w:proofErr w:type="spellEnd"/>
      <w:r w:rsidR="008E5357">
        <w:rPr>
          <w:rFonts w:ascii="宋体" w:eastAsia="宋体" w:hAnsi="Calibri" w:cs="宋体" w:hint="eastAsia"/>
          <w:color w:val="000000"/>
          <w:kern w:val="0"/>
          <w:szCs w:val="21"/>
        </w:rPr>
        <w:t>），日量12.5mg口服，作为术前用药或提前绝经使用。</w:t>
      </w:r>
      <w:r w:rsidR="008F1830">
        <w:rPr>
          <w:rFonts w:ascii="宋体" w:eastAsia="宋体" w:hAnsi="Calibri" w:cs="宋体" w:hint="eastAsia"/>
          <w:color w:val="000000"/>
          <w:kern w:val="0"/>
          <w:szCs w:val="21"/>
        </w:rPr>
        <w:t>但不宜长期使用，因其拮抗孕激素后，子宫内膜长期受雌激素刺激，增加子宫内膜增生的风险。</w:t>
      </w:r>
      <w:r w:rsidR="008E5357">
        <w:rPr>
          <w:rFonts w:ascii="宋体" w:eastAsia="宋体" w:hAnsi="Calibri" w:cs="宋体" w:hint="eastAsia"/>
          <w:color w:val="000000"/>
          <w:kern w:val="0"/>
          <w:szCs w:val="21"/>
        </w:rPr>
        <w:t>”</w:t>
      </w:r>
    </w:p>
    <w:p w:rsidR="00142190" w:rsidRDefault="00142190" w:rsidP="00B3741F">
      <w:pPr>
        <w:autoSpaceDE w:val="0"/>
        <w:autoSpaceDN w:val="0"/>
        <w:rPr>
          <w:rFonts w:ascii="宋体" w:eastAsia="宋体" w:hAnsi="Calibri" w:cs="宋体"/>
          <w:color w:val="000000"/>
          <w:kern w:val="0"/>
          <w:szCs w:val="21"/>
        </w:rPr>
      </w:pPr>
    </w:p>
    <w:p w:rsidR="00142190" w:rsidRDefault="00142190" w:rsidP="00B3741F">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P370   “尽快行剖腹探查术”修改为“尽快手术治疗”。</w:t>
      </w:r>
    </w:p>
    <w:p w:rsidR="00142190" w:rsidRDefault="00142190" w:rsidP="00B3741F">
      <w:pPr>
        <w:autoSpaceDE w:val="0"/>
        <w:autoSpaceDN w:val="0"/>
        <w:rPr>
          <w:rFonts w:ascii="宋体" w:eastAsia="宋体" w:hAnsi="Calibri" w:cs="宋体"/>
          <w:color w:val="000000"/>
          <w:kern w:val="0"/>
          <w:szCs w:val="21"/>
        </w:rPr>
      </w:pPr>
    </w:p>
    <w:p w:rsidR="00142190" w:rsidRDefault="00D923A1" w:rsidP="00B3741F">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P378  “雄激素起效往往</w:t>
      </w:r>
      <w:r>
        <w:rPr>
          <w:rFonts w:ascii="宋体" w:eastAsia="宋体" w:hAnsi="Calibri" w:cs="宋体"/>
          <w:color w:val="000000"/>
          <w:kern w:val="0"/>
          <w:szCs w:val="21"/>
        </w:rPr>
        <w:t>……</w:t>
      </w:r>
      <w:r>
        <w:rPr>
          <w:rFonts w:ascii="宋体" w:eastAsia="宋体" w:hAnsi="Calibri" w:cs="宋体" w:hint="eastAsia"/>
          <w:color w:val="000000"/>
          <w:kern w:val="0"/>
          <w:szCs w:val="21"/>
        </w:rPr>
        <w:t>.钠水潴留等”修改为“雄激素起效往往服药2</w:t>
      </w:r>
      <w:r w:rsidRPr="00D923A1">
        <w:rPr>
          <w:rFonts w:ascii="宋体" w:eastAsia="宋体" w:hAnsi="Calibri" w:cs="宋体"/>
          <w:color w:val="000000"/>
          <w:kern w:val="0"/>
          <w:szCs w:val="21"/>
        </w:rPr>
        <w:t>~</w:t>
      </w:r>
      <w:r w:rsidR="00F44DD7">
        <w:rPr>
          <w:rFonts w:ascii="宋体" w:eastAsia="宋体" w:hAnsi="Calibri" w:cs="宋体" w:hint="eastAsia"/>
          <w:color w:val="000000"/>
          <w:kern w:val="0"/>
          <w:szCs w:val="21"/>
        </w:rPr>
        <w:t>3个月后，疗程一般不少于6个月，宜长程维持治疗。不良反应有男性化作用、肝损害、肝内胆汁淤积、钠水潴留等。还可辅助糖皮质激素短期应用，或与其他免疫抑制剂合用，疗效不佳时，可选择环</w:t>
      </w:r>
      <w:proofErr w:type="gramStart"/>
      <w:r w:rsidR="00F44DD7">
        <w:rPr>
          <w:rFonts w:ascii="宋体" w:eastAsia="宋体" w:hAnsi="Calibri" w:cs="宋体" w:hint="eastAsia"/>
          <w:color w:val="000000"/>
          <w:kern w:val="0"/>
          <w:szCs w:val="21"/>
        </w:rPr>
        <w:t>孢</w:t>
      </w:r>
      <w:proofErr w:type="gramEnd"/>
      <w:r w:rsidR="00F44DD7">
        <w:rPr>
          <w:rFonts w:ascii="宋体" w:eastAsia="宋体" w:hAnsi="Calibri" w:cs="宋体" w:hint="eastAsia"/>
          <w:color w:val="000000"/>
          <w:kern w:val="0"/>
          <w:szCs w:val="21"/>
        </w:rPr>
        <w:t>素。</w:t>
      </w:r>
      <w:r>
        <w:rPr>
          <w:rFonts w:ascii="宋体" w:eastAsia="宋体" w:hAnsi="Calibri" w:cs="宋体" w:hint="eastAsia"/>
          <w:color w:val="000000"/>
          <w:kern w:val="0"/>
          <w:szCs w:val="21"/>
        </w:rPr>
        <w:t>”</w:t>
      </w:r>
    </w:p>
    <w:p w:rsidR="00200288" w:rsidRDefault="00200288" w:rsidP="00B3741F">
      <w:pPr>
        <w:autoSpaceDE w:val="0"/>
        <w:autoSpaceDN w:val="0"/>
        <w:rPr>
          <w:rFonts w:ascii="宋体" w:eastAsia="宋体" w:hAnsi="Calibri" w:cs="宋体"/>
          <w:color w:val="000000"/>
          <w:kern w:val="0"/>
          <w:szCs w:val="21"/>
        </w:rPr>
      </w:pPr>
    </w:p>
    <w:p w:rsidR="00200288" w:rsidRDefault="00200288" w:rsidP="00B3741F">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P380  表 6-10 “</w:t>
      </w:r>
      <w:proofErr w:type="spellStart"/>
      <w:r>
        <w:rPr>
          <w:rFonts w:ascii="宋体" w:eastAsia="宋体" w:hAnsi="Calibri" w:cs="宋体" w:hint="eastAsia"/>
          <w:color w:val="000000"/>
          <w:kern w:val="0"/>
          <w:szCs w:val="21"/>
        </w:rPr>
        <w:t>Bcr</w:t>
      </w:r>
      <w:proofErr w:type="spellEnd"/>
      <w:r>
        <w:rPr>
          <w:rFonts w:ascii="宋体" w:eastAsia="宋体" w:hAnsi="Calibri" w:cs="宋体" w:hint="eastAsia"/>
          <w:color w:val="000000"/>
          <w:kern w:val="0"/>
          <w:szCs w:val="21"/>
        </w:rPr>
        <w:t>/</w:t>
      </w:r>
      <w:proofErr w:type="spellStart"/>
      <w:r>
        <w:rPr>
          <w:rFonts w:ascii="宋体" w:eastAsia="宋体" w:hAnsi="Calibri" w:cs="宋体" w:hint="eastAsia"/>
          <w:color w:val="000000"/>
          <w:kern w:val="0"/>
          <w:szCs w:val="21"/>
        </w:rPr>
        <w:t>abl</w:t>
      </w:r>
      <w:proofErr w:type="spellEnd"/>
      <w:r>
        <w:rPr>
          <w:rFonts w:ascii="宋体" w:eastAsia="宋体" w:hAnsi="Calibri" w:cs="宋体" w:hint="eastAsia"/>
          <w:color w:val="000000"/>
          <w:kern w:val="0"/>
          <w:szCs w:val="21"/>
        </w:rPr>
        <w:t>”修改为“BCR/ABL”。</w:t>
      </w:r>
    </w:p>
    <w:p w:rsidR="00200288" w:rsidRDefault="00200288" w:rsidP="00B3741F">
      <w:pPr>
        <w:autoSpaceDE w:val="0"/>
        <w:autoSpaceDN w:val="0"/>
        <w:rPr>
          <w:rFonts w:ascii="宋体" w:eastAsia="宋体" w:hAnsi="Calibri" w:cs="宋体"/>
          <w:color w:val="000000"/>
          <w:kern w:val="0"/>
          <w:szCs w:val="21"/>
        </w:rPr>
      </w:pPr>
    </w:p>
    <w:p w:rsidR="00200288" w:rsidRDefault="00200288" w:rsidP="00B3741F">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P382  “称为高白细胞性白血病”后面添加“超过10</w:t>
      </w:r>
      <w:r w:rsidRPr="00200288">
        <w:rPr>
          <w:rFonts w:ascii="宋体" w:eastAsia="宋体" w:hAnsi="Calibri" w:cs="宋体" w:hint="eastAsia"/>
          <w:color w:val="000000"/>
          <w:kern w:val="0"/>
          <w:szCs w:val="21"/>
        </w:rPr>
        <w:t>×</w:t>
      </w:r>
      <w:r>
        <w:rPr>
          <w:rFonts w:ascii="宋体" w:eastAsia="宋体" w:hAnsi="Calibri" w:cs="宋体" w:hint="eastAsia"/>
          <w:color w:val="000000"/>
          <w:kern w:val="0"/>
          <w:szCs w:val="21"/>
        </w:rPr>
        <w:t>10</w:t>
      </w:r>
      <w:r w:rsidRPr="00200288">
        <w:rPr>
          <w:rFonts w:ascii="宋体" w:eastAsia="宋体" w:hAnsi="Calibri" w:cs="宋体" w:hint="eastAsia"/>
          <w:color w:val="000000"/>
          <w:kern w:val="0"/>
          <w:szCs w:val="21"/>
          <w:vertAlign w:val="superscript"/>
        </w:rPr>
        <w:t>9</w:t>
      </w:r>
      <w:r>
        <w:rPr>
          <w:rFonts w:ascii="宋体" w:eastAsia="宋体" w:hAnsi="Calibri" w:cs="宋体" w:hint="eastAsia"/>
          <w:color w:val="000000"/>
          <w:kern w:val="0"/>
          <w:szCs w:val="21"/>
        </w:rPr>
        <w:t>/l称为白细胞增多性白血病”</w:t>
      </w:r>
      <w:r w:rsidR="003920A7">
        <w:rPr>
          <w:rFonts w:ascii="宋体" w:eastAsia="宋体" w:hAnsi="Calibri" w:cs="宋体" w:hint="eastAsia"/>
          <w:color w:val="000000"/>
          <w:kern w:val="0"/>
          <w:szCs w:val="21"/>
        </w:rPr>
        <w:t>。</w:t>
      </w:r>
    </w:p>
    <w:p w:rsidR="003920A7" w:rsidRDefault="003920A7" w:rsidP="00B3741F">
      <w:pPr>
        <w:autoSpaceDE w:val="0"/>
        <w:autoSpaceDN w:val="0"/>
        <w:rPr>
          <w:rFonts w:ascii="宋体" w:eastAsia="宋体" w:hAnsi="Calibri" w:cs="宋体"/>
          <w:color w:val="000000"/>
          <w:kern w:val="0"/>
          <w:szCs w:val="21"/>
        </w:rPr>
      </w:pPr>
    </w:p>
    <w:p w:rsidR="003920A7" w:rsidRDefault="003920A7" w:rsidP="00B3741F">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P388   “（1）巨核细胞数量</w:t>
      </w:r>
      <w:r>
        <w:rPr>
          <w:rFonts w:ascii="宋体" w:eastAsia="宋体" w:hAnsi="Calibri" w:cs="宋体"/>
          <w:color w:val="000000"/>
          <w:kern w:val="0"/>
          <w:szCs w:val="21"/>
        </w:rPr>
        <w:t>……</w:t>
      </w:r>
      <w:r>
        <w:rPr>
          <w:rFonts w:ascii="宋体" w:eastAsia="宋体" w:hAnsi="Calibri" w:cs="宋体" w:hint="eastAsia"/>
          <w:color w:val="000000"/>
          <w:kern w:val="0"/>
          <w:szCs w:val="21"/>
        </w:rPr>
        <w:t>均正常”修改为“（1）巨核细胞数量正常或增加。（2）</w:t>
      </w:r>
      <w:r>
        <w:rPr>
          <w:rFonts w:ascii="宋体" w:eastAsia="宋体" w:hAnsi="Calibri" w:cs="宋体" w:hint="eastAsia"/>
          <w:color w:val="000000"/>
          <w:kern w:val="0"/>
          <w:szCs w:val="21"/>
        </w:rPr>
        <w:lastRenderedPageBreak/>
        <w:t>巨核细胞发育成熟障碍，幼稚型增加产板型巨核细胞减少。而粒系、红系、单核系和淋巴系均正常。”</w:t>
      </w:r>
    </w:p>
    <w:p w:rsidR="00DD0A74" w:rsidRDefault="00DD0A74" w:rsidP="00B3741F">
      <w:pPr>
        <w:autoSpaceDE w:val="0"/>
        <w:autoSpaceDN w:val="0"/>
        <w:rPr>
          <w:rFonts w:ascii="宋体" w:eastAsia="宋体" w:hAnsi="Calibri" w:cs="宋体"/>
          <w:color w:val="000000"/>
          <w:kern w:val="0"/>
          <w:szCs w:val="21"/>
        </w:rPr>
      </w:pPr>
    </w:p>
    <w:p w:rsidR="00DD0A74" w:rsidRDefault="00DD0A74" w:rsidP="00B3741F">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P390   “1.骨髓细胞学检查”修改为“</w:t>
      </w:r>
      <w:r w:rsidR="003E45EF">
        <w:rPr>
          <w:rFonts w:ascii="宋体" w:eastAsia="宋体" w:hAnsi="Calibri" w:cs="宋体" w:hint="eastAsia"/>
          <w:color w:val="000000"/>
          <w:kern w:val="0"/>
          <w:szCs w:val="21"/>
        </w:rPr>
        <w:t>骨髓细胞学检查</w:t>
      </w:r>
      <w:r>
        <w:rPr>
          <w:rFonts w:ascii="宋体" w:eastAsia="宋体" w:hAnsi="Calibri" w:cs="宋体" w:hint="eastAsia"/>
          <w:color w:val="000000"/>
          <w:kern w:val="0"/>
          <w:szCs w:val="21"/>
        </w:rPr>
        <w:t>”</w:t>
      </w:r>
      <w:r w:rsidR="003E45EF">
        <w:rPr>
          <w:rFonts w:ascii="宋体" w:eastAsia="宋体" w:hAnsi="Calibri" w:cs="宋体" w:hint="eastAsia"/>
          <w:color w:val="000000"/>
          <w:kern w:val="0"/>
          <w:szCs w:val="21"/>
        </w:rPr>
        <w:t>。</w:t>
      </w:r>
    </w:p>
    <w:p w:rsidR="003E45EF" w:rsidRDefault="003E45EF" w:rsidP="00B3741F">
      <w:pPr>
        <w:autoSpaceDE w:val="0"/>
        <w:autoSpaceDN w:val="0"/>
        <w:rPr>
          <w:rFonts w:ascii="宋体" w:eastAsia="宋体" w:hAnsi="Calibri" w:cs="宋体"/>
          <w:color w:val="000000"/>
          <w:kern w:val="0"/>
          <w:szCs w:val="21"/>
        </w:rPr>
      </w:pPr>
    </w:p>
    <w:p w:rsidR="002C0ED9" w:rsidRDefault="001112A7" w:rsidP="00B3741F">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P404  “脑淀粉样血管病、抗凝或溶栓治疗等”修改为“</w:t>
      </w:r>
      <w:r w:rsidR="00671312">
        <w:rPr>
          <w:rFonts w:ascii="宋体" w:eastAsia="宋体" w:hAnsi="Calibri" w:cs="宋体" w:hint="eastAsia"/>
          <w:color w:val="000000"/>
          <w:kern w:val="0"/>
          <w:szCs w:val="21"/>
        </w:rPr>
        <w:t>脑淀粉样血管病、抗凝或溶栓治疗等为脑出血的少见原因</w:t>
      </w:r>
      <w:r>
        <w:rPr>
          <w:rFonts w:ascii="宋体" w:eastAsia="宋体" w:hAnsi="Calibri" w:cs="宋体" w:hint="eastAsia"/>
          <w:color w:val="000000"/>
          <w:kern w:val="0"/>
          <w:szCs w:val="21"/>
        </w:rPr>
        <w:t>”</w:t>
      </w:r>
      <w:r w:rsidR="00671312">
        <w:rPr>
          <w:rFonts w:ascii="宋体" w:eastAsia="宋体" w:hAnsi="Calibri" w:cs="宋体" w:hint="eastAsia"/>
          <w:color w:val="000000"/>
          <w:kern w:val="0"/>
          <w:szCs w:val="21"/>
        </w:rPr>
        <w:t>。“多有高血压史。多在情绪激</w:t>
      </w:r>
      <w:r w:rsidR="00671312">
        <w:rPr>
          <w:rFonts w:ascii="宋体" w:eastAsia="宋体" w:hAnsi="Calibri" w:cs="宋体"/>
          <w:color w:val="000000"/>
          <w:kern w:val="0"/>
          <w:szCs w:val="21"/>
        </w:rPr>
        <w:t>…</w:t>
      </w:r>
      <w:r w:rsidR="00671312">
        <w:rPr>
          <w:rFonts w:ascii="宋体" w:eastAsia="宋体" w:hAnsi="Calibri" w:cs="宋体" w:hint="eastAsia"/>
          <w:color w:val="000000"/>
          <w:kern w:val="0"/>
          <w:szCs w:val="21"/>
        </w:rPr>
        <w:t>.可有失语</w:t>
      </w:r>
      <w:proofErr w:type="gramStart"/>
      <w:r w:rsidR="00671312">
        <w:rPr>
          <w:rFonts w:ascii="宋体" w:eastAsia="宋体" w:hAnsi="Calibri" w:cs="宋体" w:hint="eastAsia"/>
          <w:color w:val="000000"/>
          <w:kern w:val="0"/>
          <w:szCs w:val="21"/>
        </w:rPr>
        <w:t>”</w:t>
      </w:r>
      <w:proofErr w:type="gramEnd"/>
      <w:r w:rsidR="00671312">
        <w:rPr>
          <w:rFonts w:ascii="宋体" w:eastAsia="宋体" w:hAnsi="Calibri" w:cs="宋体" w:hint="eastAsia"/>
          <w:color w:val="000000"/>
          <w:kern w:val="0"/>
          <w:szCs w:val="21"/>
        </w:rPr>
        <w:t>修改为“多在情绪激动</w:t>
      </w:r>
      <w:r w:rsidR="002C0ED9">
        <w:rPr>
          <w:rFonts w:ascii="宋体" w:eastAsia="宋体" w:hAnsi="Calibri" w:cs="宋体" w:hint="eastAsia"/>
          <w:color w:val="000000"/>
          <w:kern w:val="0"/>
          <w:szCs w:val="21"/>
        </w:rPr>
        <w:t>或活动中突然发病，发病后病情常于数分钟达到高峰。</w:t>
      </w:r>
    </w:p>
    <w:p w:rsidR="002C0ED9" w:rsidRDefault="002C0ED9" w:rsidP="00B3741F">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局限性定位表现：</w:t>
      </w:r>
    </w:p>
    <w:p w:rsidR="007A2A6A" w:rsidRPr="007D53F6" w:rsidRDefault="002C0ED9" w:rsidP="007D53F6">
      <w:pPr>
        <w:pStyle w:val="a5"/>
        <w:numPr>
          <w:ilvl w:val="0"/>
          <w:numId w:val="4"/>
        </w:numPr>
        <w:autoSpaceDE w:val="0"/>
        <w:autoSpaceDN w:val="0"/>
        <w:ind w:firstLineChars="0"/>
        <w:rPr>
          <w:rFonts w:ascii="宋体" w:eastAsia="宋体" w:hAnsi="Calibri" w:cs="宋体"/>
          <w:color w:val="000000"/>
          <w:kern w:val="0"/>
          <w:szCs w:val="21"/>
        </w:rPr>
      </w:pPr>
      <w:r w:rsidRPr="007D53F6">
        <w:rPr>
          <w:rFonts w:ascii="宋体" w:eastAsia="宋体" w:hAnsi="Calibri" w:cs="宋体" w:hint="eastAsia"/>
          <w:color w:val="000000"/>
          <w:kern w:val="0"/>
          <w:szCs w:val="21"/>
        </w:rPr>
        <w:t>内囊-</w:t>
      </w:r>
      <w:proofErr w:type="gramStart"/>
      <w:r w:rsidRPr="007D53F6">
        <w:rPr>
          <w:rFonts w:ascii="宋体" w:eastAsia="宋体" w:hAnsi="Calibri" w:cs="宋体" w:hint="eastAsia"/>
          <w:color w:val="000000"/>
          <w:kern w:val="0"/>
          <w:szCs w:val="21"/>
        </w:rPr>
        <w:t>基底节区出血</w:t>
      </w:r>
      <w:proofErr w:type="gramEnd"/>
      <w:r w:rsidRPr="007D53F6">
        <w:rPr>
          <w:rFonts w:ascii="宋体" w:eastAsia="宋体" w:hAnsi="Calibri" w:cs="宋体" w:hint="eastAsia"/>
          <w:color w:val="000000"/>
          <w:kern w:val="0"/>
          <w:szCs w:val="21"/>
        </w:rPr>
        <w:t xml:space="preserve">  局限于壳核、外囊和带状核者称为壳核出血，也称外侧型。出血局限于丘脑附近为丘脑出血也称内侧型。如出血扩大到内囊的内外两侧，则称为内囊出血（混合型）壳核出血最常见，约占高血压性脑出血病理的60%，</w:t>
      </w:r>
      <w:proofErr w:type="gramStart"/>
      <w:r w:rsidRPr="007D53F6">
        <w:rPr>
          <w:rFonts w:ascii="宋体" w:eastAsia="宋体" w:hAnsi="Calibri" w:cs="宋体" w:hint="eastAsia"/>
          <w:color w:val="000000"/>
          <w:kern w:val="0"/>
          <w:szCs w:val="21"/>
        </w:rPr>
        <w:t>系豆纹</w:t>
      </w:r>
      <w:proofErr w:type="gramEnd"/>
      <w:r w:rsidRPr="007D53F6">
        <w:rPr>
          <w:rFonts w:ascii="宋体" w:eastAsia="宋体" w:hAnsi="Calibri" w:cs="宋体" w:hint="eastAsia"/>
          <w:color w:val="000000"/>
          <w:kern w:val="0"/>
          <w:szCs w:val="21"/>
        </w:rPr>
        <w:t>动脉尤其是其外侧支破裂所致。常有病灶对侧偏瘫、偏深感觉缺失和同向性偏盲，还可出现双眼向病灶侧凝视，优势半球受累可有失语</w:t>
      </w:r>
      <w:proofErr w:type="gramStart"/>
      <w:r w:rsidR="00671312" w:rsidRPr="007D53F6">
        <w:rPr>
          <w:rFonts w:ascii="宋体" w:eastAsia="宋体" w:hAnsi="Calibri" w:cs="宋体" w:hint="eastAsia"/>
          <w:color w:val="000000"/>
          <w:kern w:val="0"/>
          <w:szCs w:val="21"/>
        </w:rPr>
        <w:t>”</w:t>
      </w:r>
      <w:proofErr w:type="gramEnd"/>
      <w:r w:rsidRPr="007D53F6">
        <w:rPr>
          <w:rFonts w:ascii="宋体" w:eastAsia="宋体" w:hAnsi="Calibri" w:cs="宋体" w:hint="eastAsia"/>
          <w:color w:val="000000"/>
          <w:kern w:val="0"/>
          <w:szCs w:val="21"/>
        </w:rPr>
        <w:t>。</w:t>
      </w:r>
      <w:r w:rsidR="00A33B09" w:rsidRPr="007D53F6">
        <w:rPr>
          <w:rFonts w:ascii="宋体" w:eastAsia="宋体" w:hAnsi="Calibri" w:cs="宋体" w:hint="eastAsia"/>
          <w:color w:val="000000"/>
          <w:kern w:val="0"/>
          <w:szCs w:val="21"/>
        </w:rPr>
        <w:t>添加一个小点“6.脑叶出血  亦称皮质下出血，老年人脑出血的病因常为高血压动脉硬化或淀粉样血管病；青壮年多由先天性脑动静脉畸形或颅内动脉瘤所致。脑叶出血的神经功能缺损因出血部位不同而表现各异：额叶出血可出现前额痛，以血肿侧位重，对侧</w:t>
      </w:r>
      <w:r w:rsidR="00A15D29" w:rsidRPr="007D53F6">
        <w:rPr>
          <w:rFonts w:ascii="宋体" w:eastAsia="宋体" w:hAnsi="Calibri" w:cs="宋体" w:hint="eastAsia"/>
          <w:color w:val="000000"/>
          <w:kern w:val="0"/>
          <w:szCs w:val="21"/>
        </w:rPr>
        <w:t>偏瘫，双眼向血肿侧凝视，大小便失禁，意识障碍及癫痫；顶叶出血表现为对侧偏身感觉缺失和对侧视野忽略，对侧同向偏盲或象限盲，</w:t>
      </w:r>
      <w:r w:rsidR="008A6A72" w:rsidRPr="007D53F6">
        <w:rPr>
          <w:rFonts w:ascii="宋体" w:eastAsia="宋体" w:hAnsi="Calibri" w:cs="宋体" w:hint="eastAsia"/>
          <w:color w:val="000000"/>
          <w:kern w:val="0"/>
          <w:szCs w:val="21"/>
        </w:rPr>
        <w:t>轻微的偏瘫和疾病感缺失；颞叶出血可造成对侧1/4象限的视野缺失、精神症状，优势半球可导致</w:t>
      </w:r>
      <w:proofErr w:type="spellStart"/>
      <w:r w:rsidR="008A6A72" w:rsidRPr="007D53F6">
        <w:rPr>
          <w:rFonts w:ascii="宋体" w:eastAsia="宋体" w:hAnsi="Calibri" w:cs="宋体" w:hint="eastAsia"/>
          <w:color w:val="000000"/>
          <w:kern w:val="0"/>
          <w:szCs w:val="21"/>
        </w:rPr>
        <w:t>Wernicke</w:t>
      </w:r>
      <w:proofErr w:type="spellEnd"/>
      <w:r w:rsidR="008A6A72" w:rsidRPr="007D53F6">
        <w:rPr>
          <w:rFonts w:ascii="宋体" w:eastAsia="宋体" w:hAnsi="Calibri" w:cs="宋体" w:hint="eastAsia"/>
          <w:color w:val="000000"/>
          <w:kern w:val="0"/>
          <w:szCs w:val="21"/>
        </w:rPr>
        <w:t>失语，非优势半球出血可有意识模糊和认知障碍；枕叶出现表现为血肿同侧眼眶部疼痛和对侧同向偏盲，可有短暂黑蒙和视物变形，有时有感觉缺失、书写障碍等。</w:t>
      </w:r>
      <w:r w:rsidR="00A33B09" w:rsidRPr="007D53F6">
        <w:rPr>
          <w:rFonts w:ascii="宋体" w:eastAsia="宋体" w:hAnsi="Calibri" w:cs="宋体" w:hint="eastAsia"/>
          <w:color w:val="000000"/>
          <w:kern w:val="0"/>
          <w:szCs w:val="21"/>
        </w:rPr>
        <w:t>”</w:t>
      </w:r>
    </w:p>
    <w:p w:rsidR="007D53F6" w:rsidRDefault="007D53F6" w:rsidP="007D53F6">
      <w:pPr>
        <w:autoSpaceDE w:val="0"/>
        <w:autoSpaceDN w:val="0"/>
        <w:rPr>
          <w:rFonts w:ascii="宋体" w:eastAsia="宋体" w:hAnsi="Calibri" w:cs="宋体"/>
          <w:color w:val="000000"/>
          <w:kern w:val="0"/>
          <w:szCs w:val="21"/>
        </w:rPr>
      </w:pPr>
    </w:p>
    <w:p w:rsidR="007D53F6" w:rsidRDefault="00935BC9" w:rsidP="007D53F6">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P405  “5.急性期脑CT中间高密度病灶</w:t>
      </w:r>
      <w:r>
        <w:rPr>
          <w:rFonts w:ascii="宋体" w:eastAsia="宋体" w:hAnsi="Calibri" w:cs="宋体"/>
          <w:color w:val="000000"/>
          <w:kern w:val="0"/>
          <w:szCs w:val="21"/>
        </w:rPr>
        <w:t>…</w:t>
      </w:r>
      <w:r>
        <w:rPr>
          <w:rFonts w:ascii="宋体" w:eastAsia="宋体" w:hAnsi="Calibri" w:cs="宋体" w:hint="eastAsia"/>
          <w:color w:val="000000"/>
          <w:kern w:val="0"/>
          <w:szCs w:val="21"/>
        </w:rPr>
        <w:t>..压力增高”，修改为“5.急性期脑CT见高密度病灶，周围有少许水肿，可有占位效应和（或）脑组织移位”6.</w:t>
      </w:r>
      <w:proofErr w:type="gramStart"/>
      <w:r>
        <w:rPr>
          <w:rFonts w:ascii="宋体" w:eastAsia="宋体" w:hAnsi="Calibri" w:cs="宋体" w:hint="eastAsia"/>
          <w:color w:val="000000"/>
          <w:kern w:val="0"/>
          <w:szCs w:val="21"/>
        </w:rPr>
        <w:t>腰穿示脑脊液</w:t>
      </w:r>
      <w:proofErr w:type="gramEnd"/>
      <w:r>
        <w:rPr>
          <w:rFonts w:ascii="宋体" w:eastAsia="宋体" w:hAnsi="Calibri" w:cs="宋体" w:hint="eastAsia"/>
          <w:color w:val="000000"/>
          <w:kern w:val="0"/>
          <w:szCs w:val="21"/>
        </w:rPr>
        <w:t>血性或血细胞增多和压力增高。”</w:t>
      </w:r>
    </w:p>
    <w:p w:rsidR="00171EC3" w:rsidRDefault="00171EC3" w:rsidP="007D53F6">
      <w:pPr>
        <w:autoSpaceDE w:val="0"/>
        <w:autoSpaceDN w:val="0"/>
        <w:rPr>
          <w:rFonts w:ascii="宋体" w:eastAsia="宋体" w:hAnsi="Calibri" w:cs="宋体"/>
          <w:color w:val="000000"/>
          <w:kern w:val="0"/>
          <w:szCs w:val="21"/>
        </w:rPr>
      </w:pPr>
    </w:p>
    <w:p w:rsidR="00764EB2" w:rsidRDefault="00171EC3" w:rsidP="007D53F6">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P405  “3.高血压处理  如血压</w:t>
      </w:r>
      <w:r>
        <w:rPr>
          <w:rFonts w:ascii="宋体" w:eastAsia="宋体" w:hAnsi="Calibri" w:cs="宋体"/>
          <w:color w:val="000000"/>
          <w:kern w:val="0"/>
          <w:szCs w:val="21"/>
        </w:rPr>
        <w:t>…</w:t>
      </w:r>
      <w:r>
        <w:rPr>
          <w:rFonts w:ascii="宋体" w:eastAsia="宋体" w:hAnsi="Calibri" w:cs="宋体" w:hint="eastAsia"/>
          <w:color w:val="000000"/>
          <w:kern w:val="0"/>
          <w:szCs w:val="21"/>
        </w:rPr>
        <w:t>..不良反应”修改“</w:t>
      </w:r>
      <w:r w:rsidR="000D627E">
        <w:rPr>
          <w:rFonts w:ascii="宋体" w:eastAsia="宋体" w:hAnsi="Calibri" w:cs="宋体" w:hint="eastAsia"/>
          <w:color w:val="000000"/>
          <w:kern w:val="0"/>
          <w:szCs w:val="21"/>
        </w:rPr>
        <w:t>3.高血压处理  若脑出血患者收缩压在150</w:t>
      </w:r>
      <w:r w:rsidR="000D627E" w:rsidRPr="000D627E">
        <w:t xml:space="preserve"> </w:t>
      </w:r>
      <w:r w:rsidR="000D627E" w:rsidRPr="000D627E">
        <w:rPr>
          <w:rFonts w:ascii="宋体" w:eastAsia="宋体" w:hAnsi="Calibri" w:cs="宋体"/>
          <w:color w:val="000000"/>
          <w:kern w:val="0"/>
          <w:szCs w:val="21"/>
        </w:rPr>
        <w:t>~</w:t>
      </w:r>
      <w:r w:rsidR="000D627E">
        <w:rPr>
          <w:rFonts w:ascii="宋体" w:eastAsia="宋体" w:hAnsi="Calibri" w:cs="宋体" w:hint="eastAsia"/>
          <w:color w:val="000000"/>
          <w:kern w:val="0"/>
          <w:szCs w:val="21"/>
        </w:rPr>
        <w:t>220mmHg，且不存在急性血压治疗禁忌证，则可考虑将收缩压快速降至140mmHg。若脑出血患者收缩压&gt;220mmHg，可考虑包括持续静脉滴注及连续血压监测在内的积极降压措施。但也要避免长期严重高血压患者血压下降过快、过低可能产生的脑血流量下降，如因Cushing反应或中枢性原因引起异常血压升高，则要针对病因进行治疗，不宜单纯盲目降压。常用</w:t>
      </w:r>
      <w:r w:rsidR="003A3AA8">
        <w:rPr>
          <w:rFonts w:ascii="宋体" w:eastAsia="宋体" w:hAnsi="Calibri" w:cs="宋体" w:hint="eastAsia"/>
          <w:color w:val="000000"/>
          <w:kern w:val="0"/>
          <w:szCs w:val="21"/>
        </w:rPr>
        <w:t>静脉降压药物有尼卡地平、乌拉地尔、硝酸甘油等。常用口服降压药物有长效钙通道阻滞剂、血管紧张素</w:t>
      </w:r>
      <w:r w:rsidR="00764EB2" w:rsidRPr="00764EB2">
        <w:rPr>
          <w:rFonts w:ascii="宋体" w:eastAsia="宋体" w:hAnsi="Calibri" w:cs="宋体" w:hint="eastAsia"/>
          <w:color w:val="000000"/>
          <w:kern w:val="0"/>
          <w:szCs w:val="21"/>
        </w:rPr>
        <w:t>Ⅱ</w:t>
      </w:r>
      <w:r w:rsidR="00764EB2">
        <w:rPr>
          <w:rFonts w:ascii="宋体" w:eastAsia="宋体" w:hAnsi="Calibri" w:cs="宋体" w:hint="eastAsia"/>
          <w:color w:val="000000"/>
          <w:kern w:val="0"/>
          <w:szCs w:val="21"/>
        </w:rPr>
        <w:t>受体阻滞剂、</w:t>
      </w:r>
      <w:r w:rsidR="00764EB2" w:rsidRPr="00764EB2">
        <w:rPr>
          <w:rFonts w:ascii="宋体" w:eastAsia="宋体" w:hAnsi="Calibri" w:cs="宋体" w:hint="eastAsia"/>
          <w:color w:val="000000"/>
          <w:kern w:val="0"/>
          <w:szCs w:val="21"/>
        </w:rPr>
        <w:t>β</w:t>
      </w:r>
      <w:r w:rsidR="00764EB2">
        <w:rPr>
          <w:rFonts w:ascii="宋体" w:eastAsia="宋体" w:hAnsi="Calibri" w:cs="宋体" w:hint="eastAsia"/>
          <w:color w:val="000000"/>
          <w:kern w:val="0"/>
          <w:szCs w:val="21"/>
        </w:rPr>
        <w:t>1肾上腺素能受体阻断剂等。</w:t>
      </w:r>
    </w:p>
    <w:p w:rsidR="00171EC3" w:rsidRPr="00D75C5A" w:rsidRDefault="00D75C5A" w:rsidP="00D75C5A">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4.</w:t>
      </w:r>
      <w:r w:rsidR="00764EB2" w:rsidRPr="00D75C5A">
        <w:rPr>
          <w:rFonts w:ascii="宋体" w:eastAsia="宋体" w:hAnsi="Calibri" w:cs="宋体" w:hint="eastAsia"/>
          <w:color w:val="000000"/>
          <w:kern w:val="0"/>
          <w:szCs w:val="21"/>
        </w:rPr>
        <w:t>降颅压治疗  脑出血后第2天即开始脑水肿，3</w:t>
      </w:r>
      <w:r w:rsidR="00764EB2" w:rsidRPr="00764EB2">
        <w:t xml:space="preserve"> </w:t>
      </w:r>
      <w:r w:rsidR="00764EB2" w:rsidRPr="00D75C5A">
        <w:rPr>
          <w:rFonts w:ascii="宋体" w:eastAsia="宋体" w:hAnsi="Calibri" w:cs="宋体"/>
          <w:color w:val="000000"/>
          <w:kern w:val="0"/>
          <w:szCs w:val="21"/>
        </w:rPr>
        <w:t>~</w:t>
      </w:r>
      <w:r w:rsidR="00764EB2" w:rsidRPr="00D75C5A">
        <w:rPr>
          <w:rFonts w:ascii="宋体" w:eastAsia="宋体" w:hAnsi="Calibri" w:cs="宋体" w:hint="eastAsia"/>
          <w:color w:val="000000"/>
          <w:kern w:val="0"/>
          <w:szCs w:val="21"/>
        </w:rPr>
        <w:t>5天明显，因而抗水肿、降低颅内压是治疗脑出血的重要措施。治疗颅内压增高常用的药物可选20%甘露醇125</w:t>
      </w:r>
      <w:r w:rsidR="00764EB2" w:rsidRPr="00764EB2">
        <w:t xml:space="preserve"> </w:t>
      </w:r>
      <w:r w:rsidR="00764EB2" w:rsidRPr="00D75C5A">
        <w:rPr>
          <w:rFonts w:ascii="宋体" w:eastAsia="宋体" w:hAnsi="Calibri" w:cs="宋体"/>
          <w:color w:val="000000"/>
          <w:kern w:val="0"/>
          <w:szCs w:val="21"/>
        </w:rPr>
        <w:t>~</w:t>
      </w:r>
      <w:r w:rsidR="00764EB2" w:rsidRPr="00D75C5A">
        <w:rPr>
          <w:rFonts w:ascii="宋体" w:eastAsia="宋体" w:hAnsi="Calibri" w:cs="宋体" w:hint="eastAsia"/>
          <w:color w:val="000000"/>
          <w:kern w:val="0"/>
          <w:szCs w:val="21"/>
        </w:rPr>
        <w:t>250ml，也可适量应用</w:t>
      </w:r>
      <w:proofErr w:type="gramStart"/>
      <w:r w:rsidR="00764EB2" w:rsidRPr="00D75C5A">
        <w:rPr>
          <w:rFonts w:ascii="宋体" w:eastAsia="宋体" w:hAnsi="Calibri" w:cs="宋体" w:hint="eastAsia"/>
          <w:color w:val="000000"/>
          <w:kern w:val="0"/>
          <w:szCs w:val="21"/>
        </w:rPr>
        <w:t>呋</w:t>
      </w:r>
      <w:proofErr w:type="gramEnd"/>
      <w:r w:rsidR="00764EB2" w:rsidRPr="00D75C5A">
        <w:rPr>
          <w:rFonts w:ascii="宋体" w:eastAsia="宋体" w:hAnsi="Calibri" w:cs="宋体" w:hint="eastAsia"/>
          <w:color w:val="000000"/>
          <w:kern w:val="0"/>
          <w:szCs w:val="21"/>
        </w:rPr>
        <w:t>塞米，有条件时可选用白蛋白。应用这些药物时，应注意控制出入水量，注意尿量、血钾及心、肾功能</w:t>
      </w:r>
      <w:proofErr w:type="gramStart"/>
      <w:r w:rsidR="00171EC3" w:rsidRPr="00D75C5A">
        <w:rPr>
          <w:rFonts w:ascii="宋体" w:eastAsia="宋体" w:hAnsi="Calibri" w:cs="宋体" w:hint="eastAsia"/>
          <w:color w:val="000000"/>
          <w:kern w:val="0"/>
          <w:szCs w:val="21"/>
        </w:rPr>
        <w:t>”</w:t>
      </w:r>
      <w:proofErr w:type="gramEnd"/>
      <w:r w:rsidR="00764EB2" w:rsidRPr="00D75C5A">
        <w:rPr>
          <w:rFonts w:ascii="宋体" w:eastAsia="宋体" w:hAnsi="Calibri" w:cs="宋体" w:hint="eastAsia"/>
          <w:color w:val="000000"/>
          <w:kern w:val="0"/>
          <w:szCs w:val="21"/>
        </w:rPr>
        <w:t>。</w:t>
      </w:r>
    </w:p>
    <w:p w:rsidR="00D75C5A" w:rsidRDefault="00D75C5A" w:rsidP="00D75C5A">
      <w:pPr>
        <w:autoSpaceDE w:val="0"/>
        <w:autoSpaceDN w:val="0"/>
        <w:rPr>
          <w:rFonts w:ascii="宋体" w:eastAsia="宋体" w:hAnsi="Calibri" w:cs="宋体"/>
          <w:color w:val="000000"/>
          <w:kern w:val="0"/>
          <w:szCs w:val="21"/>
        </w:rPr>
      </w:pPr>
    </w:p>
    <w:p w:rsidR="00D75C5A" w:rsidRDefault="00D75C5A" w:rsidP="00D75C5A">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P407  “</w:t>
      </w:r>
      <w:r w:rsidR="001C5357">
        <w:rPr>
          <w:rFonts w:ascii="宋体" w:eastAsia="宋体" w:hAnsi="Calibri" w:cs="宋体" w:hint="eastAsia"/>
          <w:color w:val="000000"/>
          <w:kern w:val="0"/>
          <w:szCs w:val="21"/>
        </w:rPr>
        <w:t>故考虑高血压性脑出血。本病例不是脑血栓形成。</w:t>
      </w:r>
      <w:r>
        <w:rPr>
          <w:rFonts w:ascii="宋体" w:eastAsia="宋体" w:hAnsi="Calibri" w:cs="宋体" w:hint="eastAsia"/>
          <w:color w:val="000000"/>
          <w:kern w:val="0"/>
          <w:szCs w:val="21"/>
        </w:rPr>
        <w:t>”</w:t>
      </w:r>
      <w:r w:rsidR="001C5357">
        <w:rPr>
          <w:rFonts w:ascii="宋体" w:eastAsia="宋体" w:hAnsi="Calibri" w:cs="宋体" w:hint="eastAsia"/>
          <w:color w:val="000000"/>
          <w:kern w:val="0"/>
          <w:szCs w:val="21"/>
        </w:rPr>
        <w:t>改为“颅脑CT表明左侧丘脑高密度灶，故考虑高血压性脑出血”。删除两处“这与本例完全不一样”。</w:t>
      </w:r>
    </w:p>
    <w:p w:rsidR="002C7C79" w:rsidRDefault="002C7C79" w:rsidP="00D75C5A">
      <w:pPr>
        <w:autoSpaceDE w:val="0"/>
        <w:autoSpaceDN w:val="0"/>
        <w:rPr>
          <w:rFonts w:ascii="宋体" w:eastAsia="宋体" w:hAnsi="Calibri" w:cs="宋体"/>
          <w:color w:val="000000"/>
          <w:kern w:val="0"/>
          <w:szCs w:val="21"/>
        </w:rPr>
      </w:pPr>
      <w:r>
        <w:rPr>
          <w:rFonts w:ascii="宋体" w:eastAsia="宋体" w:hAnsi="Calibri" w:cs="宋体" w:hint="eastAsia"/>
          <w:color w:val="000000"/>
          <w:kern w:val="0"/>
          <w:szCs w:val="21"/>
        </w:rPr>
        <w:t>将“（五）治疗原则  1.绝对卧床</w:t>
      </w:r>
      <w:r>
        <w:rPr>
          <w:rFonts w:ascii="宋体" w:eastAsia="宋体" w:hAnsi="Calibri" w:cs="宋体"/>
          <w:color w:val="000000"/>
          <w:kern w:val="0"/>
          <w:szCs w:val="21"/>
        </w:rPr>
        <w:t>…</w:t>
      </w:r>
      <w:r>
        <w:rPr>
          <w:rFonts w:ascii="宋体" w:eastAsia="宋体" w:hAnsi="Calibri" w:cs="宋体" w:hint="eastAsia"/>
          <w:color w:val="000000"/>
          <w:kern w:val="0"/>
          <w:szCs w:val="21"/>
        </w:rPr>
        <w:t>..引流”修改为“（五）治疗原则</w:t>
      </w:r>
    </w:p>
    <w:p w:rsidR="002C7C79" w:rsidRPr="002C7C79" w:rsidRDefault="002C7C79" w:rsidP="002C7C79">
      <w:pPr>
        <w:pStyle w:val="a5"/>
        <w:autoSpaceDE w:val="0"/>
        <w:autoSpaceDN w:val="0"/>
        <w:ind w:left="360" w:firstLineChars="0" w:firstLine="0"/>
        <w:rPr>
          <w:rFonts w:ascii="宋体" w:eastAsia="宋体" w:hAnsi="Calibri" w:cs="宋体"/>
          <w:color w:val="000000"/>
          <w:kern w:val="0"/>
          <w:szCs w:val="21"/>
        </w:rPr>
      </w:pPr>
      <w:r>
        <w:rPr>
          <w:rFonts w:ascii="宋体" w:eastAsia="宋体" w:hAnsi="Calibri" w:cs="宋体" w:hint="eastAsia"/>
          <w:color w:val="000000"/>
          <w:kern w:val="0"/>
          <w:szCs w:val="21"/>
        </w:rPr>
        <w:t>1.</w:t>
      </w:r>
      <w:r w:rsidRPr="002C7C79">
        <w:rPr>
          <w:rFonts w:ascii="宋体" w:eastAsia="宋体" w:hAnsi="Calibri" w:cs="宋体" w:hint="eastAsia"/>
          <w:color w:val="000000"/>
          <w:kern w:val="0"/>
          <w:szCs w:val="21"/>
        </w:rPr>
        <w:t>告知病情，绝对卧床休息。维持生命体征稳定，保持大小便通畅，预防泌尿道和呼吸道感染，预防消化道应激性溃疡出血。</w:t>
      </w:r>
    </w:p>
    <w:p w:rsidR="002C7C79" w:rsidRDefault="002C7C79" w:rsidP="002C7C79">
      <w:pPr>
        <w:pStyle w:val="a5"/>
        <w:autoSpaceDE w:val="0"/>
        <w:autoSpaceDN w:val="0"/>
        <w:ind w:left="360" w:firstLineChars="0" w:firstLine="0"/>
        <w:rPr>
          <w:rFonts w:ascii="宋体" w:eastAsia="宋体" w:hAnsi="Calibri" w:cs="宋体"/>
          <w:color w:val="000000"/>
          <w:kern w:val="0"/>
          <w:szCs w:val="21"/>
        </w:rPr>
      </w:pPr>
      <w:r>
        <w:rPr>
          <w:rFonts w:ascii="宋体" w:eastAsia="宋体" w:hAnsi="Calibri" w:cs="宋体" w:hint="eastAsia"/>
          <w:color w:val="000000"/>
          <w:kern w:val="0"/>
          <w:szCs w:val="21"/>
        </w:rPr>
        <w:lastRenderedPageBreak/>
        <w:t>2.低盐饮食，加用降压药物控制血压。</w:t>
      </w:r>
    </w:p>
    <w:p w:rsidR="002C7C79" w:rsidRDefault="002C7C79" w:rsidP="002C7C79">
      <w:pPr>
        <w:pStyle w:val="a5"/>
        <w:autoSpaceDE w:val="0"/>
        <w:autoSpaceDN w:val="0"/>
        <w:ind w:left="360" w:firstLineChars="0" w:firstLine="0"/>
        <w:rPr>
          <w:rFonts w:ascii="宋体" w:eastAsia="宋体" w:hAnsi="Calibri" w:cs="宋体"/>
          <w:color w:val="000000"/>
          <w:kern w:val="0"/>
          <w:szCs w:val="21"/>
        </w:rPr>
      </w:pPr>
      <w:r>
        <w:rPr>
          <w:rFonts w:ascii="宋体" w:eastAsia="宋体" w:hAnsi="Calibri" w:cs="宋体" w:hint="eastAsia"/>
          <w:color w:val="000000"/>
          <w:kern w:val="0"/>
          <w:szCs w:val="21"/>
        </w:rPr>
        <w:t>3.降颅压 20%甘露醇250ml，每6</w:t>
      </w:r>
      <w:r w:rsidRPr="002C7C79">
        <w:t xml:space="preserve"> </w:t>
      </w:r>
      <w:r w:rsidRPr="002C7C79">
        <w:rPr>
          <w:rFonts w:ascii="宋体" w:eastAsia="宋体" w:hAnsi="Calibri" w:cs="宋体"/>
          <w:color w:val="000000"/>
          <w:kern w:val="0"/>
          <w:szCs w:val="21"/>
        </w:rPr>
        <w:t>~</w:t>
      </w:r>
      <w:r>
        <w:rPr>
          <w:rFonts w:ascii="宋体" w:eastAsia="宋体" w:hAnsi="Calibri" w:cs="宋体" w:hint="eastAsia"/>
          <w:color w:val="000000"/>
          <w:kern w:val="0"/>
          <w:szCs w:val="21"/>
        </w:rPr>
        <w:t>8小时一次。</w:t>
      </w:r>
    </w:p>
    <w:p w:rsidR="002C7C79" w:rsidRDefault="002C7C79" w:rsidP="002C7C79">
      <w:pPr>
        <w:pStyle w:val="a5"/>
        <w:autoSpaceDE w:val="0"/>
        <w:autoSpaceDN w:val="0"/>
        <w:ind w:left="360" w:firstLineChars="0" w:firstLine="0"/>
        <w:rPr>
          <w:rFonts w:ascii="宋体" w:eastAsia="宋体" w:hAnsi="Calibri" w:cs="宋体"/>
          <w:color w:val="000000"/>
          <w:kern w:val="0"/>
          <w:szCs w:val="21"/>
        </w:rPr>
      </w:pPr>
      <w:r>
        <w:rPr>
          <w:rFonts w:ascii="宋体" w:eastAsia="宋体" w:hAnsi="Calibri" w:cs="宋体" w:hint="eastAsia"/>
          <w:color w:val="000000"/>
          <w:kern w:val="0"/>
          <w:szCs w:val="21"/>
        </w:rPr>
        <w:t>4.支持治疗，保持水、电解质的平衡。</w:t>
      </w:r>
    </w:p>
    <w:p w:rsidR="002C7C79" w:rsidRDefault="002C7C79" w:rsidP="002C7C79">
      <w:pPr>
        <w:pStyle w:val="a5"/>
        <w:autoSpaceDE w:val="0"/>
        <w:autoSpaceDN w:val="0"/>
        <w:ind w:left="360" w:firstLineChars="0" w:firstLine="0"/>
        <w:rPr>
          <w:rFonts w:ascii="宋体" w:eastAsia="宋体" w:hAnsi="Calibri" w:cs="宋体"/>
          <w:color w:val="000000"/>
          <w:kern w:val="0"/>
          <w:szCs w:val="21"/>
        </w:rPr>
      </w:pPr>
      <w:r>
        <w:rPr>
          <w:rFonts w:ascii="宋体" w:eastAsia="宋体" w:hAnsi="Calibri" w:cs="宋体" w:hint="eastAsia"/>
          <w:color w:val="000000"/>
          <w:kern w:val="0"/>
          <w:szCs w:val="21"/>
        </w:rPr>
        <w:t>5.观察病情 如血肿的出血量增多、意识障碍等符合手术指征者行手术治疗或引流。</w:t>
      </w:r>
    </w:p>
    <w:p w:rsidR="002C7C79" w:rsidRDefault="002C7C79" w:rsidP="002C7C79">
      <w:pPr>
        <w:pStyle w:val="a5"/>
        <w:autoSpaceDE w:val="0"/>
        <w:autoSpaceDN w:val="0"/>
        <w:ind w:left="360" w:firstLineChars="0" w:firstLine="0"/>
        <w:rPr>
          <w:rFonts w:ascii="宋体" w:eastAsia="宋体" w:hAnsi="Calibri" w:cs="宋体"/>
          <w:color w:val="000000"/>
          <w:kern w:val="0"/>
          <w:szCs w:val="21"/>
        </w:rPr>
      </w:pPr>
      <w:r>
        <w:rPr>
          <w:rFonts w:ascii="宋体" w:eastAsia="宋体" w:hAnsi="Calibri" w:cs="宋体" w:hint="eastAsia"/>
          <w:color w:val="000000"/>
          <w:kern w:val="0"/>
          <w:szCs w:val="21"/>
        </w:rPr>
        <w:t>6.急性期过后尽早进行肢体功能康复锻炼。</w:t>
      </w:r>
      <w:r w:rsidRPr="002C7C79">
        <w:rPr>
          <w:rFonts w:ascii="宋体" w:eastAsia="宋体" w:hAnsi="Calibri" w:cs="宋体" w:hint="eastAsia"/>
          <w:color w:val="000000"/>
          <w:kern w:val="0"/>
          <w:szCs w:val="21"/>
        </w:rPr>
        <w:t>”</w:t>
      </w:r>
    </w:p>
    <w:p w:rsidR="00C67782" w:rsidRDefault="00C67782" w:rsidP="002C7C79">
      <w:pPr>
        <w:pStyle w:val="a5"/>
        <w:autoSpaceDE w:val="0"/>
        <w:autoSpaceDN w:val="0"/>
        <w:ind w:left="360" w:firstLineChars="0" w:firstLine="0"/>
        <w:rPr>
          <w:rFonts w:ascii="宋体" w:eastAsia="宋体" w:hAnsi="Calibri" w:cs="宋体"/>
          <w:color w:val="000000"/>
          <w:kern w:val="0"/>
          <w:szCs w:val="21"/>
        </w:rPr>
      </w:pPr>
    </w:p>
    <w:p w:rsidR="00C67782" w:rsidRPr="002C7C79" w:rsidRDefault="00C67782" w:rsidP="002C7C79">
      <w:pPr>
        <w:pStyle w:val="a5"/>
        <w:autoSpaceDE w:val="0"/>
        <w:autoSpaceDN w:val="0"/>
        <w:ind w:left="360" w:firstLineChars="0" w:firstLine="0"/>
        <w:rPr>
          <w:rFonts w:ascii="宋体" w:eastAsia="宋体" w:hAnsi="Calibri" w:cs="宋体"/>
          <w:color w:val="000000"/>
          <w:kern w:val="0"/>
          <w:szCs w:val="21"/>
        </w:rPr>
      </w:pPr>
      <w:r>
        <w:rPr>
          <w:rFonts w:ascii="宋体" w:eastAsia="宋体" w:hAnsi="Calibri" w:cs="宋体" w:hint="eastAsia"/>
          <w:color w:val="000000"/>
          <w:kern w:val="0"/>
          <w:szCs w:val="21"/>
        </w:rPr>
        <w:t>P408  “体象障碍和意识模糊状态”修改为“体象障碍”。</w:t>
      </w:r>
    </w:p>
    <w:p w:rsidR="002C0ED9" w:rsidRPr="002C0ED9" w:rsidRDefault="002C0ED9" w:rsidP="002C0ED9">
      <w:pPr>
        <w:pStyle w:val="a5"/>
        <w:autoSpaceDE w:val="0"/>
        <w:autoSpaceDN w:val="0"/>
        <w:ind w:left="360" w:firstLineChars="0" w:firstLine="0"/>
        <w:rPr>
          <w:rFonts w:ascii="宋体" w:eastAsia="宋体" w:hAnsi="Calibri" w:cs="宋体"/>
          <w:color w:val="000000"/>
          <w:kern w:val="0"/>
          <w:szCs w:val="21"/>
        </w:rPr>
      </w:pPr>
    </w:p>
    <w:p w:rsidR="00DF158E" w:rsidRDefault="00DF158E" w:rsidP="00DF158E">
      <w:pPr>
        <w:spacing w:line="360" w:lineRule="auto"/>
        <w:ind w:firstLineChars="200" w:firstLine="420"/>
        <w:jc w:val="left"/>
      </w:pPr>
      <w:r>
        <w:rPr>
          <w:rFonts w:hint="eastAsia"/>
        </w:rPr>
        <w:t xml:space="preserve">P409  </w:t>
      </w:r>
      <w:r>
        <w:rPr>
          <w:rFonts w:hint="eastAsia"/>
        </w:rPr>
        <w:t>“对卒中的危险因素预防性干预。最终达到挽救生命，降低病残程度和预防复发”修改为“对可治性卒中的危险因素进行预防性干预。最终达到挽救生命，降低病残程度和预防复发的目的”。</w:t>
      </w:r>
    </w:p>
    <w:p w:rsidR="00DF158E" w:rsidRDefault="00DF158E" w:rsidP="00DF158E">
      <w:pPr>
        <w:spacing w:line="360" w:lineRule="auto"/>
        <w:ind w:firstLineChars="200" w:firstLine="420"/>
        <w:jc w:val="left"/>
      </w:pPr>
    </w:p>
    <w:p w:rsidR="00DF158E" w:rsidRDefault="00DF158E" w:rsidP="004A7BD5">
      <w:pPr>
        <w:spacing w:line="360" w:lineRule="auto"/>
        <w:ind w:firstLineChars="200" w:firstLine="420"/>
        <w:jc w:val="left"/>
      </w:pPr>
      <w:r>
        <w:rPr>
          <w:rFonts w:hint="eastAsia"/>
        </w:rPr>
        <w:t xml:space="preserve">P414  </w:t>
      </w:r>
      <w:r>
        <w:rPr>
          <w:rFonts w:hint="eastAsia"/>
        </w:rPr>
        <w:t>“（二）诊断依据</w:t>
      </w:r>
      <w:r>
        <w:rPr>
          <w:rFonts w:hint="eastAsia"/>
        </w:rPr>
        <w:t xml:space="preserve">  1.</w:t>
      </w:r>
      <w:r>
        <w:rPr>
          <w:rFonts w:hint="eastAsia"/>
        </w:rPr>
        <w:t>定位诊断</w:t>
      </w:r>
      <w:r>
        <w:t>…</w:t>
      </w:r>
      <w:r>
        <w:rPr>
          <w:rFonts w:hint="eastAsia"/>
        </w:rPr>
        <w:t>.</w:t>
      </w:r>
      <w:r>
        <w:rPr>
          <w:rFonts w:hint="eastAsia"/>
        </w:rPr>
        <w:t>刺激性反应”。修改为“（二）诊断依据</w:t>
      </w:r>
      <w:r>
        <w:rPr>
          <w:rFonts w:hint="eastAsia"/>
        </w:rPr>
        <w:t xml:space="preserve"> 1.</w:t>
      </w:r>
      <w:r>
        <w:rPr>
          <w:rFonts w:hint="eastAsia"/>
        </w:rPr>
        <w:t>定位诊断</w:t>
      </w:r>
      <w:r>
        <w:rPr>
          <w:rFonts w:hint="eastAsia"/>
        </w:rPr>
        <w:t xml:space="preserve"> </w:t>
      </w:r>
      <w:r>
        <w:rPr>
          <w:rFonts w:hint="eastAsia"/>
        </w:rPr>
        <w:t>脑蛛网膜下腔及脑室：剧烈头疼、颈项疼痛，体检发现颈项抵抗，颅脑</w:t>
      </w:r>
      <w:r>
        <w:rPr>
          <w:rFonts w:hint="eastAsia"/>
        </w:rPr>
        <w:t>CT</w:t>
      </w:r>
      <w:r>
        <w:rPr>
          <w:rFonts w:hint="eastAsia"/>
        </w:rPr>
        <w:t>表现为纵裂及</w:t>
      </w:r>
      <w:proofErr w:type="gramStart"/>
      <w:r>
        <w:rPr>
          <w:rFonts w:hint="eastAsia"/>
        </w:rPr>
        <w:t>侧裂池高密度</w:t>
      </w:r>
      <w:proofErr w:type="gramEnd"/>
      <w:r>
        <w:rPr>
          <w:rFonts w:hint="eastAsia"/>
        </w:rPr>
        <w:t>。</w:t>
      </w:r>
    </w:p>
    <w:p w:rsidR="00DF158E" w:rsidRDefault="00DF158E" w:rsidP="00DF158E">
      <w:pPr>
        <w:spacing w:line="360" w:lineRule="auto"/>
        <w:ind w:firstLineChars="200" w:firstLine="420"/>
        <w:jc w:val="left"/>
      </w:pPr>
      <w:r>
        <w:rPr>
          <w:rFonts w:hint="eastAsia"/>
        </w:rPr>
        <w:t>2.</w:t>
      </w:r>
      <w:r>
        <w:rPr>
          <w:rFonts w:hint="eastAsia"/>
        </w:rPr>
        <w:t>定性诊断</w:t>
      </w:r>
      <w:r>
        <w:rPr>
          <w:rFonts w:hint="eastAsia"/>
        </w:rPr>
        <w:t xml:space="preserve">  </w:t>
      </w:r>
      <w:r>
        <w:rPr>
          <w:rFonts w:hint="eastAsia"/>
        </w:rPr>
        <w:t>用力后突然起病，</w:t>
      </w:r>
      <w:r>
        <w:rPr>
          <w:rFonts w:hint="eastAsia"/>
        </w:rPr>
        <w:t>CT</w:t>
      </w:r>
      <w:r>
        <w:rPr>
          <w:rFonts w:hint="eastAsia"/>
        </w:rPr>
        <w:t>显示各脑沟高密度，支持蛛网膜下腔出血</w:t>
      </w:r>
      <w:proofErr w:type="gramStart"/>
      <w:r>
        <w:rPr>
          <w:rFonts w:hint="eastAsia"/>
        </w:rPr>
        <w:t>”</w:t>
      </w:r>
      <w:proofErr w:type="gramEnd"/>
      <w:r>
        <w:rPr>
          <w:rFonts w:hint="eastAsia"/>
        </w:rPr>
        <w:t>。</w:t>
      </w:r>
    </w:p>
    <w:p w:rsidR="00C30134" w:rsidRDefault="00C30134" w:rsidP="00DF158E">
      <w:pPr>
        <w:spacing w:line="360" w:lineRule="auto"/>
        <w:ind w:firstLineChars="200" w:firstLine="420"/>
        <w:jc w:val="left"/>
        <w:rPr>
          <w:rFonts w:hint="eastAsia"/>
        </w:rPr>
      </w:pPr>
    </w:p>
    <w:p w:rsidR="00B77F61" w:rsidRDefault="004D174F" w:rsidP="00DF158E">
      <w:pPr>
        <w:spacing w:line="360" w:lineRule="auto"/>
        <w:ind w:firstLineChars="200" w:firstLine="420"/>
        <w:jc w:val="left"/>
        <w:rPr>
          <w:rFonts w:hint="eastAsia"/>
        </w:rPr>
      </w:pPr>
      <w:r>
        <w:rPr>
          <w:rFonts w:hint="eastAsia"/>
        </w:rPr>
        <w:t>P</w:t>
      </w:r>
      <w:r w:rsidR="00B77F61">
        <w:rPr>
          <w:rFonts w:hint="eastAsia"/>
        </w:rPr>
        <w:t xml:space="preserve">415  </w:t>
      </w:r>
      <w:r w:rsidR="00B77F61">
        <w:rPr>
          <w:rFonts w:hint="eastAsia"/>
        </w:rPr>
        <w:t>“四、急性硬膜外血肿</w:t>
      </w:r>
      <w:r w:rsidR="00B77F61">
        <w:rPr>
          <w:rFonts w:hint="eastAsia"/>
        </w:rPr>
        <w:t xml:space="preserve"> </w:t>
      </w:r>
    </w:p>
    <w:p w:rsidR="004657A2" w:rsidRDefault="00B77F61" w:rsidP="00DF158E">
      <w:pPr>
        <w:spacing w:line="360" w:lineRule="auto"/>
        <w:ind w:firstLineChars="200" w:firstLine="420"/>
        <w:jc w:val="left"/>
        <w:rPr>
          <w:rFonts w:hint="eastAsia"/>
        </w:rPr>
      </w:pPr>
      <w:r>
        <w:rPr>
          <w:rFonts w:hint="eastAsia"/>
        </w:rPr>
        <w:t>【基本知识】</w:t>
      </w:r>
      <w:r>
        <w:t>……</w:t>
      </w:r>
      <w:r>
        <w:rPr>
          <w:rFonts w:hint="eastAsia"/>
        </w:rPr>
        <w:t>急性硬膜外血肿</w:t>
      </w:r>
      <w:proofErr w:type="gramStart"/>
      <w:r>
        <w:rPr>
          <w:rFonts w:hint="eastAsia"/>
        </w:rPr>
        <w:t>”</w:t>
      </w:r>
      <w:proofErr w:type="gramEnd"/>
      <w:r w:rsidR="004657A2">
        <w:rPr>
          <w:rFonts w:hint="eastAsia"/>
        </w:rPr>
        <w:t>修改为“四、急性硬膜外血肿</w:t>
      </w:r>
    </w:p>
    <w:p w:rsidR="004657A2" w:rsidRDefault="004657A2" w:rsidP="00DF158E">
      <w:pPr>
        <w:spacing w:line="360" w:lineRule="auto"/>
        <w:ind w:firstLineChars="200" w:firstLine="420"/>
        <w:jc w:val="left"/>
        <w:rPr>
          <w:rFonts w:hint="eastAsia"/>
        </w:rPr>
      </w:pPr>
      <w:r>
        <w:rPr>
          <w:rFonts w:hint="eastAsia"/>
        </w:rPr>
        <w:t>【基本知识】</w:t>
      </w:r>
    </w:p>
    <w:p w:rsidR="001E63AD" w:rsidRDefault="001E63AD" w:rsidP="001E63AD">
      <w:pPr>
        <w:spacing w:line="360" w:lineRule="auto"/>
        <w:jc w:val="left"/>
        <w:rPr>
          <w:rFonts w:hint="eastAsia"/>
        </w:rPr>
      </w:pPr>
      <w:r>
        <w:rPr>
          <w:rFonts w:hint="eastAsia"/>
        </w:rPr>
        <w:t>（一）</w:t>
      </w:r>
      <w:r w:rsidR="004657A2">
        <w:rPr>
          <w:rFonts w:hint="eastAsia"/>
        </w:rPr>
        <w:t>概念</w:t>
      </w:r>
      <w:r w:rsidR="004657A2">
        <w:rPr>
          <w:rFonts w:hint="eastAsia"/>
        </w:rPr>
        <w:t xml:space="preserve">  </w:t>
      </w:r>
      <w:r w:rsidR="004657A2">
        <w:rPr>
          <w:rFonts w:hint="eastAsia"/>
        </w:rPr>
        <w:t>发生于颅骨内板与硬脑膜之间的血肿称为硬膜血肿，占外伤性颅内血肿的</w:t>
      </w:r>
      <w:r w:rsidR="004657A2">
        <w:rPr>
          <w:rFonts w:hint="eastAsia"/>
        </w:rPr>
        <w:t>20%</w:t>
      </w:r>
      <w:r w:rsidR="004657A2" w:rsidRPr="004657A2">
        <w:t>~</w:t>
      </w:r>
      <w:r>
        <w:rPr>
          <w:rFonts w:hint="eastAsia"/>
        </w:rPr>
        <w:t>30%</w:t>
      </w:r>
      <w:r>
        <w:rPr>
          <w:rFonts w:hint="eastAsia"/>
        </w:rPr>
        <w:t>；在闭合性颅脑损伤中其发生率为</w:t>
      </w:r>
      <w:r>
        <w:rPr>
          <w:rFonts w:hint="eastAsia"/>
        </w:rPr>
        <w:t>2.5%</w:t>
      </w:r>
      <w:r w:rsidRPr="001E63AD">
        <w:t>~</w:t>
      </w:r>
      <w:r>
        <w:rPr>
          <w:rFonts w:hint="eastAsia"/>
        </w:rPr>
        <w:t>3.5%</w:t>
      </w:r>
      <w:r>
        <w:rPr>
          <w:rFonts w:hint="eastAsia"/>
        </w:rPr>
        <w:t>，仅次于硬膜下血肿。外伤性硬膜外血肿以特急性或急性多见，约占</w:t>
      </w:r>
      <w:r>
        <w:rPr>
          <w:rFonts w:hint="eastAsia"/>
        </w:rPr>
        <w:t>85%</w:t>
      </w:r>
      <w:r>
        <w:rPr>
          <w:rFonts w:hint="eastAsia"/>
        </w:rPr>
        <w:t>，亚急性血肿占</w:t>
      </w:r>
      <w:r>
        <w:rPr>
          <w:rFonts w:hint="eastAsia"/>
        </w:rPr>
        <w:t>11%</w:t>
      </w:r>
      <w:r>
        <w:rPr>
          <w:rFonts w:hint="eastAsia"/>
        </w:rPr>
        <w:t>，慢性者较少见，约占</w:t>
      </w:r>
      <w:r>
        <w:rPr>
          <w:rFonts w:hint="eastAsia"/>
        </w:rPr>
        <w:t>4%</w:t>
      </w:r>
      <w:r>
        <w:rPr>
          <w:rFonts w:hint="eastAsia"/>
        </w:rPr>
        <w:t>，一般为单发，多发者少见，但可合并其他类型的血肿，合并对冲部位硬膜下血肿多见。</w:t>
      </w:r>
    </w:p>
    <w:p w:rsidR="001E63AD" w:rsidRDefault="001E63AD" w:rsidP="001E63AD">
      <w:pPr>
        <w:spacing w:line="360" w:lineRule="auto"/>
        <w:jc w:val="left"/>
        <w:rPr>
          <w:rFonts w:hint="eastAsia"/>
        </w:rPr>
      </w:pPr>
      <w:r>
        <w:rPr>
          <w:rFonts w:hint="eastAsia"/>
        </w:rPr>
        <w:t>（二）发病原因</w:t>
      </w:r>
      <w:r>
        <w:rPr>
          <w:rFonts w:hint="eastAsia"/>
        </w:rPr>
        <w:t xml:space="preserve">  </w:t>
      </w:r>
      <w:r>
        <w:rPr>
          <w:rFonts w:hint="eastAsia"/>
        </w:rPr>
        <w:t>典型的急性硬膜外血肿对见于青壮年男性线性骨折患者，以额</w:t>
      </w:r>
      <w:proofErr w:type="gramStart"/>
      <w:r>
        <w:rPr>
          <w:rFonts w:hint="eastAsia"/>
        </w:rPr>
        <w:t>颞</w:t>
      </w:r>
      <w:proofErr w:type="gramEnd"/>
      <w:r>
        <w:rPr>
          <w:rFonts w:hint="eastAsia"/>
        </w:rPr>
        <w:t>部和顶</w:t>
      </w:r>
      <w:proofErr w:type="gramStart"/>
      <w:r>
        <w:rPr>
          <w:rFonts w:hint="eastAsia"/>
        </w:rPr>
        <w:t>颞</w:t>
      </w:r>
      <w:proofErr w:type="gramEnd"/>
      <w:r>
        <w:rPr>
          <w:rFonts w:hint="eastAsia"/>
        </w:rPr>
        <w:t>部最多。颅骨骨折致脑膜中动脉或其分支撕裂出血，于颅骨内板与硬膜之间形成血肿。若出血源于静脉，硬脑膜静脉或板障静脉及静脉窦，则病情发展稍缓，呈亚急性或慢性病程。</w:t>
      </w:r>
    </w:p>
    <w:p w:rsidR="004D174F" w:rsidRDefault="001E63AD" w:rsidP="001E63AD">
      <w:pPr>
        <w:spacing w:line="360" w:lineRule="auto"/>
        <w:jc w:val="left"/>
        <w:rPr>
          <w:rFonts w:hint="eastAsia"/>
        </w:rPr>
      </w:pPr>
      <w:r>
        <w:rPr>
          <w:rFonts w:hint="eastAsia"/>
        </w:rPr>
        <w:t>（三）发病机制</w:t>
      </w:r>
      <w:r>
        <w:rPr>
          <w:rFonts w:hint="eastAsia"/>
        </w:rPr>
        <w:t xml:space="preserve">  </w:t>
      </w:r>
      <w:r>
        <w:rPr>
          <w:rFonts w:hint="eastAsia"/>
        </w:rPr>
        <w:t>出血来源：创伤性硬膜外血肿</w:t>
      </w:r>
      <w:r w:rsidR="00FE195F">
        <w:rPr>
          <w:rFonts w:hint="eastAsia"/>
        </w:rPr>
        <w:t>的来源主要见于以下血管的损伤，少数由于成分改变。</w:t>
      </w:r>
      <w:r w:rsidR="00FE195F" w:rsidRPr="00FE195F">
        <w:rPr>
          <w:rFonts w:hint="eastAsia"/>
        </w:rPr>
        <w:t>①</w:t>
      </w:r>
      <w:r w:rsidR="00FE195F">
        <w:rPr>
          <w:rFonts w:hint="eastAsia"/>
        </w:rPr>
        <w:t>脑膜中动脉：该血管损伤引起出血最多见；</w:t>
      </w:r>
      <w:r w:rsidR="00FE195F" w:rsidRPr="00FE195F">
        <w:rPr>
          <w:rFonts w:hint="eastAsia"/>
        </w:rPr>
        <w:t>②</w:t>
      </w:r>
      <w:r w:rsidR="00FE195F">
        <w:rPr>
          <w:rFonts w:hint="eastAsia"/>
        </w:rPr>
        <w:t>静脉窦损伤：头颅中线部位的骨折可引起上矢状窦损伤，而枕部着力引起的线性骨折可损伤横窦；</w:t>
      </w:r>
      <w:r w:rsidR="00FE195F" w:rsidRPr="00FE195F">
        <w:rPr>
          <w:rFonts w:hint="eastAsia"/>
        </w:rPr>
        <w:t>③</w:t>
      </w:r>
      <w:r w:rsidR="00FE195F">
        <w:rPr>
          <w:rFonts w:hint="eastAsia"/>
        </w:rPr>
        <w:t>板障静脉或导血管；</w:t>
      </w:r>
      <w:r w:rsidR="00FE195F" w:rsidRPr="00FE195F">
        <w:rPr>
          <w:rFonts w:hint="eastAsia"/>
        </w:rPr>
        <w:t>④</w:t>
      </w:r>
      <w:r w:rsidR="00FE195F">
        <w:rPr>
          <w:rFonts w:hint="eastAsia"/>
        </w:rPr>
        <w:t>脑膜前动脉和</w:t>
      </w:r>
      <w:proofErr w:type="gramStart"/>
      <w:r w:rsidR="00FE195F">
        <w:rPr>
          <w:rFonts w:hint="eastAsia"/>
        </w:rPr>
        <w:t>筛动脉</w:t>
      </w:r>
      <w:proofErr w:type="gramEnd"/>
      <w:r w:rsidR="00FE195F">
        <w:rPr>
          <w:rFonts w:hint="eastAsia"/>
        </w:rPr>
        <w:t>；</w:t>
      </w:r>
      <w:r w:rsidR="00FE195F" w:rsidRPr="00FE195F">
        <w:rPr>
          <w:rFonts w:hint="eastAsia"/>
        </w:rPr>
        <w:t>⑤</w:t>
      </w:r>
      <w:r w:rsidR="00FE195F">
        <w:rPr>
          <w:rFonts w:hint="eastAsia"/>
        </w:rPr>
        <w:t>硬脑膜细小血管。</w:t>
      </w:r>
      <w:r w:rsidR="004657A2">
        <w:rPr>
          <w:rFonts w:hint="eastAsia"/>
        </w:rPr>
        <w:t>”</w:t>
      </w:r>
    </w:p>
    <w:p w:rsidR="00FE195F" w:rsidRDefault="00FE195F" w:rsidP="001E63AD">
      <w:pPr>
        <w:spacing w:line="360" w:lineRule="auto"/>
        <w:jc w:val="left"/>
        <w:rPr>
          <w:rFonts w:hint="eastAsia"/>
        </w:rPr>
      </w:pPr>
      <w:r>
        <w:rPr>
          <w:rFonts w:hint="eastAsia"/>
        </w:rPr>
        <w:t>（四）临床表现</w:t>
      </w:r>
    </w:p>
    <w:p w:rsidR="00FE195F" w:rsidRDefault="00FE195F" w:rsidP="001E63AD">
      <w:pPr>
        <w:spacing w:line="360" w:lineRule="auto"/>
        <w:jc w:val="left"/>
        <w:rPr>
          <w:rFonts w:hint="eastAsia"/>
        </w:rPr>
      </w:pPr>
      <w:r>
        <w:rPr>
          <w:rFonts w:hint="eastAsia"/>
        </w:rPr>
        <w:lastRenderedPageBreak/>
        <w:t>1.</w:t>
      </w:r>
      <w:r w:rsidR="0039385E">
        <w:rPr>
          <w:rFonts w:hint="eastAsia"/>
        </w:rPr>
        <w:t>意识障碍</w:t>
      </w:r>
      <w:r w:rsidR="0039385E">
        <w:rPr>
          <w:rFonts w:hint="eastAsia"/>
        </w:rPr>
        <w:t xml:space="preserve">  </w:t>
      </w:r>
      <w:r w:rsidR="0039385E">
        <w:rPr>
          <w:rFonts w:hint="eastAsia"/>
        </w:rPr>
        <w:t>由于原发性脑损伤程度不一，这类患者的意识变化有三种不同情况：</w:t>
      </w:r>
      <w:r w:rsidR="00704D38" w:rsidRPr="00704D38">
        <w:rPr>
          <w:rFonts w:hint="eastAsia"/>
        </w:rPr>
        <w:t>①</w:t>
      </w:r>
      <w:r w:rsidR="00704D38">
        <w:rPr>
          <w:rFonts w:hint="eastAsia"/>
        </w:rPr>
        <w:t>原发性脑损伤较轻，伤后无原发昏迷，至颅内血肿形成后，始出现进行性颅内压增高及意识障碍，这类患者容易漏诊；</w:t>
      </w:r>
      <w:r w:rsidR="00704D38" w:rsidRPr="00704D38">
        <w:rPr>
          <w:rFonts w:hint="eastAsia"/>
        </w:rPr>
        <w:t>②</w:t>
      </w:r>
      <w:r w:rsidR="00704D38">
        <w:rPr>
          <w:rFonts w:hint="eastAsia"/>
        </w:rPr>
        <w:t>原发性脑损伤略重，伤后曾一度昏迷，随后即完全</w:t>
      </w:r>
      <w:proofErr w:type="gramStart"/>
      <w:r w:rsidR="00704D38">
        <w:rPr>
          <w:rFonts w:hint="eastAsia"/>
        </w:rPr>
        <w:t>清醒或</w:t>
      </w:r>
      <w:proofErr w:type="gramEnd"/>
      <w:r w:rsidR="00704D38">
        <w:rPr>
          <w:rFonts w:hint="eastAsia"/>
        </w:rPr>
        <w:t>有意识好转，但不久又再次陷入昏迷状态，这类患者即所谓典型病例，容易诊断；</w:t>
      </w:r>
      <w:r w:rsidR="00704D38" w:rsidRPr="00704D38">
        <w:rPr>
          <w:rFonts w:hint="eastAsia"/>
        </w:rPr>
        <w:t>③</w:t>
      </w:r>
      <w:r w:rsidR="00704D38">
        <w:rPr>
          <w:rFonts w:hint="eastAsia"/>
        </w:rPr>
        <w:t>原发性脑损伤严重，伤后持续昏迷，且有进行性加深表现，颅内血肿的征象常被原发性脑挫裂或脑干损伤所掩盖，较易误诊。</w:t>
      </w:r>
    </w:p>
    <w:p w:rsidR="00AD1178" w:rsidRDefault="00AD1178" w:rsidP="001E63AD">
      <w:pPr>
        <w:spacing w:line="360" w:lineRule="auto"/>
        <w:jc w:val="left"/>
        <w:rPr>
          <w:rFonts w:hint="eastAsia"/>
        </w:rPr>
      </w:pPr>
      <w:r>
        <w:rPr>
          <w:rFonts w:hint="eastAsia"/>
        </w:rPr>
        <w:t>2.</w:t>
      </w:r>
      <w:r>
        <w:rPr>
          <w:rFonts w:hint="eastAsia"/>
        </w:rPr>
        <w:t>颅内压增高</w:t>
      </w:r>
      <w:r>
        <w:rPr>
          <w:rFonts w:hint="eastAsia"/>
        </w:rPr>
        <w:t xml:space="preserve">  </w:t>
      </w:r>
      <w:r>
        <w:rPr>
          <w:rFonts w:hint="eastAsia"/>
        </w:rPr>
        <w:t>随着颅内压增高，患者常有头痛</w:t>
      </w:r>
      <w:r w:rsidR="00D31FC4">
        <w:rPr>
          <w:rFonts w:hint="eastAsia"/>
        </w:rPr>
        <w:t>、呕吐加剧，躁动不安和四曲线的典型表现，即</w:t>
      </w:r>
      <w:r w:rsidR="00D31FC4">
        <w:rPr>
          <w:rFonts w:hint="eastAsia"/>
        </w:rPr>
        <w:t>Cushing</w:t>
      </w:r>
      <w:r w:rsidR="00D31FC4">
        <w:rPr>
          <w:rFonts w:hint="eastAsia"/>
        </w:rPr>
        <w:t>反应，出现血压升高、脉压增大、体温上升、心率及呼吸缓慢等代偿性反应，等到衰竭时，则血压下降、脉搏细弱及呼吸抑制。</w:t>
      </w:r>
    </w:p>
    <w:p w:rsidR="00D31FC4" w:rsidRPr="00D31FC4" w:rsidRDefault="00D31FC4" w:rsidP="001E63AD">
      <w:pPr>
        <w:spacing w:line="360" w:lineRule="auto"/>
        <w:jc w:val="left"/>
        <w:rPr>
          <w:rFonts w:hint="eastAsia"/>
        </w:rPr>
      </w:pPr>
      <w:r>
        <w:rPr>
          <w:rFonts w:hint="eastAsia"/>
        </w:rPr>
        <w:t>3.</w:t>
      </w:r>
      <w:r>
        <w:rPr>
          <w:rFonts w:hint="eastAsia"/>
        </w:rPr>
        <w:t>神经系统体征</w:t>
      </w:r>
      <w:r>
        <w:rPr>
          <w:rFonts w:hint="eastAsia"/>
        </w:rPr>
        <w:t xml:space="preserve">  </w:t>
      </w:r>
      <w:r>
        <w:rPr>
          <w:rFonts w:hint="eastAsia"/>
        </w:rPr>
        <w:t>单纯的硬膜外血肿，早期较少出现</w:t>
      </w:r>
      <w:r w:rsidR="006C08AB">
        <w:rPr>
          <w:rFonts w:hint="eastAsia"/>
        </w:rPr>
        <w:t>神经受损体征，仅在血肿形成压迫脑功能区时，才有相应的阳性体征，</w:t>
      </w:r>
      <w:r w:rsidR="00C230EF">
        <w:rPr>
          <w:rFonts w:hint="eastAsia"/>
        </w:rPr>
        <w:t>应归咎于原发性脑损伤。当血肿不断增大引起颞叶沟回</w:t>
      </w:r>
      <w:proofErr w:type="gramStart"/>
      <w:r w:rsidR="00C230EF">
        <w:rPr>
          <w:rFonts w:hint="eastAsia"/>
        </w:rPr>
        <w:t>疝</w:t>
      </w:r>
      <w:proofErr w:type="gramEnd"/>
      <w:r w:rsidR="00C230EF">
        <w:rPr>
          <w:rFonts w:hint="eastAsia"/>
        </w:rPr>
        <w:t>时，患者则不仅有意识障碍加深、生命体征紊乱，同时将相继出现患侧瞳孔散大、对侧肢体偏瘫等典型征象。偶尔引起血肿发展急速，造成早期脑干</w:t>
      </w:r>
      <w:r w:rsidR="008C3B05">
        <w:rPr>
          <w:rFonts w:hint="eastAsia"/>
        </w:rPr>
        <w:t>扭曲、移位并嵌压在对侧小脑幕切迹缘上，则会引起不典型体征：对侧瞳孔散大、</w:t>
      </w:r>
      <w:r w:rsidR="00686C0E">
        <w:rPr>
          <w:rFonts w:hint="eastAsia"/>
        </w:rPr>
        <w:t>对侧偏瘫；同侧瞳孔散大、同侧偏瘫；或对侧瞳孔散大、同侧偏瘫。应立即借助辅助检查定位。”</w:t>
      </w:r>
    </w:p>
    <w:p w:rsidR="004D174F" w:rsidRDefault="004D174F" w:rsidP="00DF158E">
      <w:pPr>
        <w:spacing w:line="360" w:lineRule="auto"/>
        <w:ind w:firstLineChars="200" w:firstLine="420"/>
        <w:jc w:val="left"/>
        <w:rPr>
          <w:rFonts w:hint="eastAsia"/>
        </w:rPr>
      </w:pPr>
    </w:p>
    <w:p w:rsidR="00737FA4" w:rsidRDefault="00C30134" w:rsidP="0036734A">
      <w:pPr>
        <w:spacing w:line="360" w:lineRule="auto"/>
        <w:jc w:val="left"/>
        <w:rPr>
          <w:rFonts w:hint="eastAsia"/>
        </w:rPr>
      </w:pPr>
      <w:r>
        <w:rPr>
          <w:rFonts w:hint="eastAsia"/>
        </w:rPr>
        <w:t xml:space="preserve">P416  </w:t>
      </w:r>
      <w:r>
        <w:rPr>
          <w:rFonts w:hint="eastAsia"/>
        </w:rPr>
        <w:t>“【治疗原则】</w:t>
      </w:r>
      <w:r>
        <w:rPr>
          <w:rFonts w:hint="eastAsia"/>
        </w:rPr>
        <w:t>1.</w:t>
      </w:r>
      <w:r>
        <w:rPr>
          <w:rFonts w:hint="eastAsia"/>
        </w:rPr>
        <w:t>非手术指征</w:t>
      </w:r>
      <w:r>
        <w:rPr>
          <w:rFonts w:hint="eastAsia"/>
        </w:rPr>
        <w:t xml:space="preserve"> </w:t>
      </w:r>
      <w:r>
        <w:t>…</w:t>
      </w:r>
      <w:r>
        <w:rPr>
          <w:rFonts w:hint="eastAsia"/>
        </w:rPr>
        <w:t>..</w:t>
      </w:r>
      <w:r>
        <w:rPr>
          <w:rFonts w:hint="eastAsia"/>
        </w:rPr>
        <w:t>中线结构移位</w:t>
      </w:r>
      <w:r>
        <w:rPr>
          <w:rFonts w:hint="eastAsia"/>
        </w:rPr>
        <w:t>&gt;10mm</w:t>
      </w:r>
      <w:r>
        <w:rPr>
          <w:rFonts w:hint="eastAsia"/>
        </w:rPr>
        <w:t>。”修改为</w:t>
      </w:r>
    </w:p>
    <w:p w:rsidR="00C30134" w:rsidRDefault="00C30134" w:rsidP="0036734A">
      <w:pPr>
        <w:spacing w:line="360" w:lineRule="auto"/>
        <w:jc w:val="left"/>
        <w:rPr>
          <w:rFonts w:hint="eastAsia"/>
        </w:rPr>
      </w:pPr>
      <w:r>
        <w:rPr>
          <w:rFonts w:hint="eastAsia"/>
        </w:rPr>
        <w:t>“【治疗原则】</w:t>
      </w:r>
    </w:p>
    <w:p w:rsidR="00C30134" w:rsidRDefault="00C30134" w:rsidP="00C30134">
      <w:pPr>
        <w:spacing w:line="360" w:lineRule="auto"/>
        <w:jc w:val="left"/>
        <w:rPr>
          <w:rFonts w:hint="eastAsia"/>
        </w:rPr>
      </w:pPr>
      <w:r>
        <w:rPr>
          <w:rFonts w:hint="eastAsia"/>
        </w:rPr>
        <w:t>1.</w:t>
      </w:r>
      <w:r>
        <w:rPr>
          <w:rFonts w:hint="eastAsia"/>
        </w:rPr>
        <w:t>非手术指征</w:t>
      </w:r>
      <w:r>
        <w:rPr>
          <w:rFonts w:hint="eastAsia"/>
        </w:rPr>
        <w:t xml:space="preserve">  </w:t>
      </w:r>
      <w:r>
        <w:rPr>
          <w:rFonts w:hint="eastAsia"/>
        </w:rPr>
        <w:t>无进行性意识障碍和颅内压增高的症状或经严密观察上述症状已有好转；幕上血肿体积</w:t>
      </w:r>
      <w:r>
        <w:rPr>
          <w:rFonts w:hint="eastAsia"/>
        </w:rPr>
        <w:t>&lt;15ml</w:t>
      </w:r>
      <w:r>
        <w:rPr>
          <w:rFonts w:hint="eastAsia"/>
        </w:rPr>
        <w:t>，幕下血肿体积</w:t>
      </w:r>
      <w:r>
        <w:rPr>
          <w:rFonts w:hint="eastAsia"/>
        </w:rPr>
        <w:t>&lt;10ml</w:t>
      </w:r>
      <w:r>
        <w:rPr>
          <w:rFonts w:hint="eastAsia"/>
        </w:rPr>
        <w:t>，血肿的占位效应不明显（如中线结构移位不超过</w:t>
      </w:r>
      <w:r>
        <w:rPr>
          <w:rFonts w:hint="eastAsia"/>
        </w:rPr>
        <w:t>5mm</w:t>
      </w:r>
      <w:r>
        <w:rPr>
          <w:rFonts w:hint="eastAsia"/>
        </w:rPr>
        <w:t>，脑室、脑池受压不显著）。</w:t>
      </w:r>
    </w:p>
    <w:p w:rsidR="00B40EB4" w:rsidRDefault="00C30134" w:rsidP="00C30134">
      <w:pPr>
        <w:spacing w:line="360" w:lineRule="auto"/>
        <w:jc w:val="left"/>
        <w:rPr>
          <w:rFonts w:hint="eastAsia"/>
        </w:rPr>
      </w:pPr>
      <w:r>
        <w:rPr>
          <w:rFonts w:hint="eastAsia"/>
        </w:rPr>
        <w:t>2.</w:t>
      </w:r>
      <w:r w:rsidR="00F26707">
        <w:rPr>
          <w:rFonts w:hint="eastAsia"/>
        </w:rPr>
        <w:t>颅内血肿的手术指征</w:t>
      </w:r>
      <w:r w:rsidR="00F26707">
        <w:rPr>
          <w:rFonts w:hint="eastAsia"/>
        </w:rPr>
        <w:t xml:space="preserve">  </w:t>
      </w:r>
      <w:r w:rsidR="00F26707">
        <w:rPr>
          <w:rFonts w:hint="eastAsia"/>
        </w:rPr>
        <w:t>①伤后表现为进行性颅内压增高，如意识进行性恶化等；②虽然妥善的保守治疗后病情仍旧恶化，甚至出现脑疝者；③颅内压</w:t>
      </w:r>
      <w:r w:rsidR="00F26707">
        <w:rPr>
          <w:rFonts w:hint="eastAsia"/>
        </w:rPr>
        <w:t>&gt;2.7KPa</w:t>
      </w:r>
      <w:r w:rsidR="00F26707">
        <w:rPr>
          <w:rFonts w:hint="eastAsia"/>
        </w:rPr>
        <w:t>（</w:t>
      </w:r>
      <w:r w:rsidR="00F26707">
        <w:rPr>
          <w:rFonts w:hint="eastAsia"/>
        </w:rPr>
        <w:t>270mmH2O</w:t>
      </w:r>
      <w:r w:rsidR="00F26707">
        <w:rPr>
          <w:rFonts w:hint="eastAsia"/>
        </w:rPr>
        <w:t>）；④</w:t>
      </w:r>
      <w:r w:rsidR="00F26707">
        <w:rPr>
          <w:rFonts w:hint="eastAsia"/>
        </w:rPr>
        <w:t>CT</w:t>
      </w:r>
      <w:r w:rsidR="00F26707">
        <w:rPr>
          <w:rFonts w:hint="eastAsia"/>
        </w:rPr>
        <w:t>表现为血肿具有明显的占位效应，血肿体积幕后</w:t>
      </w:r>
      <w:r w:rsidR="00F26707">
        <w:rPr>
          <w:rFonts w:hint="eastAsia"/>
        </w:rPr>
        <w:t>&gt;40ml</w:t>
      </w:r>
      <w:r w:rsidR="00F26707">
        <w:rPr>
          <w:rFonts w:hint="eastAsia"/>
        </w:rPr>
        <w:t>，幕下</w:t>
      </w:r>
      <w:r w:rsidR="00F26707">
        <w:rPr>
          <w:rFonts w:hint="eastAsia"/>
        </w:rPr>
        <w:t>&gt;10ml</w:t>
      </w:r>
      <w:r w:rsidR="00F26707">
        <w:rPr>
          <w:rFonts w:hint="eastAsia"/>
        </w:rPr>
        <w:t>，或中线结构移位</w:t>
      </w:r>
      <w:r w:rsidR="00F26707">
        <w:rPr>
          <w:rFonts w:hint="eastAsia"/>
        </w:rPr>
        <w:t>&gt;10mm</w:t>
      </w:r>
      <w:r w:rsidR="00F26707">
        <w:rPr>
          <w:rFonts w:hint="eastAsia"/>
        </w:rPr>
        <w:t>或脑室脑</w:t>
      </w:r>
      <w:proofErr w:type="gramStart"/>
      <w:r w:rsidR="00F26707">
        <w:rPr>
          <w:rFonts w:hint="eastAsia"/>
        </w:rPr>
        <w:t>池明显</w:t>
      </w:r>
      <w:proofErr w:type="gramEnd"/>
      <w:r w:rsidR="00F26707">
        <w:rPr>
          <w:rFonts w:hint="eastAsia"/>
        </w:rPr>
        <w:t>受压。</w:t>
      </w:r>
      <w:r>
        <w:rPr>
          <w:rFonts w:hint="eastAsia"/>
        </w:rPr>
        <w:t>”</w:t>
      </w:r>
    </w:p>
    <w:p w:rsidR="00C30134" w:rsidRDefault="00C30134" w:rsidP="00DF158E">
      <w:pPr>
        <w:spacing w:line="360" w:lineRule="auto"/>
        <w:ind w:firstLineChars="200" w:firstLine="420"/>
        <w:jc w:val="left"/>
      </w:pPr>
    </w:p>
    <w:p w:rsidR="00B40EB4" w:rsidRDefault="00B40EB4" w:rsidP="00DF158E">
      <w:pPr>
        <w:spacing w:line="360" w:lineRule="auto"/>
        <w:ind w:firstLineChars="200" w:firstLine="420"/>
        <w:jc w:val="left"/>
      </w:pPr>
      <w:r>
        <w:rPr>
          <w:rFonts w:hint="eastAsia"/>
        </w:rPr>
        <w:t xml:space="preserve">P458  </w:t>
      </w:r>
      <w:r>
        <w:rPr>
          <w:rFonts w:hint="eastAsia"/>
        </w:rPr>
        <w:t>“</w:t>
      </w:r>
      <w:r w:rsidRPr="00B40EB4">
        <w:rPr>
          <w:rFonts w:hint="eastAsia"/>
        </w:rPr>
        <w:t>④</w:t>
      </w:r>
      <w:r>
        <w:rPr>
          <w:rFonts w:hint="eastAsia"/>
        </w:rPr>
        <w:t>替比夫定（商品名素比伏）：每日一次，每次</w:t>
      </w:r>
      <w:r>
        <w:rPr>
          <w:rFonts w:hint="eastAsia"/>
        </w:rPr>
        <w:t>600mg</w:t>
      </w:r>
      <w:r>
        <w:rPr>
          <w:rFonts w:hint="eastAsia"/>
        </w:rPr>
        <w:t>。”后面添加“</w:t>
      </w:r>
      <w:r w:rsidRPr="00B40EB4">
        <w:rPr>
          <w:rFonts w:hint="eastAsia"/>
        </w:rPr>
        <w:t>⑤</w:t>
      </w:r>
      <w:r>
        <w:rPr>
          <w:rFonts w:hint="eastAsia"/>
        </w:rPr>
        <w:t>替诺福韦：每日一次，每次</w:t>
      </w:r>
      <w:r>
        <w:rPr>
          <w:rFonts w:hint="eastAsia"/>
        </w:rPr>
        <w:t>300mg</w:t>
      </w:r>
      <w:r>
        <w:rPr>
          <w:rFonts w:hint="eastAsia"/>
        </w:rPr>
        <w:t>。”</w:t>
      </w:r>
    </w:p>
    <w:p w:rsidR="00AA26DE" w:rsidRDefault="00AA26DE" w:rsidP="00DF158E">
      <w:pPr>
        <w:spacing w:line="360" w:lineRule="auto"/>
        <w:ind w:firstLineChars="200" w:firstLine="420"/>
        <w:jc w:val="left"/>
      </w:pPr>
    </w:p>
    <w:p w:rsidR="00826F1C" w:rsidRDefault="00826F1C" w:rsidP="00826F1C">
      <w:pPr>
        <w:spacing w:line="360" w:lineRule="auto"/>
        <w:ind w:firstLineChars="200" w:firstLine="420"/>
        <w:jc w:val="left"/>
      </w:pPr>
      <w:r>
        <w:rPr>
          <w:rFonts w:hint="eastAsia"/>
        </w:rPr>
        <w:t xml:space="preserve">P476  </w:t>
      </w:r>
      <w:r>
        <w:rPr>
          <w:rFonts w:hint="eastAsia"/>
        </w:rPr>
        <w:t>“</w:t>
      </w:r>
      <w:r>
        <w:rPr>
          <w:rFonts w:hint="eastAsia"/>
        </w:rPr>
        <w:t>2.</w:t>
      </w:r>
      <w:r>
        <w:rPr>
          <w:rFonts w:hint="eastAsia"/>
        </w:rPr>
        <w:t>婚育状况</w:t>
      </w:r>
      <w:r>
        <w:rPr>
          <w:rFonts w:hint="eastAsia"/>
        </w:rPr>
        <w:t xml:space="preserve">  </w:t>
      </w:r>
      <w:r>
        <w:rPr>
          <w:rFonts w:hint="eastAsia"/>
        </w:rPr>
        <w:t>第一</w:t>
      </w:r>
      <w:proofErr w:type="gramStart"/>
      <w:r>
        <w:rPr>
          <w:rFonts w:hint="eastAsia"/>
        </w:rPr>
        <w:t>胎</w:t>
      </w:r>
      <w:proofErr w:type="gramEnd"/>
      <w:r>
        <w:rPr>
          <w:rFonts w:hint="eastAsia"/>
        </w:rPr>
        <w:t>足月产</w:t>
      </w:r>
      <w:r>
        <w:t>…</w:t>
      </w:r>
      <w:r>
        <w:rPr>
          <w:rFonts w:hint="eastAsia"/>
        </w:rPr>
        <w:t>..</w:t>
      </w:r>
      <w:r>
        <w:rPr>
          <w:rFonts w:hint="eastAsia"/>
        </w:rPr>
        <w:t>发病可能”。修改为“</w:t>
      </w:r>
      <w:r>
        <w:rPr>
          <w:rFonts w:hint="eastAsia"/>
        </w:rPr>
        <w:t>2.</w:t>
      </w:r>
      <w:r>
        <w:rPr>
          <w:rFonts w:hint="eastAsia"/>
        </w:rPr>
        <w:t>婚育状况</w:t>
      </w:r>
      <w:r>
        <w:rPr>
          <w:rFonts w:hint="eastAsia"/>
        </w:rPr>
        <w:t xml:space="preserve">  </w:t>
      </w:r>
      <w:r>
        <w:rPr>
          <w:rFonts w:hint="eastAsia"/>
        </w:rPr>
        <w:t>第一</w:t>
      </w:r>
      <w:proofErr w:type="gramStart"/>
      <w:r>
        <w:rPr>
          <w:rFonts w:hint="eastAsia"/>
        </w:rPr>
        <w:t>胎</w:t>
      </w:r>
      <w:proofErr w:type="gramEnd"/>
      <w:r>
        <w:rPr>
          <w:rFonts w:hint="eastAsia"/>
        </w:rPr>
        <w:t>足月</w:t>
      </w:r>
      <w:r>
        <w:rPr>
          <w:rFonts w:hint="eastAsia"/>
        </w:rPr>
        <w:lastRenderedPageBreak/>
        <w:t>产在</w:t>
      </w:r>
      <w:r>
        <w:rPr>
          <w:rFonts w:hint="eastAsia"/>
        </w:rPr>
        <w:t>35</w:t>
      </w:r>
      <w:r>
        <w:rPr>
          <w:rFonts w:hint="eastAsia"/>
        </w:rPr>
        <w:t>岁以上或</w:t>
      </w:r>
      <w:r>
        <w:rPr>
          <w:rFonts w:hint="eastAsia"/>
        </w:rPr>
        <w:t>40</w:t>
      </w:r>
      <w:r>
        <w:rPr>
          <w:rFonts w:hint="eastAsia"/>
        </w:rPr>
        <w:t>岁以上未孕女性、反复人工流产等因素均可增加乳腺癌的发病可能”。</w:t>
      </w:r>
    </w:p>
    <w:p w:rsidR="003A7A7F" w:rsidRDefault="00826F1C" w:rsidP="00826F1C">
      <w:pPr>
        <w:spacing w:line="360" w:lineRule="auto"/>
        <w:ind w:firstLineChars="200" w:firstLine="420"/>
        <w:jc w:val="left"/>
        <w:rPr>
          <w:rFonts w:hint="eastAsia"/>
        </w:rPr>
      </w:pPr>
      <w:r>
        <w:rPr>
          <w:rFonts w:hint="eastAsia"/>
        </w:rPr>
        <w:t>“</w:t>
      </w:r>
      <w:r w:rsidR="006B44E7">
        <w:rPr>
          <w:rFonts w:hint="eastAsia"/>
        </w:rPr>
        <w:t>（二）病理类型</w:t>
      </w:r>
      <w:r w:rsidR="003A7A7F">
        <w:rPr>
          <w:rFonts w:hint="eastAsia"/>
        </w:rPr>
        <w:t xml:space="preserve"> </w:t>
      </w:r>
    </w:p>
    <w:p w:rsidR="003A7A7F" w:rsidRDefault="003A7A7F" w:rsidP="003A7A7F">
      <w:pPr>
        <w:pStyle w:val="a5"/>
        <w:numPr>
          <w:ilvl w:val="0"/>
          <w:numId w:val="7"/>
        </w:numPr>
        <w:spacing w:line="360" w:lineRule="auto"/>
        <w:ind w:firstLineChars="0"/>
        <w:jc w:val="left"/>
        <w:rPr>
          <w:rFonts w:hint="eastAsia"/>
        </w:rPr>
      </w:pPr>
      <w:r>
        <w:rPr>
          <w:rFonts w:hint="eastAsia"/>
        </w:rPr>
        <w:t>非浸润性癌</w:t>
      </w:r>
      <w:r>
        <w:rPr>
          <w:rFonts w:hint="eastAsia"/>
        </w:rPr>
        <w:t xml:space="preserve">  </w:t>
      </w:r>
      <w:r>
        <w:rPr>
          <w:rFonts w:hint="eastAsia"/>
        </w:rPr>
        <w:t>包括导管内癌、小叶原位癌及乳头湿疹样乳腺癌，此型属早期，预后较好。</w:t>
      </w:r>
    </w:p>
    <w:p w:rsidR="003A7A7F" w:rsidRDefault="003A7A7F" w:rsidP="003A7A7F">
      <w:pPr>
        <w:pStyle w:val="a5"/>
        <w:numPr>
          <w:ilvl w:val="0"/>
          <w:numId w:val="7"/>
        </w:numPr>
        <w:spacing w:line="360" w:lineRule="auto"/>
        <w:ind w:firstLineChars="0"/>
        <w:jc w:val="left"/>
        <w:rPr>
          <w:rFonts w:hint="eastAsia"/>
        </w:rPr>
      </w:pPr>
      <w:r>
        <w:rPr>
          <w:rFonts w:hint="eastAsia"/>
        </w:rPr>
        <w:t>早期浸润性癌</w:t>
      </w:r>
      <w:r>
        <w:rPr>
          <w:rFonts w:hint="eastAsia"/>
        </w:rPr>
        <w:t xml:space="preserve"> </w:t>
      </w:r>
      <w:r>
        <w:rPr>
          <w:rFonts w:hint="eastAsia"/>
        </w:rPr>
        <w:t>包括早期浸润性导管癌、早期浸润性小叶癌，此型仍属早期，预后较好。</w:t>
      </w:r>
    </w:p>
    <w:p w:rsidR="003A7A7F" w:rsidRDefault="00157F3B" w:rsidP="003A7A7F">
      <w:pPr>
        <w:pStyle w:val="a5"/>
        <w:numPr>
          <w:ilvl w:val="0"/>
          <w:numId w:val="7"/>
        </w:numPr>
        <w:spacing w:line="360" w:lineRule="auto"/>
        <w:ind w:firstLineChars="0"/>
        <w:jc w:val="left"/>
        <w:rPr>
          <w:rFonts w:hint="eastAsia"/>
        </w:rPr>
      </w:pPr>
      <w:r>
        <w:rPr>
          <w:rFonts w:hint="eastAsia"/>
        </w:rPr>
        <w:t>浸润性非特殊癌</w:t>
      </w:r>
      <w:r>
        <w:rPr>
          <w:rFonts w:hint="eastAsia"/>
        </w:rPr>
        <w:t xml:space="preserve"> </w:t>
      </w:r>
      <w:r>
        <w:rPr>
          <w:rFonts w:hint="eastAsia"/>
        </w:rPr>
        <w:t>浸润性小叶癌、浸润性导管癌。</w:t>
      </w:r>
    </w:p>
    <w:p w:rsidR="00DD5F4F" w:rsidRDefault="00157F3B" w:rsidP="00DD5F4F">
      <w:pPr>
        <w:pStyle w:val="a5"/>
        <w:numPr>
          <w:ilvl w:val="0"/>
          <w:numId w:val="7"/>
        </w:numPr>
        <w:spacing w:line="360" w:lineRule="auto"/>
        <w:ind w:firstLineChars="0"/>
        <w:jc w:val="left"/>
        <w:rPr>
          <w:rFonts w:hint="eastAsia"/>
        </w:rPr>
      </w:pPr>
      <w:r>
        <w:rPr>
          <w:rFonts w:hint="eastAsia"/>
        </w:rPr>
        <w:t>浸润</w:t>
      </w:r>
      <w:proofErr w:type="gramStart"/>
      <w:r>
        <w:rPr>
          <w:rFonts w:hint="eastAsia"/>
        </w:rPr>
        <w:t>性特殊癌</w:t>
      </w:r>
      <w:proofErr w:type="gramEnd"/>
      <w:r>
        <w:rPr>
          <w:rFonts w:hint="eastAsia"/>
        </w:rPr>
        <w:t xml:space="preserve">  </w:t>
      </w:r>
      <w:r>
        <w:rPr>
          <w:rFonts w:hint="eastAsia"/>
        </w:rPr>
        <w:t>包括乳头状癌、髓样癌（伴大量淋巴细胞浸润）、小管癌、腺样囊性癌、黏液腺癌、大汗腺样癌、鳞状细胞癌等。</w:t>
      </w:r>
      <w:r w:rsidR="00826F1C">
        <w:rPr>
          <w:rFonts w:hint="eastAsia"/>
        </w:rPr>
        <w:t>”</w:t>
      </w:r>
      <w:r w:rsidR="00065FB1">
        <w:rPr>
          <w:rFonts w:hint="eastAsia"/>
        </w:rPr>
        <w:t>修改为“（二）病理类型</w:t>
      </w:r>
      <w:r w:rsidR="00065FB1">
        <w:rPr>
          <w:rFonts w:hint="eastAsia"/>
        </w:rPr>
        <w:t xml:space="preserve">  </w:t>
      </w:r>
    </w:p>
    <w:p w:rsidR="00DD5F4F" w:rsidRDefault="00DD5F4F" w:rsidP="00DD5F4F">
      <w:pPr>
        <w:spacing w:line="360" w:lineRule="auto"/>
        <w:ind w:firstLineChars="150" w:firstLine="315"/>
        <w:jc w:val="left"/>
        <w:rPr>
          <w:rFonts w:hint="eastAsia"/>
        </w:rPr>
      </w:pPr>
      <w:r>
        <w:rPr>
          <w:rFonts w:hint="eastAsia"/>
        </w:rPr>
        <w:t>1.</w:t>
      </w:r>
      <w:r>
        <w:rPr>
          <w:rFonts w:hint="eastAsia"/>
        </w:rPr>
        <w:t>非浸润性癌</w:t>
      </w:r>
      <w:r>
        <w:rPr>
          <w:rFonts w:hint="eastAsia"/>
        </w:rPr>
        <w:t xml:space="preserve">  </w:t>
      </w:r>
      <w:r>
        <w:rPr>
          <w:rFonts w:hint="eastAsia"/>
        </w:rPr>
        <w:t>包括导管内癌、小叶原位癌及乳头湿疹样乳腺癌，此型属于早期，预后较好。</w:t>
      </w:r>
    </w:p>
    <w:p w:rsidR="00DD5F4F" w:rsidRDefault="00DD5F4F" w:rsidP="00DD5F4F">
      <w:pPr>
        <w:spacing w:line="360" w:lineRule="auto"/>
        <w:ind w:firstLineChars="150" w:firstLine="315"/>
        <w:jc w:val="left"/>
        <w:rPr>
          <w:rFonts w:hint="eastAsia"/>
        </w:rPr>
      </w:pPr>
      <w:r>
        <w:rPr>
          <w:rFonts w:hint="eastAsia"/>
        </w:rPr>
        <w:t>2.</w:t>
      </w:r>
      <w:r>
        <w:rPr>
          <w:rFonts w:hint="eastAsia"/>
        </w:rPr>
        <w:t>浸润</w:t>
      </w:r>
      <w:proofErr w:type="gramStart"/>
      <w:r>
        <w:rPr>
          <w:rFonts w:hint="eastAsia"/>
        </w:rPr>
        <w:t>性特殊癌</w:t>
      </w:r>
      <w:proofErr w:type="gramEnd"/>
      <w:r>
        <w:rPr>
          <w:rFonts w:hint="eastAsia"/>
        </w:rPr>
        <w:t xml:space="preserve">  </w:t>
      </w:r>
      <w:r>
        <w:rPr>
          <w:rFonts w:hint="eastAsia"/>
        </w:rPr>
        <w:t>包括乳头状癌、髓样癌（伴大量淋巴细胞浸润）、小管癌、腺样囊性癌、黏液腺癌、大汗腺样癌、鳞状细胞癌等。此型分化一般较高，预后尚好。</w:t>
      </w:r>
    </w:p>
    <w:p w:rsidR="00826F1C" w:rsidRDefault="00DD5F4F" w:rsidP="00DD5F4F">
      <w:pPr>
        <w:spacing w:line="360" w:lineRule="auto"/>
        <w:ind w:firstLineChars="150" w:firstLine="315"/>
        <w:jc w:val="left"/>
        <w:rPr>
          <w:rFonts w:hint="eastAsia"/>
        </w:rPr>
      </w:pPr>
      <w:r>
        <w:rPr>
          <w:rFonts w:hint="eastAsia"/>
        </w:rPr>
        <w:t>3.</w:t>
      </w:r>
      <w:r>
        <w:rPr>
          <w:rFonts w:hint="eastAsia"/>
        </w:rPr>
        <w:t>浸润性非特殊癌</w:t>
      </w:r>
      <w:r>
        <w:rPr>
          <w:rFonts w:hint="eastAsia"/>
        </w:rPr>
        <w:t xml:space="preserve">  </w:t>
      </w:r>
      <w:r>
        <w:rPr>
          <w:rFonts w:hint="eastAsia"/>
        </w:rPr>
        <w:t>浸润性小叶癌、浸润性导管癌、硬癌、腺癌等。此型分化较低，预后较差</w:t>
      </w:r>
      <w:proofErr w:type="gramStart"/>
      <w:r w:rsidR="00065FB1">
        <w:rPr>
          <w:rFonts w:hint="eastAsia"/>
        </w:rPr>
        <w:t>”</w:t>
      </w:r>
      <w:proofErr w:type="gramEnd"/>
      <w:r w:rsidR="006B40FA">
        <w:rPr>
          <w:rFonts w:hint="eastAsia"/>
        </w:rPr>
        <w:t>。</w:t>
      </w:r>
    </w:p>
    <w:p w:rsidR="006B40FA" w:rsidRDefault="006B40FA" w:rsidP="00DD5F4F">
      <w:pPr>
        <w:spacing w:line="360" w:lineRule="auto"/>
        <w:ind w:firstLineChars="150" w:firstLine="315"/>
        <w:jc w:val="left"/>
        <w:rPr>
          <w:rFonts w:hint="eastAsia"/>
        </w:rPr>
      </w:pPr>
    </w:p>
    <w:p w:rsidR="006B40FA" w:rsidRDefault="006B40FA" w:rsidP="00DD5F4F">
      <w:pPr>
        <w:spacing w:line="360" w:lineRule="auto"/>
        <w:ind w:firstLineChars="150" w:firstLine="315"/>
        <w:jc w:val="left"/>
        <w:rPr>
          <w:rFonts w:hint="eastAsia"/>
        </w:rPr>
      </w:pPr>
      <w:r>
        <w:rPr>
          <w:rFonts w:hint="eastAsia"/>
        </w:rPr>
        <w:t xml:space="preserve">P476  </w:t>
      </w:r>
      <w:r>
        <w:rPr>
          <w:rFonts w:hint="eastAsia"/>
        </w:rPr>
        <w:t>“</w:t>
      </w:r>
      <w:r>
        <w:rPr>
          <w:rFonts w:hint="eastAsia"/>
        </w:rPr>
        <w:t>3.</w:t>
      </w:r>
      <w:r>
        <w:rPr>
          <w:rFonts w:hint="eastAsia"/>
        </w:rPr>
        <w:t>乳腺导管扩张症</w:t>
      </w:r>
      <w:r>
        <w:rPr>
          <w:rFonts w:hint="eastAsia"/>
        </w:rPr>
        <w:t xml:space="preserve"> </w:t>
      </w:r>
      <w:r>
        <w:t>…</w:t>
      </w:r>
      <w:r>
        <w:rPr>
          <w:rFonts w:hint="eastAsia"/>
        </w:rPr>
        <w:t>..</w:t>
      </w:r>
      <w:r>
        <w:rPr>
          <w:rFonts w:hint="eastAsia"/>
        </w:rPr>
        <w:t>通常有效”。</w:t>
      </w:r>
      <w:r w:rsidR="004B1069">
        <w:rPr>
          <w:rFonts w:hint="eastAsia"/>
        </w:rPr>
        <w:t>修改为“</w:t>
      </w:r>
      <w:r w:rsidR="004B1069">
        <w:rPr>
          <w:rFonts w:hint="eastAsia"/>
        </w:rPr>
        <w:t>3.</w:t>
      </w:r>
      <w:r w:rsidR="004B1069">
        <w:rPr>
          <w:rFonts w:hint="eastAsia"/>
        </w:rPr>
        <w:t>乳腺导管扩张症（浆细胞性乳腺炎）是乳腺组织的无菌性炎症，多数表现为乳房炎症，病史较长，部分患者可触及肿块，需鉴别。”</w:t>
      </w:r>
    </w:p>
    <w:p w:rsidR="004E782B" w:rsidRDefault="004E782B" w:rsidP="00DD5F4F">
      <w:pPr>
        <w:spacing w:line="360" w:lineRule="auto"/>
        <w:ind w:firstLineChars="150" w:firstLine="315"/>
        <w:jc w:val="left"/>
        <w:rPr>
          <w:rFonts w:hint="eastAsia"/>
        </w:rPr>
      </w:pPr>
      <w:r>
        <w:rPr>
          <w:rFonts w:hint="eastAsia"/>
        </w:rPr>
        <w:t xml:space="preserve">P477   </w:t>
      </w:r>
      <w:r>
        <w:rPr>
          <w:rFonts w:hint="eastAsia"/>
        </w:rPr>
        <w:t>删除“核心针穿刺活检</w:t>
      </w:r>
      <w:r>
        <w:rPr>
          <w:rFonts w:hint="eastAsia"/>
        </w:rPr>
        <w:t xml:space="preserve">  </w:t>
      </w:r>
      <w:r>
        <w:rPr>
          <w:rFonts w:hint="eastAsia"/>
        </w:rPr>
        <w:t>可以确诊乳腺癌。”</w:t>
      </w:r>
    </w:p>
    <w:p w:rsidR="004E782B" w:rsidRDefault="004E782B" w:rsidP="00DD5F4F">
      <w:pPr>
        <w:spacing w:line="360" w:lineRule="auto"/>
        <w:ind w:firstLineChars="150" w:firstLine="315"/>
        <w:jc w:val="left"/>
        <w:rPr>
          <w:rFonts w:hint="eastAsia"/>
        </w:rPr>
      </w:pPr>
    </w:p>
    <w:p w:rsidR="00030E3E" w:rsidRDefault="00030E3E" w:rsidP="00BC73EE">
      <w:pPr>
        <w:spacing w:line="360" w:lineRule="auto"/>
        <w:ind w:firstLineChars="150" w:firstLine="315"/>
        <w:jc w:val="left"/>
        <w:rPr>
          <w:rFonts w:hint="eastAsia"/>
        </w:rPr>
      </w:pPr>
      <w:r>
        <w:rPr>
          <w:rFonts w:hint="eastAsia"/>
        </w:rPr>
        <w:t xml:space="preserve">P479  </w:t>
      </w:r>
      <w:r>
        <w:rPr>
          <w:rFonts w:hint="eastAsia"/>
        </w:rPr>
        <w:t>“</w:t>
      </w:r>
      <w:r>
        <w:rPr>
          <w:rFonts w:hint="eastAsia"/>
        </w:rPr>
        <w:t>1.</w:t>
      </w:r>
      <w:r>
        <w:rPr>
          <w:rFonts w:hint="eastAsia"/>
        </w:rPr>
        <w:t>脑出血</w:t>
      </w:r>
      <w:r>
        <w:t>…</w:t>
      </w:r>
      <w:r>
        <w:rPr>
          <w:rFonts w:hint="eastAsia"/>
        </w:rPr>
        <w:t>..</w:t>
      </w:r>
      <w:r>
        <w:rPr>
          <w:rFonts w:hint="eastAsia"/>
        </w:rPr>
        <w:t>临床表现”后面添加“头颅</w:t>
      </w:r>
      <w:r>
        <w:rPr>
          <w:rFonts w:hint="eastAsia"/>
        </w:rPr>
        <w:t>CT</w:t>
      </w:r>
      <w:r>
        <w:rPr>
          <w:rFonts w:hint="eastAsia"/>
        </w:rPr>
        <w:t>可见出血灶”。</w:t>
      </w:r>
      <w:r w:rsidR="00BC73EE">
        <w:rPr>
          <w:rFonts w:hint="eastAsia"/>
        </w:rPr>
        <w:t>“</w:t>
      </w:r>
      <w:r w:rsidR="00BC73EE">
        <w:rPr>
          <w:rFonts w:hint="eastAsia"/>
        </w:rPr>
        <w:t>3.</w:t>
      </w:r>
      <w:r w:rsidR="00BC73EE">
        <w:rPr>
          <w:rFonts w:hint="eastAsia"/>
        </w:rPr>
        <w:t>糖尿病并发症</w:t>
      </w:r>
      <w:r w:rsidR="00BC73EE">
        <w:t>…</w:t>
      </w:r>
      <w:r w:rsidR="00BC73EE">
        <w:rPr>
          <w:rFonts w:hint="eastAsia"/>
        </w:rPr>
        <w:t>..</w:t>
      </w:r>
      <w:r w:rsidR="00BC73EE">
        <w:rPr>
          <w:rFonts w:hint="eastAsia"/>
        </w:rPr>
        <w:t>意识障碍等表现”后面添加“实验室检查可见血糖异常，电解质、渗透压、血气分析、尿酮体检查可资鉴别。”</w:t>
      </w:r>
    </w:p>
    <w:p w:rsidR="001F6E52" w:rsidRDefault="001F6E52" w:rsidP="00BC73EE">
      <w:pPr>
        <w:spacing w:line="360" w:lineRule="auto"/>
        <w:ind w:firstLineChars="150" w:firstLine="315"/>
        <w:jc w:val="left"/>
        <w:rPr>
          <w:rFonts w:hint="eastAsia"/>
        </w:rPr>
      </w:pPr>
    </w:p>
    <w:p w:rsidR="001F6E52" w:rsidRDefault="001F6E52" w:rsidP="00BC73EE">
      <w:pPr>
        <w:spacing w:line="360" w:lineRule="auto"/>
        <w:ind w:firstLineChars="150" w:firstLine="315"/>
        <w:jc w:val="left"/>
        <w:rPr>
          <w:rFonts w:hint="eastAsia"/>
        </w:rPr>
      </w:pPr>
      <w:r>
        <w:rPr>
          <w:rFonts w:hint="eastAsia"/>
        </w:rPr>
        <w:t>P480   6.</w:t>
      </w:r>
      <w:r>
        <w:rPr>
          <w:rFonts w:hint="eastAsia"/>
        </w:rPr>
        <w:t>中的“可酌情采用物理降温或药物降温，必要时可用冬眠疗法；积极防治各类感染，合理应用抗生素”修改为“</w:t>
      </w:r>
      <w:r w:rsidR="00D22AB6">
        <w:rPr>
          <w:rFonts w:hint="eastAsia"/>
        </w:rPr>
        <w:t>可酌情采用亚低温疗法，积极防治各类感染，合理应用抗生素。</w:t>
      </w:r>
      <w:r>
        <w:rPr>
          <w:rFonts w:hint="eastAsia"/>
        </w:rPr>
        <w:t>”</w:t>
      </w:r>
    </w:p>
    <w:p w:rsidR="00741038" w:rsidRDefault="00741038" w:rsidP="00BC73EE">
      <w:pPr>
        <w:spacing w:line="360" w:lineRule="auto"/>
        <w:ind w:firstLineChars="150" w:firstLine="315"/>
        <w:jc w:val="left"/>
        <w:rPr>
          <w:rFonts w:hint="eastAsia"/>
        </w:rPr>
      </w:pPr>
    </w:p>
    <w:p w:rsidR="00741038" w:rsidRDefault="00741038" w:rsidP="00BC73EE">
      <w:pPr>
        <w:spacing w:line="360" w:lineRule="auto"/>
        <w:ind w:firstLineChars="150" w:firstLine="315"/>
        <w:jc w:val="left"/>
        <w:rPr>
          <w:rFonts w:hint="eastAsia"/>
        </w:rPr>
      </w:pPr>
      <w:r>
        <w:rPr>
          <w:rFonts w:hint="eastAsia"/>
        </w:rPr>
        <w:t xml:space="preserve">P483   </w:t>
      </w:r>
      <w:r>
        <w:rPr>
          <w:rFonts w:hint="eastAsia"/>
        </w:rPr>
        <w:t>“</w:t>
      </w:r>
      <w:r>
        <w:rPr>
          <w:rFonts w:hint="eastAsia"/>
        </w:rPr>
        <w:t xml:space="preserve">1. </w:t>
      </w:r>
      <w:r>
        <w:rPr>
          <w:rFonts w:hint="eastAsia"/>
        </w:rPr>
        <w:t>中暑</w:t>
      </w:r>
      <w:r>
        <w:rPr>
          <w:rFonts w:hint="eastAsia"/>
        </w:rPr>
        <w:t xml:space="preserve">  </w:t>
      </w:r>
      <w:r>
        <w:rPr>
          <w:rFonts w:hint="eastAsia"/>
        </w:rPr>
        <w:t>多发生在空气温度高，空气不流通的场所，年老体弱者好发。”修改为“</w:t>
      </w:r>
      <w:r>
        <w:rPr>
          <w:rFonts w:hint="eastAsia"/>
        </w:rPr>
        <w:t>1.</w:t>
      </w:r>
      <w:r>
        <w:rPr>
          <w:rFonts w:hint="eastAsia"/>
        </w:rPr>
        <w:t>中暑</w:t>
      </w:r>
      <w:r>
        <w:rPr>
          <w:rFonts w:hint="eastAsia"/>
        </w:rPr>
        <w:t xml:space="preserve">  </w:t>
      </w:r>
      <w:r>
        <w:rPr>
          <w:rFonts w:hint="eastAsia"/>
        </w:rPr>
        <w:t>多发生在</w:t>
      </w:r>
      <w:r w:rsidR="00F641EE">
        <w:rPr>
          <w:rFonts w:hint="eastAsia"/>
        </w:rPr>
        <w:t>空气温度高，空气不流通的场所，年老体弱者好发，表现为体温升高，脏器功能受损。</w:t>
      </w:r>
      <w:r>
        <w:rPr>
          <w:rFonts w:hint="eastAsia"/>
        </w:rPr>
        <w:t>”</w:t>
      </w:r>
      <w:r w:rsidR="003A04C9">
        <w:rPr>
          <w:rFonts w:hint="eastAsia"/>
        </w:rPr>
        <w:t>删除“头颅</w:t>
      </w:r>
      <w:r w:rsidR="003A04C9">
        <w:rPr>
          <w:rFonts w:hint="eastAsia"/>
        </w:rPr>
        <w:t>CT</w:t>
      </w:r>
      <w:r w:rsidR="003A04C9">
        <w:rPr>
          <w:rFonts w:hint="eastAsia"/>
        </w:rPr>
        <w:t>可见出血灶。”</w:t>
      </w:r>
    </w:p>
    <w:p w:rsidR="00EC3BFA" w:rsidRDefault="00EC3BFA" w:rsidP="00BC73EE">
      <w:pPr>
        <w:spacing w:line="360" w:lineRule="auto"/>
        <w:ind w:firstLineChars="150" w:firstLine="315"/>
        <w:jc w:val="left"/>
        <w:rPr>
          <w:rFonts w:hint="eastAsia"/>
        </w:rPr>
      </w:pPr>
    </w:p>
    <w:p w:rsidR="00EC3BFA" w:rsidRPr="00030E3E" w:rsidRDefault="00EC3BFA" w:rsidP="00F61090">
      <w:pPr>
        <w:spacing w:line="360" w:lineRule="auto"/>
        <w:ind w:firstLineChars="150" w:firstLine="315"/>
        <w:jc w:val="left"/>
      </w:pPr>
      <w:r>
        <w:rPr>
          <w:rFonts w:hint="eastAsia"/>
        </w:rPr>
        <w:t xml:space="preserve">P484  </w:t>
      </w:r>
      <w:r>
        <w:rPr>
          <w:rFonts w:hint="eastAsia"/>
        </w:rPr>
        <w:t>“</w:t>
      </w:r>
      <w:r>
        <w:rPr>
          <w:rFonts w:hint="eastAsia"/>
        </w:rPr>
        <w:t>1.</w:t>
      </w:r>
      <w:r>
        <w:rPr>
          <w:rFonts w:hint="eastAsia"/>
        </w:rPr>
        <w:t>迅速清除毒物</w:t>
      </w:r>
      <w:r>
        <w:rPr>
          <w:rFonts w:hint="eastAsia"/>
        </w:rPr>
        <w:t xml:space="preserve">  </w:t>
      </w:r>
      <w:r>
        <w:rPr>
          <w:rFonts w:hint="eastAsia"/>
        </w:rPr>
        <w:t>脱去被污染的衣服，用肥皂水清洗被污染的皮肤，洗胃。”</w:t>
      </w:r>
      <w:r w:rsidR="00FA5786">
        <w:rPr>
          <w:rFonts w:hint="eastAsia"/>
        </w:rPr>
        <w:t>修改为“</w:t>
      </w:r>
      <w:r w:rsidR="00FA5786">
        <w:rPr>
          <w:rFonts w:hint="eastAsia"/>
        </w:rPr>
        <w:t>1.</w:t>
      </w:r>
      <w:r w:rsidR="00FA5786">
        <w:rPr>
          <w:rFonts w:hint="eastAsia"/>
        </w:rPr>
        <w:t>迅速清除毒物</w:t>
      </w:r>
      <w:r w:rsidR="00FA5786">
        <w:rPr>
          <w:rFonts w:hint="eastAsia"/>
        </w:rPr>
        <w:t xml:space="preserve">  </w:t>
      </w:r>
      <w:r w:rsidR="00FA5786">
        <w:rPr>
          <w:rFonts w:hint="eastAsia"/>
        </w:rPr>
        <w:t>脱去被污染的衣物，用肥皂水清洗被污染的皮肤，予以洗胃、导泻、灌肠。”</w:t>
      </w:r>
    </w:p>
    <w:sectPr w:rsidR="00EC3BFA" w:rsidRPr="00030E3E" w:rsidSect="00E648D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14A3" w:rsidRDefault="00BD14A3" w:rsidP="007F74AC">
      <w:r>
        <w:separator/>
      </w:r>
    </w:p>
  </w:endnote>
  <w:endnote w:type="continuationSeparator" w:id="0">
    <w:p w:rsidR="00BD14A3" w:rsidRDefault="00BD14A3" w:rsidP="007F74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14A3" w:rsidRDefault="00BD14A3" w:rsidP="007F74AC">
      <w:r>
        <w:separator/>
      </w:r>
    </w:p>
  </w:footnote>
  <w:footnote w:type="continuationSeparator" w:id="0">
    <w:p w:rsidR="00BD14A3" w:rsidRDefault="00BD14A3" w:rsidP="007F74A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00AAF"/>
    <w:multiLevelType w:val="hybridMultilevel"/>
    <w:tmpl w:val="172443F2"/>
    <w:lvl w:ilvl="0" w:tplc="9B269E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9954890"/>
    <w:multiLevelType w:val="hybridMultilevel"/>
    <w:tmpl w:val="F3964D04"/>
    <w:lvl w:ilvl="0" w:tplc="A3AA56BC">
      <w:start w:val="1"/>
      <w:numFmt w:val="decimal"/>
      <w:lvlText w:val="%1."/>
      <w:lvlJc w:val="left"/>
      <w:pPr>
        <w:ind w:left="1995" w:hanging="1215"/>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
    <w:nsid w:val="10111D7A"/>
    <w:multiLevelType w:val="hybridMultilevel"/>
    <w:tmpl w:val="FF088770"/>
    <w:lvl w:ilvl="0" w:tplc="F17EFF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E6304FE"/>
    <w:multiLevelType w:val="hybridMultilevel"/>
    <w:tmpl w:val="5BEE1E36"/>
    <w:lvl w:ilvl="0" w:tplc="14684206">
      <w:start w:val="1"/>
      <w:numFmt w:val="decimal"/>
      <w:lvlText w:val="%1."/>
      <w:lvlJc w:val="left"/>
      <w:pPr>
        <w:ind w:left="1005" w:hanging="58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CE1014E"/>
    <w:multiLevelType w:val="hybridMultilevel"/>
    <w:tmpl w:val="2E9A2558"/>
    <w:lvl w:ilvl="0" w:tplc="A1364366">
      <w:start w:val="1"/>
      <w:numFmt w:val="japaneseCounting"/>
      <w:lvlText w:val="（%1）"/>
      <w:lvlJc w:val="left"/>
      <w:pPr>
        <w:ind w:left="1425" w:hanging="100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34001A52"/>
    <w:multiLevelType w:val="hybridMultilevel"/>
    <w:tmpl w:val="0798AA7E"/>
    <w:lvl w:ilvl="0" w:tplc="9F8A091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3EDF42DB"/>
    <w:multiLevelType w:val="hybridMultilevel"/>
    <w:tmpl w:val="8892BA86"/>
    <w:lvl w:ilvl="0" w:tplc="994EC1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FF83F4F"/>
    <w:multiLevelType w:val="hybridMultilevel"/>
    <w:tmpl w:val="973AF998"/>
    <w:lvl w:ilvl="0" w:tplc="92B49320">
      <w:start w:val="1"/>
      <w:numFmt w:val="decimal"/>
      <w:lvlText w:val="%1."/>
      <w:lvlJc w:val="left"/>
      <w:pPr>
        <w:ind w:left="1530" w:hanging="1215"/>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8">
    <w:nsid w:val="4A317653"/>
    <w:multiLevelType w:val="hybridMultilevel"/>
    <w:tmpl w:val="156E70A2"/>
    <w:lvl w:ilvl="0" w:tplc="01E643D8">
      <w:start w:val="1"/>
      <w:numFmt w:val="decimal"/>
      <w:lvlText w:val="%1."/>
      <w:lvlJc w:val="left"/>
      <w:pPr>
        <w:ind w:left="1575" w:hanging="1215"/>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9">
    <w:nsid w:val="4D1C6A4B"/>
    <w:multiLevelType w:val="hybridMultilevel"/>
    <w:tmpl w:val="A6F4804A"/>
    <w:lvl w:ilvl="0" w:tplc="5B24E152">
      <w:start w:val="1"/>
      <w:numFmt w:val="decimal"/>
      <w:lvlText w:val="%1."/>
      <w:lvlJc w:val="left"/>
      <w:pPr>
        <w:ind w:left="1005" w:hanging="58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503F4776"/>
    <w:multiLevelType w:val="hybridMultilevel"/>
    <w:tmpl w:val="76844BAE"/>
    <w:lvl w:ilvl="0" w:tplc="C26ADC06">
      <w:start w:val="1"/>
      <w:numFmt w:val="decimal"/>
      <w:lvlText w:val="%1."/>
      <w:lvlJc w:val="left"/>
      <w:pPr>
        <w:ind w:left="1365" w:hanging="1005"/>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1">
    <w:nsid w:val="528C16F8"/>
    <w:multiLevelType w:val="hybridMultilevel"/>
    <w:tmpl w:val="F056A272"/>
    <w:lvl w:ilvl="0" w:tplc="DAB4E3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1AE77EC"/>
    <w:multiLevelType w:val="hybridMultilevel"/>
    <w:tmpl w:val="9C70FEEE"/>
    <w:lvl w:ilvl="0" w:tplc="F0FA51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5"/>
  </w:num>
  <w:num w:numId="3">
    <w:abstractNumId w:val="6"/>
  </w:num>
  <w:num w:numId="4">
    <w:abstractNumId w:val="11"/>
  </w:num>
  <w:num w:numId="5">
    <w:abstractNumId w:val="0"/>
  </w:num>
  <w:num w:numId="6">
    <w:abstractNumId w:val="3"/>
  </w:num>
  <w:num w:numId="7">
    <w:abstractNumId w:val="12"/>
  </w:num>
  <w:num w:numId="8">
    <w:abstractNumId w:val="10"/>
  </w:num>
  <w:num w:numId="9">
    <w:abstractNumId w:val="7"/>
  </w:num>
  <w:num w:numId="10">
    <w:abstractNumId w:val="1"/>
  </w:num>
  <w:num w:numId="11">
    <w:abstractNumId w:val="8"/>
  </w:num>
  <w:num w:numId="12">
    <w:abstractNumId w:val="9"/>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74AC"/>
    <w:rsid w:val="00001D2F"/>
    <w:rsid w:val="000213E2"/>
    <w:rsid w:val="000271AC"/>
    <w:rsid w:val="00030E3E"/>
    <w:rsid w:val="00034BA4"/>
    <w:rsid w:val="00045068"/>
    <w:rsid w:val="00065FB1"/>
    <w:rsid w:val="000772B9"/>
    <w:rsid w:val="00082205"/>
    <w:rsid w:val="00085462"/>
    <w:rsid w:val="0009393C"/>
    <w:rsid w:val="000D627E"/>
    <w:rsid w:val="000E0489"/>
    <w:rsid w:val="000E624B"/>
    <w:rsid w:val="000E7A60"/>
    <w:rsid w:val="00105533"/>
    <w:rsid w:val="001112A7"/>
    <w:rsid w:val="00130094"/>
    <w:rsid w:val="00142190"/>
    <w:rsid w:val="00157F3B"/>
    <w:rsid w:val="00171EC3"/>
    <w:rsid w:val="001B2D7C"/>
    <w:rsid w:val="001B6C68"/>
    <w:rsid w:val="001C5357"/>
    <w:rsid w:val="001E63AD"/>
    <w:rsid w:val="001F6E52"/>
    <w:rsid w:val="00200288"/>
    <w:rsid w:val="002071BF"/>
    <w:rsid w:val="002233CF"/>
    <w:rsid w:val="00271D33"/>
    <w:rsid w:val="002C0ED9"/>
    <w:rsid w:val="002C7C79"/>
    <w:rsid w:val="002F4CCB"/>
    <w:rsid w:val="003119AD"/>
    <w:rsid w:val="003459D9"/>
    <w:rsid w:val="0036734A"/>
    <w:rsid w:val="00391BAA"/>
    <w:rsid w:val="003920A7"/>
    <w:rsid w:val="0039385E"/>
    <w:rsid w:val="003A04C9"/>
    <w:rsid w:val="003A3AA8"/>
    <w:rsid w:val="003A7A7F"/>
    <w:rsid w:val="003B364D"/>
    <w:rsid w:val="003B6432"/>
    <w:rsid w:val="003C2744"/>
    <w:rsid w:val="003E45EF"/>
    <w:rsid w:val="003F50A7"/>
    <w:rsid w:val="00442079"/>
    <w:rsid w:val="004657A2"/>
    <w:rsid w:val="004A7BD5"/>
    <w:rsid w:val="004B1069"/>
    <w:rsid w:val="004D174F"/>
    <w:rsid w:val="004E782B"/>
    <w:rsid w:val="005113AD"/>
    <w:rsid w:val="00521924"/>
    <w:rsid w:val="00592F3A"/>
    <w:rsid w:val="005B53B0"/>
    <w:rsid w:val="006040F4"/>
    <w:rsid w:val="00665584"/>
    <w:rsid w:val="00671312"/>
    <w:rsid w:val="00686C0E"/>
    <w:rsid w:val="00691C92"/>
    <w:rsid w:val="006B40FA"/>
    <w:rsid w:val="006B44E7"/>
    <w:rsid w:val="006C08AB"/>
    <w:rsid w:val="006D4070"/>
    <w:rsid w:val="006E00F0"/>
    <w:rsid w:val="0070276A"/>
    <w:rsid w:val="00704D38"/>
    <w:rsid w:val="00713A2E"/>
    <w:rsid w:val="00722F5D"/>
    <w:rsid w:val="00725058"/>
    <w:rsid w:val="00735433"/>
    <w:rsid w:val="00737FA4"/>
    <w:rsid w:val="00741038"/>
    <w:rsid w:val="00764EB2"/>
    <w:rsid w:val="007A2A6A"/>
    <w:rsid w:val="007D53F6"/>
    <w:rsid w:val="007E0DB4"/>
    <w:rsid w:val="007E5726"/>
    <w:rsid w:val="007F74AC"/>
    <w:rsid w:val="008206F2"/>
    <w:rsid w:val="00826F1C"/>
    <w:rsid w:val="008A6A72"/>
    <w:rsid w:val="008C3B05"/>
    <w:rsid w:val="008E5357"/>
    <w:rsid w:val="008F1830"/>
    <w:rsid w:val="00935BC9"/>
    <w:rsid w:val="009B4BC3"/>
    <w:rsid w:val="009D724B"/>
    <w:rsid w:val="009F0E2B"/>
    <w:rsid w:val="00A15D29"/>
    <w:rsid w:val="00A32F96"/>
    <w:rsid w:val="00A33B09"/>
    <w:rsid w:val="00A924B5"/>
    <w:rsid w:val="00AA26DE"/>
    <w:rsid w:val="00AA5022"/>
    <w:rsid w:val="00AA5AEA"/>
    <w:rsid w:val="00AD1178"/>
    <w:rsid w:val="00B22887"/>
    <w:rsid w:val="00B3741F"/>
    <w:rsid w:val="00B40EB4"/>
    <w:rsid w:val="00B77F61"/>
    <w:rsid w:val="00B87F6F"/>
    <w:rsid w:val="00BC73EE"/>
    <w:rsid w:val="00BD14A3"/>
    <w:rsid w:val="00BD3879"/>
    <w:rsid w:val="00BD5A7E"/>
    <w:rsid w:val="00C01D08"/>
    <w:rsid w:val="00C054C8"/>
    <w:rsid w:val="00C125BB"/>
    <w:rsid w:val="00C1296E"/>
    <w:rsid w:val="00C14A90"/>
    <w:rsid w:val="00C16E6C"/>
    <w:rsid w:val="00C230EF"/>
    <w:rsid w:val="00C30134"/>
    <w:rsid w:val="00C67782"/>
    <w:rsid w:val="00C846A2"/>
    <w:rsid w:val="00D0102F"/>
    <w:rsid w:val="00D06FFC"/>
    <w:rsid w:val="00D11458"/>
    <w:rsid w:val="00D148E3"/>
    <w:rsid w:val="00D21D06"/>
    <w:rsid w:val="00D22AB6"/>
    <w:rsid w:val="00D31FC4"/>
    <w:rsid w:val="00D75C5A"/>
    <w:rsid w:val="00D923A1"/>
    <w:rsid w:val="00DA0E7F"/>
    <w:rsid w:val="00DB2686"/>
    <w:rsid w:val="00DD0A74"/>
    <w:rsid w:val="00DD5F4F"/>
    <w:rsid w:val="00DF158E"/>
    <w:rsid w:val="00E27288"/>
    <w:rsid w:val="00E648D2"/>
    <w:rsid w:val="00EA7E4A"/>
    <w:rsid w:val="00EC3BFA"/>
    <w:rsid w:val="00F24130"/>
    <w:rsid w:val="00F26707"/>
    <w:rsid w:val="00F40830"/>
    <w:rsid w:val="00F44DD7"/>
    <w:rsid w:val="00F61090"/>
    <w:rsid w:val="00F641EE"/>
    <w:rsid w:val="00F7317F"/>
    <w:rsid w:val="00FA5786"/>
    <w:rsid w:val="00FC1304"/>
    <w:rsid w:val="00FD4717"/>
    <w:rsid w:val="00FE19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8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F74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F74AC"/>
    <w:rPr>
      <w:sz w:val="18"/>
      <w:szCs w:val="18"/>
    </w:rPr>
  </w:style>
  <w:style w:type="paragraph" w:styleId="a4">
    <w:name w:val="footer"/>
    <w:basedOn w:val="a"/>
    <w:link w:val="Char0"/>
    <w:uiPriority w:val="99"/>
    <w:semiHidden/>
    <w:unhideWhenUsed/>
    <w:rsid w:val="007F74A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F74AC"/>
    <w:rPr>
      <w:sz w:val="18"/>
      <w:szCs w:val="18"/>
    </w:rPr>
  </w:style>
  <w:style w:type="paragraph" w:styleId="a5">
    <w:name w:val="List Paragraph"/>
    <w:basedOn w:val="a"/>
    <w:uiPriority w:val="34"/>
    <w:qFormat/>
    <w:rsid w:val="00045068"/>
    <w:pPr>
      <w:ind w:firstLineChars="200" w:firstLine="420"/>
    </w:pPr>
  </w:style>
  <w:style w:type="paragraph" w:styleId="a6">
    <w:name w:val="Balloon Text"/>
    <w:basedOn w:val="a"/>
    <w:link w:val="Char1"/>
    <w:uiPriority w:val="99"/>
    <w:semiHidden/>
    <w:unhideWhenUsed/>
    <w:rsid w:val="00442079"/>
    <w:rPr>
      <w:sz w:val="18"/>
      <w:szCs w:val="18"/>
    </w:rPr>
  </w:style>
  <w:style w:type="character" w:customStyle="1" w:styleId="Char1">
    <w:name w:val="批注框文本 Char"/>
    <w:basedOn w:val="a0"/>
    <w:link w:val="a6"/>
    <w:uiPriority w:val="99"/>
    <w:semiHidden/>
    <w:rsid w:val="0044207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AB0F88-0844-4A4C-89A0-6A67C6D52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TotalTime>
  <Pages>9</Pages>
  <Words>1145</Words>
  <Characters>6532</Characters>
  <Application>Microsoft Office Word</Application>
  <DocSecurity>0</DocSecurity>
  <Lines>54</Lines>
  <Paragraphs>15</Paragraphs>
  <ScaleCrop>false</ScaleCrop>
  <Company/>
  <LinksUpToDate>false</LinksUpToDate>
  <CharactersWithSpaces>7662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白玲</dc:creator>
  <cp:keywords/>
  <dc:description/>
  <cp:lastModifiedBy>白玲</cp:lastModifiedBy>
  <cp:revision>98</cp:revision>
  <dcterms:created xsi:type="dcterms:W3CDTF">2015-12-09T12:31:00Z</dcterms:created>
  <dcterms:modified xsi:type="dcterms:W3CDTF">2015-12-10T09:03:00Z</dcterms:modified>
</cp:coreProperties>
</file>