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625D" w:rsidRPr="00BD124C" w:rsidRDefault="0053625D" w:rsidP="0053625D">
      <w:pPr>
        <w:spacing w:line="500" w:lineRule="exact"/>
        <w:rPr>
          <w:rFonts w:ascii="仿宋_GB2312" w:eastAsia="仿宋_GB2312" w:hint="eastAsia"/>
          <w:color w:val="000000"/>
          <w:sz w:val="32"/>
          <w:szCs w:val="32"/>
        </w:rPr>
      </w:pPr>
      <w:r w:rsidRPr="00BD124C">
        <w:rPr>
          <w:rFonts w:ascii="仿宋_GB2312" w:eastAsia="仿宋_GB2312" w:hint="eastAsia"/>
          <w:color w:val="000000"/>
          <w:sz w:val="32"/>
          <w:szCs w:val="32"/>
        </w:rPr>
        <w:t>附件1</w:t>
      </w:r>
    </w:p>
    <w:p w:rsidR="0053625D" w:rsidRPr="00BD124C" w:rsidRDefault="0053625D" w:rsidP="0053625D">
      <w:pPr>
        <w:spacing w:line="500" w:lineRule="exact"/>
        <w:jc w:val="center"/>
        <w:rPr>
          <w:rFonts w:ascii="方正小标宋简体" w:eastAsia="方正小标宋简体" w:hint="eastAsia"/>
          <w:color w:val="000000"/>
          <w:sz w:val="36"/>
          <w:szCs w:val="36"/>
        </w:rPr>
      </w:pPr>
      <w:r w:rsidRPr="00BD124C">
        <w:rPr>
          <w:rFonts w:ascii="方正小标宋简体" w:eastAsia="方正小标宋简体" w:hint="eastAsia"/>
          <w:color w:val="000000"/>
          <w:sz w:val="36"/>
          <w:szCs w:val="36"/>
        </w:rPr>
        <w:t>执业药师资格考试报名条件</w:t>
      </w:r>
    </w:p>
    <w:p w:rsidR="0053625D" w:rsidRPr="00BD124C" w:rsidRDefault="0053625D" w:rsidP="0053625D">
      <w:pPr>
        <w:spacing w:line="460" w:lineRule="exact"/>
        <w:jc w:val="center"/>
        <w:rPr>
          <w:rFonts w:ascii="仿宋_GB2312" w:eastAsia="仿宋_GB2312" w:hint="eastAsia"/>
          <w:color w:val="000000"/>
          <w:sz w:val="32"/>
          <w:szCs w:val="32"/>
        </w:rPr>
      </w:pPr>
      <w:r w:rsidRPr="00BD124C">
        <w:rPr>
          <w:rFonts w:ascii="仿宋_GB2312" w:eastAsia="仿宋_GB2312" w:hint="eastAsia"/>
          <w:color w:val="000000"/>
          <w:sz w:val="32"/>
          <w:szCs w:val="32"/>
        </w:rPr>
        <w:t>（文件摘选）</w:t>
      </w:r>
    </w:p>
    <w:p w:rsidR="0053625D" w:rsidRPr="00BD124C" w:rsidRDefault="0053625D" w:rsidP="0053625D">
      <w:pPr>
        <w:spacing w:line="560" w:lineRule="exact"/>
        <w:ind w:firstLineChars="200" w:firstLine="640"/>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一、凡中华人民共和国公民和获准在我国境内就业的其他国籍的人员具备以下条件之一者，均可申请参加执业药师资格考试：</w:t>
      </w:r>
    </w:p>
    <w:p w:rsidR="0053625D" w:rsidRPr="00BD124C" w:rsidRDefault="0053625D" w:rsidP="0053625D">
      <w:pPr>
        <w:spacing w:line="56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(一)取得药学、中药学或相关专业中专学历，从事药学或中药学专业工作满七年。</w:t>
      </w:r>
    </w:p>
    <w:p w:rsidR="0053625D" w:rsidRPr="00BD124C" w:rsidRDefault="0053625D" w:rsidP="0053625D">
      <w:pPr>
        <w:spacing w:line="56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(二)取得药学、中药学或相关专业大专学历，从事药学或中药学专业工作满五年。</w:t>
      </w:r>
    </w:p>
    <w:p w:rsidR="0053625D" w:rsidRPr="00BD124C" w:rsidRDefault="0053625D" w:rsidP="0053625D">
      <w:pPr>
        <w:spacing w:line="56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(三)取得药学、中药学或相关专业大学本科学历，从事药学或中药学专业工作满三年。</w:t>
      </w:r>
    </w:p>
    <w:p w:rsidR="0053625D" w:rsidRPr="00BD124C" w:rsidRDefault="0053625D" w:rsidP="0053625D">
      <w:pPr>
        <w:spacing w:line="56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(四)取得药学、中药学或相关专业第二学士学位、研究生班毕业或取得硕士学位，从事药学或中药学专业工作满一年。</w:t>
      </w:r>
    </w:p>
    <w:p w:rsidR="0053625D" w:rsidRPr="00BD124C" w:rsidRDefault="0053625D" w:rsidP="0053625D">
      <w:pPr>
        <w:spacing w:line="560" w:lineRule="exact"/>
        <w:rPr>
          <w:rFonts w:ascii="仿宋_GB2312" w:eastAsia="仿宋_GB2312" w:hint="eastAsia"/>
          <w:color w:val="000000"/>
          <w:sz w:val="32"/>
          <w:szCs w:val="32"/>
        </w:rPr>
      </w:pPr>
      <w:r w:rsidRPr="00BD124C">
        <w:rPr>
          <w:rFonts w:ascii="仿宋_GB2312" w:eastAsia="仿宋_GB2312" w:hAnsi="宋体" w:cs="宋体" w:hint="eastAsia"/>
          <w:color w:val="000000"/>
          <w:sz w:val="32"/>
          <w:szCs w:val="32"/>
        </w:rPr>
        <w:t xml:space="preserve">    (五)取得药学、中药学或相关专业博士学位。</w:t>
      </w:r>
    </w:p>
    <w:p w:rsidR="0053625D" w:rsidRPr="00BD124C" w:rsidRDefault="0053625D" w:rsidP="0053625D">
      <w:pPr>
        <w:spacing w:line="560" w:lineRule="exact"/>
        <w:ind w:firstLineChars="250" w:firstLine="800"/>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二、按照国家有关规定评聘为高级专业技术职务，并具备下列条件之一者，可免试药学(或中药学)专业知识(一)、药学(或中药学)专业知识(二)两个科目，只参加药事管理与法规、综合知识与技能两个科目的考试。</w:t>
      </w:r>
    </w:p>
    <w:p w:rsidR="0053625D" w:rsidRPr="00BD124C" w:rsidRDefault="0053625D" w:rsidP="0053625D">
      <w:pPr>
        <w:spacing w:line="56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(一)中药学徒、药学或中药学专业中专毕业，连续从事药学或中药学专业工作满20年。</w:t>
      </w:r>
    </w:p>
    <w:p w:rsidR="0053625D" w:rsidRPr="00BD124C" w:rsidRDefault="0053625D" w:rsidP="0053625D">
      <w:pPr>
        <w:spacing w:line="56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(二)取得药学、中药学专业或相关专业大专以上学历，连续从事药学或中药学专业工作满15年。</w:t>
      </w:r>
    </w:p>
    <w:p w:rsidR="0053625D" w:rsidRPr="00BD124C" w:rsidRDefault="0053625D" w:rsidP="0053625D">
      <w:pPr>
        <w:spacing w:line="500" w:lineRule="exact"/>
        <w:rPr>
          <w:rFonts w:ascii="仿宋_GB2312" w:eastAsia="仿宋_GB2312" w:hint="eastAsia"/>
          <w:color w:val="000000"/>
          <w:sz w:val="32"/>
          <w:szCs w:val="32"/>
        </w:rPr>
      </w:pPr>
    </w:p>
    <w:p w:rsidR="0053625D" w:rsidRDefault="0053625D" w:rsidP="0053625D">
      <w:pPr>
        <w:spacing w:line="500" w:lineRule="exact"/>
        <w:rPr>
          <w:rFonts w:ascii="仿宋_GB2312" w:eastAsia="仿宋_GB2312" w:hint="eastAsia"/>
          <w:color w:val="000000"/>
          <w:sz w:val="32"/>
          <w:szCs w:val="32"/>
        </w:rPr>
      </w:pPr>
    </w:p>
    <w:p w:rsidR="00061F99" w:rsidRPr="0053625D" w:rsidRDefault="00061F99"/>
    <w:sectPr w:rsidR="00061F99" w:rsidRPr="0053625D" w:rsidSect="00061F9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3625D"/>
    <w:rsid w:val="00061F99"/>
    <w:rsid w:val="005362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625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Words>
  <Characters>416</Characters>
  <Application>Microsoft Office Word</Application>
  <DocSecurity>0</DocSecurity>
  <Lines>3</Lines>
  <Paragraphs>1</Paragraphs>
  <ScaleCrop>false</ScaleCrop>
  <Company>Microsoft</Company>
  <LinksUpToDate>false</LinksUpToDate>
  <CharactersWithSpaces>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2016-07-12T02:02:00Z</dcterms:created>
  <dcterms:modified xsi:type="dcterms:W3CDTF">2016-07-12T02:02:00Z</dcterms:modified>
</cp:coreProperties>
</file>