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268" w:rsidRPr="00F30BE0" w:rsidRDefault="00034268" w:rsidP="00BB28F1">
      <w:pPr>
        <w:pStyle w:val="a5"/>
        <w:spacing w:afterLines="50" w:line="600" w:lineRule="exact"/>
        <w:rPr>
          <w:rFonts w:ascii="仿宋" w:eastAsia="仿宋" w:hAnsi="仿宋"/>
          <w:szCs w:val="30"/>
        </w:rPr>
      </w:pPr>
      <w:r w:rsidRPr="00F30BE0">
        <w:rPr>
          <w:rFonts w:ascii="仿宋" w:eastAsia="仿宋" w:hAnsi="仿宋" w:hint="eastAsia"/>
          <w:szCs w:val="30"/>
        </w:rPr>
        <w:t>附件</w:t>
      </w:r>
      <w:r w:rsidRPr="00F30BE0">
        <w:rPr>
          <w:rFonts w:ascii="仿宋" w:eastAsia="仿宋" w:hAnsi="仿宋"/>
          <w:szCs w:val="30"/>
        </w:rPr>
        <w:t>1</w:t>
      </w:r>
      <w:r w:rsidRPr="00F30BE0">
        <w:rPr>
          <w:rFonts w:ascii="仿宋" w:eastAsia="仿宋" w:hAnsi="仿宋" w:hint="eastAsia"/>
          <w:szCs w:val="30"/>
        </w:rPr>
        <w:t>：</w:t>
      </w:r>
    </w:p>
    <w:p w:rsidR="00034268" w:rsidRPr="00EF6AE5" w:rsidRDefault="00034268" w:rsidP="00034268">
      <w:pPr>
        <w:spacing w:line="600" w:lineRule="exact"/>
        <w:jc w:val="center"/>
        <w:rPr>
          <w:rFonts w:ascii="宋体" w:eastAsia="宋体" w:hAnsi="宋体"/>
          <w:b/>
          <w:szCs w:val="30"/>
        </w:rPr>
      </w:pPr>
      <w:r w:rsidRPr="00EF6AE5">
        <w:rPr>
          <w:rFonts w:ascii="宋体" w:eastAsia="宋体" w:hAnsi="宋体" w:hint="eastAsia"/>
          <w:b/>
          <w:szCs w:val="30"/>
        </w:rPr>
        <w:t>国家执业药师资格考试报考专业参考目录（本科）</w:t>
      </w:r>
    </w:p>
    <w:p w:rsidR="00034268" w:rsidRPr="00EF6AE5" w:rsidRDefault="00034268" w:rsidP="00034268">
      <w:pPr>
        <w:spacing w:line="400" w:lineRule="exact"/>
        <w:jc w:val="center"/>
        <w:rPr>
          <w:rFonts w:ascii="宋体" w:eastAsia="宋体" w:hAnsi="宋体"/>
          <w:b/>
          <w:sz w:val="28"/>
          <w:szCs w:val="28"/>
        </w:rPr>
      </w:pPr>
    </w:p>
    <w:tbl>
      <w:tblPr>
        <w:tblW w:w="97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6"/>
        <w:gridCol w:w="3282"/>
        <w:gridCol w:w="1583"/>
        <w:gridCol w:w="3407"/>
      </w:tblGrid>
      <w:tr w:rsidR="00034268" w:rsidRPr="00EF6AE5" w:rsidTr="002B572A">
        <w:trPr>
          <w:trHeight w:val="284"/>
          <w:jc w:val="center"/>
        </w:trPr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2012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年</w:t>
            </w: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9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月</w:t>
            </w: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—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现在</w:t>
            </w:r>
          </w:p>
        </w:tc>
        <w:tc>
          <w:tcPr>
            <w:tcW w:w="4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1998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年</w:t>
            </w: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7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月</w:t>
            </w: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—2012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年</w:t>
            </w: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9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月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学科门类、专业类、专业名称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学科门类、专业类、专业名称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07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学科门类：理学</w:t>
            </w:r>
          </w:p>
        </w:tc>
        <w:tc>
          <w:tcPr>
            <w:tcW w:w="4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07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学科门类：理学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化学类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化学类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070302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应用化学（注：可授理学或工学学士学位）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应用化学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070303T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化学生物学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070303W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化学生物学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070304T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分子科学与工程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070304W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分子科学与工程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071 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生物科学类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070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生物科学类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071001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生物科学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生物科学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070407W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生物化学与分子生物学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070411S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生物资源科学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070412S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生物安全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070405W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生物科学与生物技术（部分）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071002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生物技术（注：可授理学或工学学士学位）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生物技术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070405W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生物科学与生物技术（部分）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071003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生物信息学（注：可授理学或工学学士学位）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070403W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生物信息学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070404W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生物信息技术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070408W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医学信息学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学科门类：工学</w:t>
            </w:r>
          </w:p>
        </w:tc>
        <w:tc>
          <w:tcPr>
            <w:tcW w:w="4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学科门类：工学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0813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化工与制药类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0811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化工与制药类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081301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化学工程与工艺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081101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化学工程与工艺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081103W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化工与制药（部分）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081302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制药工程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081102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制药工程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081103W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化工与制药（部分）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081305T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化学工程与工业生物工程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081104S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化学工程与工业生物工程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0826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生物医学工程类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0806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电气信息类（部分）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082601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生物医学工程（注：可授工学或理学学士学位）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080607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生物医学工程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080626S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医疗器械工程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0830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生物工程类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0818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生物工程类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083001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生物工程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081801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081906W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生物系统工程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081410S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轻工生物技术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083002T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生物制药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081107S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生物制药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学科门类：医学</w:t>
            </w:r>
          </w:p>
        </w:tc>
        <w:tc>
          <w:tcPr>
            <w:tcW w:w="4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</w:t>
            </w: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学科门类：医学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基础医学类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lastRenderedPageBreak/>
              <w:t>100101K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基础医学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100101*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基础医学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临床医学与医学技术类（部分）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临床医学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临床医学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100202TK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麻醉学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100302*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麻醉学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100203TK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医学影像学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100303*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医学影像学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100204TK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眼视光医学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100306W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眼视光学（部分）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100205TK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精神医学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100308W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精神医学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100206TK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放射医学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100305W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放射医学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口腔医学类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口腔医学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口腔医学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公共卫生与预防医学类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预防医学类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预防医学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预防医学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100402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食品卫生与营养学（注：授予理学学士学位）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100204S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营养学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040332W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食品营养与检验教育（部分）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100403TK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妇幼保健医学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100203S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妇幼保健医学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100404TK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卫生监督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100206S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jc w:val="lef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卫生监督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100405TK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全球健康学（注：授予理学学士学位）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100205S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全球健康学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中医学类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中医学类（部分）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100502K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针灸推拿学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针灸推拿学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100503K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藏医学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100504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藏医学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100504K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蒙医学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100503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蒙医学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100505K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维医学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100506W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维医学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100506K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壮医学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100507S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壮医学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100507K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哈医学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100508S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哈医学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中西医结合类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中医学类（部分）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100601K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中西医临床医学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100505W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中西医临床医学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药学类（部分）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100701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100807W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应用药学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100702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药物制剂（注：授予理学学士学位）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100803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药物制剂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100703TK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临床药学（注：授予理学学士学位）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100808S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临床药学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100704T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药事管理（注：授予理学学士学位）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100810S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药事管理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100705T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药物分析（注：授予理学学士学位）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100812S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药物分析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100706T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药物化学（注：授予理学学士学位）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100813S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药物化学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100707T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海洋药学（注：授予理学学士学位）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100809S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海洋药学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lastRenderedPageBreak/>
              <w:t>1008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中药学类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药学类（部分）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中药学（注：授予理学学士学位）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100802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中药资源与开发（注：授予理学学士学位）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100806W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中药资源与开发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100803T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藏药学（注：授予理学学士学位）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100805W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藏药学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100804T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蒙药学（注：授予理学学士学位）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100811W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蒙药学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100805T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中药制药（注：可授理学或工学学士学位）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100814S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中药制药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100806T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中草药栽培与鉴定（注：授予理学学士学位）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100804W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中草药栽培与鉴定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法医学类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法医学类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法医学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color w:val="000000"/>
                <w:kern w:val="0"/>
                <w:sz w:val="24"/>
              </w:rPr>
              <w:t>100601*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法医学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临床医学与医学技术类（部分）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医学检验技术（注：授予理学学士学位）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100304*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医学检验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101002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医学实验技术（注：授予理学学士学位）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100311W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医学实验学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100309W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医学技术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100312S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医学美容技术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101003</w:t>
            </w:r>
          </w:p>
        </w:tc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医学影像技术（注：授予理学学士学位）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100303*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医学影像学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080629S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医学影像工程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101004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眼视光学（注：授予理学学士学位）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100306W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眼视光学</w:t>
            </w:r>
            <w:r w:rsidRPr="00EF6AE5">
              <w:rPr>
                <w:rFonts w:ascii="仿宋" w:eastAsia="仿宋" w:hAnsi="仿宋"/>
                <w:sz w:val="24"/>
              </w:rPr>
              <w:t>(</w:t>
            </w:r>
            <w:r w:rsidRPr="00EF6AE5">
              <w:rPr>
                <w:rFonts w:ascii="仿宋" w:eastAsia="仿宋" w:hAnsi="仿宋" w:hint="eastAsia"/>
                <w:sz w:val="24"/>
              </w:rPr>
              <w:t>部分）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101005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康复治疗学（注：授予理学学士学位）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100307W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康复治疗学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101006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口腔医学技术（注：授予理学学士学位）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100402W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口腔修复工艺学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101007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卫生检验与检疫（注：授予理学学士学位）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100202S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卫生检验</w:t>
            </w:r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proofErr w:type="gramStart"/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EF6AE5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proofErr w:type="gramStart"/>
            <w:r w:rsidRPr="00EF6AE5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</w:tr>
      <w:tr w:rsidR="00034268" w:rsidRPr="00EF6AE5" w:rsidTr="002B572A">
        <w:trPr>
          <w:trHeight w:val="28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101101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护理学（注：授予理学学士学位）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/>
                <w:sz w:val="24"/>
              </w:rPr>
              <w:t>100701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268" w:rsidRPr="00EF6AE5" w:rsidRDefault="00034268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EF6AE5">
              <w:rPr>
                <w:rFonts w:ascii="仿宋" w:eastAsia="仿宋" w:hAnsi="仿宋" w:hint="eastAsia"/>
                <w:sz w:val="24"/>
              </w:rPr>
              <w:t>护理学</w:t>
            </w:r>
          </w:p>
        </w:tc>
      </w:tr>
    </w:tbl>
    <w:p w:rsidR="00034268" w:rsidRPr="00EF6AE5" w:rsidRDefault="00034268" w:rsidP="00034268">
      <w:pPr>
        <w:tabs>
          <w:tab w:val="left" w:pos="709"/>
          <w:tab w:val="left" w:pos="851"/>
        </w:tabs>
        <w:ind w:leftChars="103" w:left="1046" w:rightChars="134" w:right="402" w:hangingChars="307" w:hanging="737"/>
        <w:rPr>
          <w:rFonts w:ascii="仿宋" w:eastAsia="仿宋" w:hAnsi="仿宋"/>
          <w:sz w:val="24"/>
        </w:rPr>
      </w:pPr>
      <w:r w:rsidRPr="00EF6AE5">
        <w:rPr>
          <w:rFonts w:ascii="仿宋" w:eastAsia="仿宋" w:hAnsi="仿宋" w:hint="eastAsia"/>
          <w:sz w:val="24"/>
        </w:rPr>
        <w:t>注：</w:t>
      </w:r>
      <w:r w:rsidRPr="00EF6AE5">
        <w:rPr>
          <w:rFonts w:ascii="仿宋" w:eastAsia="仿宋" w:hAnsi="仿宋"/>
          <w:sz w:val="24"/>
        </w:rPr>
        <w:t>a.</w:t>
      </w:r>
      <w:r w:rsidRPr="00EF6AE5">
        <w:rPr>
          <w:rFonts w:ascii="仿宋" w:eastAsia="仿宋" w:hAnsi="仿宋" w:hint="eastAsia"/>
          <w:sz w:val="24"/>
        </w:rPr>
        <w:t>目录源于教育部印发的《〈普通高等学校本科专业目录（</w:t>
      </w:r>
      <w:r w:rsidRPr="00EF6AE5">
        <w:rPr>
          <w:rFonts w:ascii="仿宋" w:eastAsia="仿宋" w:hAnsi="仿宋"/>
          <w:sz w:val="24"/>
        </w:rPr>
        <w:t>2012</w:t>
      </w:r>
      <w:r w:rsidRPr="00EF6AE5">
        <w:rPr>
          <w:rFonts w:ascii="仿宋" w:eastAsia="仿宋" w:hAnsi="仿宋" w:hint="eastAsia"/>
          <w:sz w:val="24"/>
        </w:rPr>
        <w:t>年）〉〈普通高等学校本科专业设置管理规定〉等文件的通知》（</w:t>
      </w:r>
      <w:proofErr w:type="gramStart"/>
      <w:r w:rsidRPr="00EF6AE5">
        <w:rPr>
          <w:rFonts w:ascii="仿宋" w:eastAsia="仿宋" w:hAnsi="仿宋" w:hint="eastAsia"/>
          <w:sz w:val="24"/>
        </w:rPr>
        <w:t>教高〔</w:t>
      </w:r>
      <w:r w:rsidRPr="00EF6AE5">
        <w:rPr>
          <w:rFonts w:ascii="仿宋" w:eastAsia="仿宋" w:hAnsi="仿宋"/>
          <w:sz w:val="24"/>
        </w:rPr>
        <w:t>2012</w:t>
      </w:r>
      <w:r w:rsidRPr="00EF6AE5">
        <w:rPr>
          <w:rFonts w:ascii="仿宋" w:eastAsia="仿宋" w:hAnsi="仿宋" w:hint="eastAsia"/>
          <w:sz w:val="24"/>
        </w:rPr>
        <w:t>〕</w:t>
      </w:r>
      <w:proofErr w:type="gramEnd"/>
      <w:r w:rsidRPr="00EF6AE5">
        <w:rPr>
          <w:rFonts w:ascii="仿宋" w:eastAsia="仿宋" w:hAnsi="仿宋"/>
          <w:sz w:val="24"/>
        </w:rPr>
        <w:t>9</w:t>
      </w:r>
      <w:r w:rsidRPr="00EF6AE5">
        <w:rPr>
          <w:rFonts w:ascii="仿宋" w:eastAsia="仿宋" w:hAnsi="仿宋" w:hint="eastAsia"/>
          <w:sz w:val="24"/>
        </w:rPr>
        <w:t>号）。</w:t>
      </w:r>
    </w:p>
    <w:p w:rsidR="00034268" w:rsidRPr="00EF6AE5" w:rsidRDefault="00034268" w:rsidP="00034268">
      <w:pPr>
        <w:tabs>
          <w:tab w:val="left" w:pos="851"/>
        </w:tabs>
        <w:ind w:leftChars="282" w:left="1086" w:rightChars="134" w:right="402" w:hangingChars="100" w:hanging="240"/>
        <w:rPr>
          <w:rFonts w:ascii="仿宋" w:eastAsia="仿宋" w:hAnsi="仿宋"/>
          <w:sz w:val="24"/>
        </w:rPr>
      </w:pPr>
      <w:r w:rsidRPr="00EF6AE5">
        <w:rPr>
          <w:rFonts w:ascii="仿宋" w:eastAsia="仿宋" w:hAnsi="仿宋"/>
          <w:sz w:val="24"/>
        </w:rPr>
        <w:t>b.1998</w:t>
      </w:r>
      <w:r w:rsidRPr="00EF6AE5">
        <w:rPr>
          <w:rFonts w:ascii="仿宋" w:eastAsia="仿宋" w:hAnsi="仿宋" w:hint="eastAsia"/>
          <w:sz w:val="24"/>
        </w:rPr>
        <w:t>年之前的专业名称可以参照教育部发布的相关专业目录来执行。</w:t>
      </w:r>
    </w:p>
    <w:p w:rsidR="00034268" w:rsidRDefault="00034268" w:rsidP="00BB28F1">
      <w:pPr>
        <w:pStyle w:val="a5"/>
        <w:spacing w:afterLines="50" w:line="600" w:lineRule="exact"/>
        <w:rPr>
          <w:rFonts w:ascii="仿宋" w:eastAsia="仿宋" w:hAnsi="仿宋"/>
          <w:szCs w:val="30"/>
        </w:rPr>
      </w:pPr>
    </w:p>
    <w:p w:rsidR="00472C23" w:rsidRPr="00034268" w:rsidRDefault="00472C23"/>
    <w:sectPr w:rsidR="00472C23" w:rsidRPr="00034268" w:rsidSect="00472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A49" w:rsidRDefault="008B1A49" w:rsidP="00034268">
      <w:r>
        <w:separator/>
      </w:r>
    </w:p>
  </w:endnote>
  <w:endnote w:type="continuationSeparator" w:id="0">
    <w:p w:rsidR="008B1A49" w:rsidRDefault="008B1A49" w:rsidP="00034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A49" w:rsidRDefault="008B1A49" w:rsidP="00034268">
      <w:r>
        <w:separator/>
      </w:r>
    </w:p>
  </w:footnote>
  <w:footnote w:type="continuationSeparator" w:id="0">
    <w:p w:rsidR="008B1A49" w:rsidRDefault="008B1A49" w:rsidP="000342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4268"/>
    <w:rsid w:val="00034268"/>
    <w:rsid w:val="00472C23"/>
    <w:rsid w:val="005E63AA"/>
    <w:rsid w:val="008B1A49"/>
    <w:rsid w:val="00936DF7"/>
    <w:rsid w:val="00BB2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268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4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42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42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4268"/>
    <w:rPr>
      <w:sz w:val="18"/>
      <w:szCs w:val="18"/>
    </w:rPr>
  </w:style>
  <w:style w:type="paragraph" w:styleId="a5">
    <w:name w:val="Date"/>
    <w:basedOn w:val="a"/>
    <w:next w:val="a"/>
    <w:link w:val="Char1"/>
    <w:rsid w:val="00034268"/>
    <w:rPr>
      <w:rFonts w:ascii="仿宋_GB2312"/>
      <w:szCs w:val="20"/>
    </w:rPr>
  </w:style>
  <w:style w:type="character" w:customStyle="1" w:styleId="Char1">
    <w:name w:val="日期 Char"/>
    <w:basedOn w:val="a0"/>
    <w:link w:val="a5"/>
    <w:rsid w:val="00034268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ksy</dc:creator>
  <cp:keywords/>
  <dc:description/>
  <cp:lastModifiedBy>ksy</cp:lastModifiedBy>
  <cp:revision>3</cp:revision>
  <dcterms:created xsi:type="dcterms:W3CDTF">2016-07-13T03:26:00Z</dcterms:created>
  <dcterms:modified xsi:type="dcterms:W3CDTF">2016-07-13T03:28:00Z</dcterms:modified>
</cp:coreProperties>
</file>