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3C16" w:rsidRPr="00543C16" w:rsidRDefault="00543C16" w:rsidP="00543C16">
      <w:pPr>
        <w:widowControl/>
        <w:spacing w:before="150" w:after="150" w:line="345" w:lineRule="atLeast"/>
        <w:jc w:val="center"/>
        <w:rPr>
          <w:rFonts w:ascii="Simsun" w:eastAsia="宋体" w:hAnsi="Simsun" w:cs="宋体"/>
          <w:color w:val="000000"/>
          <w:kern w:val="0"/>
          <w:szCs w:val="21"/>
        </w:rPr>
      </w:pPr>
      <w:r w:rsidRPr="00543C16">
        <w:rPr>
          <w:rFonts w:ascii="Simsun" w:eastAsia="宋体" w:hAnsi="Simsun" w:cs="宋体"/>
          <w:color w:val="000000"/>
          <w:kern w:val="0"/>
          <w:szCs w:val="21"/>
        </w:rPr>
        <w:t>卫生专业技术资格考试专业目录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675"/>
        <w:gridCol w:w="4965"/>
        <w:gridCol w:w="1682"/>
      </w:tblGrid>
      <w:tr w:rsidR="00543C16" w:rsidRPr="00543C16" w:rsidTr="00543C16">
        <w:tc>
          <w:tcPr>
            <w:tcW w:w="886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7"/>
                <w:szCs w:val="17"/>
              </w:rPr>
              <w:t>一、</w:t>
            </w:r>
            <w:r w:rsidRPr="00543C16">
              <w:rPr>
                <w:rFonts w:ascii="inherit" w:eastAsia="宋体" w:hAnsi="inherit" w:cs="宋体"/>
                <w:b/>
                <w:bCs/>
                <w:color w:val="000000"/>
                <w:kern w:val="0"/>
                <w:sz w:val="17"/>
                <w:szCs w:val="17"/>
              </w:rPr>
              <w:t> </w:t>
            </w:r>
            <w:r w:rsidRPr="00543C1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7"/>
                <w:szCs w:val="17"/>
              </w:rPr>
              <w:t>初级（士）考试专业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专业代码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专</w:t>
            </w: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 </w:t>
            </w: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</w:rPr>
              <w:t> </w:t>
            </w: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业</w:t>
            </w: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 </w:t>
            </w: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</w:rPr>
              <w:t> </w:t>
            </w: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名</w:t>
            </w: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 </w:t>
            </w: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</w:rPr>
              <w:t> </w:t>
            </w: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称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考试方式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101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药学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纸笔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102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中药学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103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口腔医学技术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纸笔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104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放射医学技术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105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临床医学检验技术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纸笔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106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病理学技术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纸笔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107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康复医学治疗技术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纸笔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108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营养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纸笔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109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理化检验技术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纸笔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110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微生物检验技术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纸笔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111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病案信息技术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纸笔</w:t>
            </w:r>
          </w:p>
        </w:tc>
      </w:tr>
      <w:tr w:rsidR="00543C16" w:rsidRPr="00543C16" w:rsidTr="00543C16">
        <w:tc>
          <w:tcPr>
            <w:tcW w:w="886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7"/>
                <w:szCs w:val="17"/>
              </w:rPr>
              <w:t>二、</w:t>
            </w:r>
            <w:r w:rsidRPr="00543C16">
              <w:rPr>
                <w:rFonts w:ascii="inherit" w:eastAsia="宋体" w:hAnsi="inherit" w:cs="宋体"/>
                <w:b/>
                <w:bCs/>
                <w:color w:val="000000"/>
                <w:kern w:val="0"/>
                <w:sz w:val="17"/>
                <w:szCs w:val="17"/>
              </w:rPr>
              <w:t> </w:t>
            </w:r>
            <w:r w:rsidRPr="00543C1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7"/>
                <w:szCs w:val="17"/>
              </w:rPr>
              <w:t>初级（师）考试专业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专业代码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专</w:t>
            </w: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 </w:t>
            </w: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</w:rPr>
              <w:t> </w:t>
            </w: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业</w:t>
            </w: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 </w:t>
            </w: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</w:rPr>
              <w:t> </w:t>
            </w: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名</w:t>
            </w: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 </w:t>
            </w: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</w:rPr>
              <w:t> </w:t>
            </w: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称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考试方式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201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药学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纸笔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202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中药学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203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hyperlink r:id="rId6" w:tgtFrame="_blank" w:history="1">
              <w:r w:rsidRPr="00543C16">
                <w:rPr>
                  <w:rFonts w:ascii="宋体" w:eastAsia="宋体" w:hAnsi="宋体" w:cs="宋体" w:hint="eastAsia"/>
                  <w:color w:val="000000"/>
                  <w:kern w:val="0"/>
                  <w:sz w:val="17"/>
                </w:rPr>
                <w:t>护理</w:t>
              </w:r>
            </w:hyperlink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纸笔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204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中医护理学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205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口腔医学技术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纸笔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lastRenderedPageBreak/>
              <w:t>206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放射医学技术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207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临床医学检验技术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纸笔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208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病理学技术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纸笔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209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康复医学治疗技术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纸笔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210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营养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纸笔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211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理化检验技术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纸笔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212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微生物检验技术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纸笔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213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病案信息技术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纸笔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214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输血技术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纸笔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215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神经电生理（脑电图）技术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216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心理治疗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纸笔</w:t>
            </w:r>
          </w:p>
        </w:tc>
      </w:tr>
      <w:tr w:rsidR="00543C16" w:rsidRPr="00543C16" w:rsidTr="00543C16">
        <w:tc>
          <w:tcPr>
            <w:tcW w:w="886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7"/>
                <w:szCs w:val="17"/>
              </w:rPr>
              <w:t>三、</w:t>
            </w:r>
            <w:r w:rsidRPr="00543C16">
              <w:rPr>
                <w:rFonts w:ascii="inherit" w:eastAsia="宋体" w:hAnsi="inherit" w:cs="宋体"/>
                <w:b/>
                <w:bCs/>
                <w:color w:val="000000"/>
                <w:kern w:val="0"/>
                <w:sz w:val="17"/>
                <w:szCs w:val="17"/>
              </w:rPr>
              <w:t> </w:t>
            </w:r>
            <w:r w:rsidRPr="00543C1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7"/>
                <w:szCs w:val="17"/>
              </w:rPr>
              <w:t>中级考试专业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专业代码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专</w:t>
            </w: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 </w:t>
            </w: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</w:rPr>
              <w:t> </w:t>
            </w: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业</w:t>
            </w: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 </w:t>
            </w: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</w:rPr>
              <w:t> </w:t>
            </w: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名</w:t>
            </w: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 </w:t>
            </w: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</w:rPr>
              <w:t> </w:t>
            </w: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称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考试方式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301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全科医学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302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全科医学（中医类）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303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内科学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304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心血管内科学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305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呼吸内科学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306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消化内科学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307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肾内科学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308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神经内科学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lastRenderedPageBreak/>
              <w:t>309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内分泌学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310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血液病学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311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结核病学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312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传染病学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313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风湿与临床免疫学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314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职业病学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315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中医内科学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316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中西医结合内科学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317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普通外科学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318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骨外科学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319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胸心外科学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320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神经外科学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321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泌尿外科学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322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小儿外科学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323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烧伤外科学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324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整形外科学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325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中医外科学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326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中西医结合外科学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327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中医肛肠科学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328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中医骨伤学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329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中西医结合骨伤科学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lastRenderedPageBreak/>
              <w:t>330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妇产科学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331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中医妇科学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332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儿科学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333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中医儿科学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334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眼科学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335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中医眼科学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336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耳鼻咽喉科学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337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中医耳鼻喉科学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338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皮肤与性病学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339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中医皮肤与性病学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340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精神病学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341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肿瘤内科学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342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肿瘤外科学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343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肿瘤放射治疗学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344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放射医学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345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核医学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346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超声波医学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347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麻醉学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348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康复医学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349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推拿（按摩）学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350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中医针灸学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lastRenderedPageBreak/>
              <w:t>351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病理学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352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临床医学检验学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353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口腔医学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354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口腔内科学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355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口腔颌面外科学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356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口腔修复学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357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口腔正畸学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358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疼痛学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359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重症医学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360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计划生育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361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疾病控制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纸笔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362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公共卫生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纸笔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363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职业卫生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纸笔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364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妇幼保健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纸笔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365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健康教育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纸笔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366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药学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纸笔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367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中药学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368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护理学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纸笔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369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内科护理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纸笔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370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外科护理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纸笔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371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妇产科护理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纸笔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lastRenderedPageBreak/>
              <w:t>372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儿科护理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纸笔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373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社区护理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纸笔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374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中医护理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375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口腔医学技术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纸笔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376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放射医学技术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377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核医学技术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378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超声波医学技术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379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临床医学检验技术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纸笔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380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病理学技术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纸笔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381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康复医学治疗技术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纸笔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382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营养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纸笔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383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理化检验技术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纸笔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384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微生物检验技术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纸笔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385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消毒技术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纸笔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386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心理治疗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纸笔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387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心电学技术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388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肿瘤放射治疗技术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纸笔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389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病案信息技术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纸笔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390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输血技术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纸笔</w:t>
            </w:r>
          </w:p>
        </w:tc>
      </w:tr>
      <w:tr w:rsidR="00543C16" w:rsidRPr="00543C16" w:rsidTr="00543C16"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inherit" w:eastAsia="宋体" w:hAnsi="inherit" w:cs="宋体"/>
                <w:color w:val="000000"/>
                <w:kern w:val="0"/>
                <w:sz w:val="17"/>
                <w:szCs w:val="17"/>
              </w:rPr>
              <w:t>391</w:t>
            </w:r>
          </w:p>
        </w:tc>
        <w:tc>
          <w:tcPr>
            <w:tcW w:w="5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神经电生理（脑电图）技术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43C16" w:rsidRPr="00543C16" w:rsidRDefault="00543C16" w:rsidP="00543C16">
            <w:pPr>
              <w:widowControl/>
              <w:spacing w:before="150" w:after="150" w:line="3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43C16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人机对话</w:t>
            </w:r>
          </w:p>
        </w:tc>
      </w:tr>
    </w:tbl>
    <w:p w:rsidR="00543C16" w:rsidRPr="00543C16" w:rsidRDefault="00543C16" w:rsidP="00543C16">
      <w:pPr>
        <w:widowControl/>
        <w:spacing w:before="150" w:after="150" w:line="345" w:lineRule="atLeast"/>
        <w:jc w:val="center"/>
        <w:rPr>
          <w:rFonts w:ascii="Simsun" w:eastAsia="宋体" w:hAnsi="Simsun" w:cs="宋体"/>
          <w:color w:val="000000"/>
          <w:kern w:val="0"/>
          <w:szCs w:val="21"/>
        </w:rPr>
      </w:pPr>
      <w:r w:rsidRPr="00543C16">
        <w:rPr>
          <w:rFonts w:ascii="Simsun" w:eastAsia="宋体" w:hAnsi="Simsun" w:cs="宋体"/>
          <w:color w:val="000000"/>
          <w:kern w:val="0"/>
          <w:szCs w:val="21"/>
        </w:rPr>
        <w:t> </w:t>
      </w:r>
    </w:p>
    <w:p w:rsidR="00543C16" w:rsidRPr="00543C16" w:rsidRDefault="00543C16" w:rsidP="00543C16">
      <w:pPr>
        <w:widowControl/>
        <w:spacing w:before="150" w:after="150" w:line="345" w:lineRule="atLeast"/>
        <w:jc w:val="center"/>
        <w:rPr>
          <w:rFonts w:ascii="Simsun" w:eastAsia="宋体" w:hAnsi="Simsun" w:cs="宋体"/>
          <w:color w:val="000000"/>
          <w:kern w:val="0"/>
          <w:szCs w:val="21"/>
        </w:rPr>
      </w:pPr>
      <w:r w:rsidRPr="00543C16">
        <w:rPr>
          <w:rFonts w:ascii="Simsun" w:eastAsia="宋体" w:hAnsi="Simsun" w:cs="宋体"/>
          <w:color w:val="000000"/>
          <w:kern w:val="0"/>
          <w:szCs w:val="21"/>
        </w:rPr>
        <w:lastRenderedPageBreak/>
        <w:t> </w:t>
      </w:r>
    </w:p>
    <w:p w:rsidR="00543C16" w:rsidRPr="00543C16" w:rsidRDefault="00543C16" w:rsidP="00543C16">
      <w:pPr>
        <w:widowControl/>
        <w:spacing w:before="150" w:after="150" w:line="345" w:lineRule="atLeast"/>
        <w:jc w:val="center"/>
        <w:rPr>
          <w:rFonts w:ascii="Simsun" w:eastAsia="宋体" w:hAnsi="Simsun" w:cs="宋体"/>
          <w:color w:val="000000"/>
          <w:kern w:val="0"/>
          <w:szCs w:val="21"/>
        </w:rPr>
      </w:pPr>
      <w:r w:rsidRPr="00543C16">
        <w:rPr>
          <w:rFonts w:ascii="Simsun" w:eastAsia="宋体" w:hAnsi="Simsun" w:cs="宋体"/>
          <w:color w:val="000000"/>
          <w:kern w:val="0"/>
          <w:szCs w:val="21"/>
        </w:rPr>
        <w:t> </w:t>
      </w:r>
    </w:p>
    <w:p w:rsidR="009F759B" w:rsidRDefault="009F759B"/>
    <w:sectPr w:rsidR="009F759B" w:rsidSect="009F75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6643" w:rsidRDefault="00436643" w:rsidP="00543C16">
      <w:r>
        <w:separator/>
      </w:r>
    </w:p>
  </w:endnote>
  <w:endnote w:type="continuationSeparator" w:id="0">
    <w:p w:rsidR="00436643" w:rsidRDefault="00436643" w:rsidP="00543C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6643" w:rsidRDefault="00436643" w:rsidP="00543C16">
      <w:r>
        <w:separator/>
      </w:r>
    </w:p>
  </w:footnote>
  <w:footnote w:type="continuationSeparator" w:id="0">
    <w:p w:rsidR="00436643" w:rsidRDefault="00436643" w:rsidP="00543C1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3C16"/>
    <w:rsid w:val="00436643"/>
    <w:rsid w:val="00543C16"/>
    <w:rsid w:val="009F75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5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43C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43C1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43C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43C16"/>
    <w:rPr>
      <w:sz w:val="18"/>
      <w:szCs w:val="18"/>
    </w:rPr>
  </w:style>
  <w:style w:type="character" w:customStyle="1" w:styleId="apple-converted-space">
    <w:name w:val="apple-converted-space"/>
    <w:basedOn w:val="a0"/>
    <w:rsid w:val="00543C16"/>
  </w:style>
  <w:style w:type="character" w:styleId="a5">
    <w:name w:val="Hyperlink"/>
    <w:basedOn w:val="a0"/>
    <w:uiPriority w:val="99"/>
    <w:semiHidden/>
    <w:unhideWhenUsed/>
    <w:rsid w:val="00543C1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83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exam.ipmph.com/huli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298</Words>
  <Characters>1700</Characters>
  <Application>Microsoft Office Word</Application>
  <DocSecurity>0</DocSecurity>
  <Lines>14</Lines>
  <Paragraphs>3</Paragraphs>
  <ScaleCrop>false</ScaleCrop>
  <Company/>
  <LinksUpToDate>false</LinksUpToDate>
  <CharactersWithSpaces>1995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2017-01-09T09:11:00Z</dcterms:created>
  <dcterms:modified xsi:type="dcterms:W3CDTF">2017-01-09T09:11:00Z</dcterms:modified>
</cp:coreProperties>
</file>