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201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7</w:t>
      </w:r>
      <w:r>
        <w:rPr>
          <w:rFonts w:hint="eastAsia" w:ascii="黑体" w:hAnsi="黑体" w:eastAsia="黑体"/>
          <w:b/>
          <w:sz w:val="44"/>
          <w:szCs w:val="44"/>
        </w:rPr>
        <w:t>年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度包河区卫生专业技术资格考试（中初级）现场确认</w:t>
      </w:r>
      <w:r>
        <w:rPr>
          <w:rFonts w:hint="eastAsia" w:ascii="黑体" w:hAnsi="黑体" w:eastAsia="黑体"/>
          <w:b/>
          <w:sz w:val="44"/>
          <w:szCs w:val="44"/>
        </w:rPr>
        <w:t>日程安排</w:t>
      </w:r>
    </w:p>
    <w:p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                   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6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时间安排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受理单位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下午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2:30-5:30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烟墩、常青、大圩、骆岗、淝河中心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8:30-11:30</w:t>
            </w:r>
          </w:p>
        </w:tc>
        <w:tc>
          <w:tcPr>
            <w:tcW w:w="612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望中、芜湖路、义城、包公、望湖中心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8:30-11:30</w:t>
            </w:r>
          </w:p>
        </w:tc>
        <w:tc>
          <w:tcPr>
            <w:tcW w:w="612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区属各医院、区卫生监督所、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区妇幼保健站、区疾病预防控制中心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1月16日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下午2:30-5:30</w:t>
            </w:r>
          </w:p>
        </w:tc>
        <w:tc>
          <w:tcPr>
            <w:tcW w:w="612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单位医务室、卫生所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1月17日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诊所、门诊部及区属其他卫生机构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1月18日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各单位修改、补正材料</w:t>
            </w:r>
          </w:p>
        </w:tc>
      </w:tr>
    </w:tbl>
    <w:p>
      <w:pPr>
        <w:tabs>
          <w:tab w:val="left" w:pos="6885"/>
        </w:tabs>
        <w:ind w:left="640" w:hanging="640" w:hanging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注：</w:t>
      </w:r>
      <w:r>
        <w:rPr>
          <w:rFonts w:hint="eastAsia" w:ascii="仿宋_GB2312" w:eastAsia="仿宋_GB2312"/>
          <w:sz w:val="30"/>
          <w:szCs w:val="30"/>
        </w:rPr>
        <w:t>1.各</w:t>
      </w:r>
      <w:r>
        <w:rPr>
          <w:rFonts w:hint="eastAsia" w:ascii="仿宋_GB2312" w:eastAsia="仿宋_GB2312"/>
          <w:sz w:val="30"/>
          <w:szCs w:val="30"/>
          <w:lang w:eastAsia="zh-CN"/>
        </w:rPr>
        <w:t>中心、医院及公卫机构指定专人负责、门诊部诊所由负责人统一申报、联络报考相关事宜，</w:t>
      </w:r>
      <w:r>
        <w:rPr>
          <w:rFonts w:hint="eastAsia" w:ascii="仿宋_GB2312" w:eastAsia="仿宋_GB2312"/>
          <w:sz w:val="30"/>
          <w:szCs w:val="30"/>
        </w:rPr>
        <w:t>严格按时间</w:t>
      </w:r>
      <w:r>
        <w:rPr>
          <w:rFonts w:hint="eastAsia" w:ascii="仿宋_GB2312" w:eastAsia="仿宋_GB2312"/>
          <w:sz w:val="30"/>
          <w:szCs w:val="30"/>
          <w:lang w:eastAsia="zh-CN"/>
        </w:rPr>
        <w:t>安排</w:t>
      </w:r>
      <w:r>
        <w:rPr>
          <w:rFonts w:hint="eastAsia" w:ascii="仿宋_GB2312" w:eastAsia="仿宋_GB2312"/>
          <w:sz w:val="30"/>
          <w:szCs w:val="30"/>
        </w:rPr>
        <w:t>提交材料，逾期不予受理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</w:p>
    <w:p>
      <w:pPr>
        <w:tabs>
          <w:tab w:val="left" w:pos="6885"/>
        </w:tabs>
        <w:ind w:left="640" w:hanging="640" w:hanging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2. 各社区卫生服务站</w:t>
      </w:r>
      <w:r>
        <w:rPr>
          <w:rFonts w:hint="eastAsia" w:ascii="仿宋_GB2312" w:eastAsia="仿宋_GB2312"/>
          <w:sz w:val="30"/>
          <w:szCs w:val="30"/>
          <w:lang w:eastAsia="zh-CN"/>
        </w:rPr>
        <w:t>、村卫生室</w:t>
      </w:r>
      <w:r>
        <w:rPr>
          <w:rFonts w:hint="eastAsia" w:ascii="仿宋_GB2312" w:eastAsia="仿宋_GB2312"/>
          <w:sz w:val="30"/>
          <w:szCs w:val="30"/>
        </w:rPr>
        <w:t>由中心统一受理上报材料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bookmarkStart w:id="0" w:name="_GoBack"/>
      <w:bookmarkEnd w:id="0"/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90936"/>
    <w:rsid w:val="12A832BB"/>
    <w:rsid w:val="3399093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2016-01-11T03:54:00Z</dcterms:created>
  <dc:creator>Administrator</dc:creator>
  <cp:lastModifiedBy>Administrator</cp:lastModifiedBy>
  <dcterms:modified xsi:type="dcterms:W3CDTF">2017-01-07T14:08:12Z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