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pacing w:val="-20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pacing w:val="-20"/>
          <w:sz w:val="28"/>
          <w:szCs w:val="28"/>
        </w:rPr>
        <w:t>执业助理医师报考执业医师执业期</w:t>
      </w:r>
      <w:r>
        <w:rPr>
          <w:rFonts w:ascii="宋体" w:hAnsi="宋体"/>
          <w:b/>
          <w:spacing w:val="-20"/>
          <w:sz w:val="28"/>
          <w:szCs w:val="28"/>
        </w:rPr>
        <w:t>考核证明</w:t>
      </w:r>
    </w:p>
    <w:bookmarkEnd w:id="0"/>
    <w:p>
      <w:pPr>
        <w:rPr>
          <w:rFonts w:ascii="Calibri" w:hAnsi="Calibri"/>
          <w:sz w:val="28"/>
          <w:szCs w:val="28"/>
        </w:rPr>
      </w:pPr>
    </w:p>
    <w:p>
      <w:pPr>
        <w:ind w:left="-540" w:leftChars="-257" w:right="-596" w:rightChars="-284" w:firstLine="240" w:firstLineChars="100"/>
        <w:rPr>
          <w:rFonts w:ascii="Calibri" w:hAnsi="Calibri"/>
          <w:sz w:val="24"/>
          <w:szCs w:val="28"/>
        </w:rPr>
      </w:pPr>
      <w:r>
        <w:rPr>
          <w:rFonts w:hint="eastAsia" w:ascii="Calibri" w:hAnsi="Calibri"/>
          <w:sz w:val="24"/>
          <w:szCs w:val="28"/>
        </w:rPr>
        <w:t>执业助理医师资格证书</w:t>
      </w:r>
      <w:r>
        <w:rPr>
          <w:rFonts w:ascii="Calibri" w:hAnsi="Calibri"/>
          <w:sz w:val="24"/>
          <w:szCs w:val="28"/>
        </w:rPr>
        <w:t>编号：</w:t>
      </w:r>
      <w:r>
        <w:rPr>
          <w:rFonts w:hint="eastAsia" w:ascii="Calibri" w:hAnsi="Calibri"/>
          <w:sz w:val="24"/>
          <w:szCs w:val="28"/>
        </w:rPr>
        <w:t>（）</w:t>
      </w:r>
    </w:p>
    <w:p>
      <w:pPr>
        <w:ind w:left="-540" w:leftChars="-257" w:right="-596" w:rightChars="-284" w:firstLine="240" w:firstLineChars="100"/>
        <w:rPr>
          <w:rFonts w:ascii="Calibri" w:hAnsi="Calibri"/>
          <w:sz w:val="24"/>
          <w:szCs w:val="28"/>
        </w:rPr>
      </w:pPr>
      <w:r>
        <w:rPr>
          <w:rFonts w:hint="eastAsia" w:ascii="Calibri" w:hAnsi="Calibri"/>
          <w:sz w:val="24"/>
          <w:szCs w:val="28"/>
        </w:rPr>
        <w:t>执业助理医师执业证书编号：（）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工作</w:t>
            </w:r>
            <w:r>
              <w:rPr>
                <w:rFonts w:ascii="宋体" w:hAnsi="宋体"/>
                <w:sz w:val="24"/>
                <w:szCs w:val="28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  <w:szCs w:val="28"/>
              </w:rPr>
            </w:pPr>
            <w:r>
              <w:rPr>
                <w:rFonts w:hint="eastAsia" w:ascii="宋体" w:hAnsi="宋体"/>
                <w:spacing w:val="-16"/>
                <w:sz w:val="24"/>
                <w:szCs w:val="28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工作</w:t>
            </w:r>
            <w:r>
              <w:rPr>
                <w:rFonts w:ascii="宋体" w:hAnsi="宋体"/>
                <w:sz w:val="24"/>
                <w:szCs w:val="28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  <w:szCs w:val="28"/>
              </w:rPr>
              <w:t>至</w:t>
            </w:r>
            <w:r>
              <w:rPr>
                <w:rFonts w:ascii="宋体" w:hAnsi="宋体"/>
                <w:sz w:val="24"/>
                <w:szCs w:val="2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主要</w:t>
            </w:r>
            <w:r>
              <w:rPr>
                <w:rFonts w:hint="eastAsia" w:ascii="宋体" w:hAnsi="宋体"/>
                <w:sz w:val="24"/>
                <w:szCs w:val="28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8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工作</w:t>
            </w:r>
            <w:r>
              <w:rPr>
                <w:rFonts w:ascii="宋体" w:hAnsi="宋体"/>
                <w:sz w:val="24"/>
                <w:szCs w:val="28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 xml:space="preserve">     单位法人</w:t>
            </w:r>
            <w:r>
              <w:rPr>
                <w:rFonts w:hint="eastAsia" w:ascii="宋体" w:hAnsi="宋体"/>
                <w:sz w:val="24"/>
                <w:szCs w:val="28"/>
              </w:rPr>
              <w:t>代表/法定代表人</w:t>
            </w:r>
            <w:r>
              <w:rPr>
                <w:rFonts w:ascii="宋体" w:hAnsi="宋体"/>
                <w:sz w:val="24"/>
                <w:szCs w:val="28"/>
              </w:rPr>
              <w:t>签字</w:t>
            </w:r>
            <w:r>
              <w:rPr>
                <w:rFonts w:hint="eastAsia" w:ascii="宋体" w:hAnsi="宋体"/>
                <w:sz w:val="24"/>
                <w:szCs w:val="28"/>
              </w:rPr>
              <w:t xml:space="preserve">：        </w:t>
            </w:r>
            <w:r>
              <w:rPr>
                <w:rFonts w:ascii="宋体" w:hAnsi="宋体"/>
                <w:sz w:val="24"/>
                <w:szCs w:val="28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8"/>
              </w:rPr>
            </w:pPr>
            <w:r>
              <w:rPr>
                <w:rFonts w:ascii="Calibri" w:hAnsi="Calibri"/>
                <w:sz w:val="24"/>
                <w:szCs w:val="2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1.本表</w:t>
            </w:r>
            <w:r>
              <w:rPr>
                <w:rFonts w:ascii="黑体" w:hAnsi="黑体" w:eastAsia="黑体"/>
                <w:b/>
                <w:sz w:val="24"/>
                <w:szCs w:val="28"/>
              </w:rPr>
              <w:t>黑线上</w:t>
            </w:r>
            <w:r>
              <w:rPr>
                <w:rFonts w:ascii="宋体" w:hAnsi="宋体"/>
                <w:b/>
                <w:sz w:val="24"/>
                <w:szCs w:val="28"/>
              </w:rPr>
              <w:t>方</w:t>
            </w:r>
            <w:r>
              <w:rPr>
                <w:rFonts w:ascii="宋体" w:hAnsi="宋体"/>
                <w:sz w:val="24"/>
                <w:szCs w:val="28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8"/>
              </w:rPr>
              <w:t>黑线以下</w:t>
            </w:r>
            <w:r>
              <w:rPr>
                <w:rFonts w:ascii="宋体" w:hAnsi="宋体"/>
                <w:sz w:val="24"/>
                <w:szCs w:val="28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8"/>
              </w:rPr>
              <w:t>，</w:t>
            </w:r>
            <w:r>
              <w:rPr>
                <w:rFonts w:ascii="宋体" w:hAnsi="宋体"/>
                <w:sz w:val="24"/>
                <w:szCs w:val="28"/>
              </w:rPr>
              <w:t>本表缺项</w:t>
            </w:r>
            <w:r>
              <w:rPr>
                <w:rFonts w:hint="eastAsia" w:ascii="宋体" w:hAnsi="宋体"/>
                <w:sz w:val="24"/>
                <w:szCs w:val="28"/>
              </w:rPr>
              <w:t>、涂改</w:t>
            </w:r>
            <w:r>
              <w:rPr>
                <w:rFonts w:ascii="宋体" w:hAnsi="宋体"/>
                <w:sz w:val="24"/>
                <w:szCs w:val="28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8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8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8"/>
              </w:rPr>
              <w:t>，并在相应栏目划“√”</w:t>
            </w:r>
            <w:r>
              <w:rPr>
                <w:rFonts w:ascii="宋体" w:hAnsi="宋体"/>
                <w:sz w:val="24"/>
                <w:szCs w:val="28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3</w:t>
            </w:r>
            <w:r>
              <w:rPr>
                <w:rFonts w:ascii="宋体" w:hAnsi="宋体"/>
                <w:b/>
                <w:sz w:val="24"/>
                <w:szCs w:val="28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8"/>
              </w:rPr>
              <w:t>审核</w:t>
            </w:r>
            <w:r>
              <w:rPr>
                <w:rFonts w:ascii="宋体" w:hAnsi="宋体"/>
                <w:b/>
                <w:sz w:val="24"/>
                <w:szCs w:val="28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8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4.本表栏目空间</w:t>
            </w:r>
            <w:r>
              <w:rPr>
                <w:rFonts w:hint="eastAsia" w:ascii="宋体" w:hAnsi="宋体"/>
                <w:sz w:val="24"/>
                <w:szCs w:val="28"/>
              </w:rPr>
              <w:t>若</w:t>
            </w:r>
            <w:r>
              <w:rPr>
                <w:rFonts w:ascii="宋体" w:hAnsi="宋体"/>
                <w:sz w:val="24"/>
                <w:szCs w:val="28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8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Arist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sta">
    <w:panose1 w:val="02000500000000020004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0E9F"/>
    <w:rsid w:val="7D6C1C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2017-02-08T06:21:51Z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