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1"/>
        <w:gridCol w:w="1234"/>
        <w:gridCol w:w="2467"/>
        <w:gridCol w:w="588"/>
        <w:gridCol w:w="2523"/>
      </w:tblGrid>
      <w:tr w:rsidR="006C493E" w:rsidRPr="006C493E" w:rsidTr="006C493E">
        <w:trPr>
          <w:trHeight w:val="624"/>
        </w:trPr>
        <w:tc>
          <w:tcPr>
            <w:tcW w:w="8800" w:type="dxa"/>
            <w:gridSpan w:val="5"/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2017年邓州市卫生专业人才需求计划表</w:t>
            </w:r>
          </w:p>
        </w:tc>
      </w:tr>
      <w:tr w:rsidR="006C493E" w:rsidRPr="006C493E" w:rsidTr="006C493E">
        <w:trPr>
          <w:trHeight w:val="650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26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市中心医院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医学影像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康复治疗学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往届需取得执业资格</w:t>
            </w:r>
          </w:p>
        </w:tc>
      </w:tr>
      <w:tr w:rsidR="006C493E" w:rsidRPr="006C493E" w:rsidTr="006C493E">
        <w:trPr>
          <w:trHeight w:val="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9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9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信息管理与信息系统（医学方向）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9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9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市人民医院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病案与信息管理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9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信息管理与信息系统（医学方向）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康复治疗学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二本及以上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往届需取得执业资格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临床病理学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6"/>
        </w:trPr>
        <w:tc>
          <w:tcPr>
            <w:tcW w:w="152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城乡居民医疗保险中心</w:t>
            </w:r>
          </w:p>
        </w:tc>
        <w:tc>
          <w:tcPr>
            <w:tcW w:w="131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医学类</w:t>
            </w:r>
          </w:p>
        </w:tc>
        <w:tc>
          <w:tcPr>
            <w:tcW w:w="611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1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二本以上</w:t>
            </w:r>
          </w:p>
        </w:tc>
      </w:tr>
      <w:tr w:rsidR="006C493E" w:rsidRPr="006C493E" w:rsidTr="006C493E">
        <w:trPr>
          <w:trHeight w:val="506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652"/>
        </w:trPr>
        <w:tc>
          <w:tcPr>
            <w:tcW w:w="1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农科所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中药材种植技术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二本以上</w:t>
            </w: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市妇幼保健院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食品卫生与营养学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80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应用心理学（医学方向）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市二院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820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市三院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精神医学或临床医学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临床医学需外出进修</w:t>
            </w: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br/>
              <w:t>执业范围变更为精神医学类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男性5人</w:t>
            </w: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市疾控中心</w:t>
            </w:r>
            <w:proofErr w:type="gram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8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血管病研究所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医学影像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中西医临床医学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905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红十字会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公共事业管理（医学方向）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构林卫生院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九龙卫生院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文渠卫生院</w:t>
            </w:r>
            <w:proofErr w:type="gram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穰</w:t>
            </w:r>
            <w:proofErr w:type="gramEnd"/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东卫生院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罗庄卫生院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152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桑庄卫生院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仿宋_GB2312" w:eastAsia="仿宋_GB2312" w:hAnsi="Microsoft Yahei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9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6C493E" w:rsidRPr="006C493E" w:rsidTr="006C493E">
        <w:trPr>
          <w:trHeight w:val="682"/>
        </w:trPr>
        <w:tc>
          <w:tcPr>
            <w:tcW w:w="880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C493E" w:rsidRPr="006C493E" w:rsidRDefault="006C493E" w:rsidP="006C493E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000000"/>
                <w:kern w:val="0"/>
                <w:sz w:val="23"/>
                <w:szCs w:val="23"/>
              </w:rPr>
            </w:pPr>
            <w:r w:rsidRPr="006C49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合计：207人</w:t>
            </w:r>
          </w:p>
        </w:tc>
      </w:tr>
    </w:tbl>
    <w:p w:rsidR="008C5524" w:rsidRDefault="00212DC6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DC6" w:rsidRDefault="00212DC6" w:rsidP="006C493E">
      <w:r>
        <w:separator/>
      </w:r>
    </w:p>
  </w:endnote>
  <w:endnote w:type="continuationSeparator" w:id="0">
    <w:p w:rsidR="00212DC6" w:rsidRDefault="00212DC6" w:rsidP="006C49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DC6" w:rsidRDefault="00212DC6" w:rsidP="006C493E">
      <w:r>
        <w:separator/>
      </w:r>
    </w:p>
  </w:footnote>
  <w:footnote w:type="continuationSeparator" w:id="0">
    <w:p w:rsidR="00212DC6" w:rsidRDefault="00212DC6" w:rsidP="006C49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93E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DC6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426F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93E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9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9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93E"/>
    <w:rPr>
      <w:sz w:val="18"/>
      <w:szCs w:val="18"/>
    </w:rPr>
  </w:style>
  <w:style w:type="paragraph" w:customStyle="1" w:styleId="p0">
    <w:name w:val="p0"/>
    <w:basedOn w:val="a"/>
    <w:rsid w:val="006C49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901</Characters>
  <Application>Microsoft Office Word</Application>
  <DocSecurity>0</DocSecurity>
  <Lines>7</Lines>
  <Paragraphs>2</Paragraphs>
  <ScaleCrop>false</ScaleCrop>
  <Company>微软中国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2017-03-21T07:54:00Z</dcterms:created>
  <dcterms:modified xsi:type="dcterms:W3CDTF">2017-03-21T07:54:00Z</dcterms:modified>
</cp:coreProperties>
</file>