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9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"/>
        <w:gridCol w:w="1111"/>
        <w:gridCol w:w="4091"/>
        <w:gridCol w:w="1870"/>
        <w:gridCol w:w="2383"/>
        <w:gridCol w:w="935"/>
        <w:gridCol w:w="1797"/>
        <w:gridCol w:w="906"/>
        <w:gridCol w:w="848"/>
      </w:tblGrid>
      <w:tr w:rsidR="00CE4FEF" w:rsidRPr="00CE4FEF" w:rsidTr="00CE4FEF">
        <w:trPr>
          <w:trHeight w:val="870"/>
          <w:jc w:val="center"/>
        </w:trPr>
        <w:tc>
          <w:tcPr>
            <w:tcW w:w="14599" w:type="dxa"/>
            <w:gridSpan w:val="9"/>
            <w:tcBorders>
              <w:bottom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方正小标宋" w:eastAsia="方正小标宋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2017年市级继续医学教育公布项目汇总表（217项）</w:t>
            </w:r>
          </w:p>
        </w:tc>
      </w:tr>
      <w:tr w:rsidR="00CE4FEF" w:rsidRPr="00CE4FEF" w:rsidTr="00CE4FEF">
        <w:trPr>
          <w:trHeight w:val="285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40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所在学科</w:t>
            </w:r>
          </w:p>
        </w:tc>
        <w:tc>
          <w:tcPr>
            <w:tcW w:w="2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申报单位</w:t>
            </w:r>
          </w:p>
        </w:tc>
        <w:tc>
          <w:tcPr>
            <w:tcW w:w="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负责人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举办日期</w:t>
            </w:r>
          </w:p>
        </w:tc>
        <w:tc>
          <w:tcPr>
            <w:tcW w:w="9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学时数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学分数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冠心病的中西诊疗培训班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心脑脾胃病科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陈智龙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2017年6月12日-2017年6月13日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黄石市泌尿外科适宜技术推广培训班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陈小刚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2017年9月15日-2017年9月16日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鄂东地区基层医院儿童内分泌代谢性疾病诊疗学习班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李开为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2017年4月23日-2017年4月24日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基层医师慢性肝病的诊疗新进展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临床内科学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邵志林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2017年3月17日-2017年3月18日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黄石市过敏性疾病第二期培训班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焦虑症和抑郁症的认识与治疗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陈泳烨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2017年6月7日-2017年6月8日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H型高血压防控知识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江汉平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大容量全肺灌洗术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呼吸内科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王挺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HWJ171009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气管镜下大咯血的处理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程国平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2017年10月12日-2017年10月13日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心电图“危急值”报告与分析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刘纯伟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2017年10月20日-2017年10月23日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动态血糖检测的临床应用培训班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黄石普仁医院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丁苑媛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2016年10月21日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结核病临床治疗新进展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袁达荣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2017年6月21日-2017年6月22日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多重耐药菌临床应对策略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华绪柏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2017年4月22日-2017年4月23日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常见内分泌/代谢疾病诊治新进展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李桂花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2017年6月2日-2017年6月3日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急性缺血性脑卒中的溶栓治疗  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王义武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2017年9月23日-2017年9月24日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小儿呼吸系统疾病诊疗及新进展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卢晓明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传染病防治知识全员培训班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袁念芳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2017年4月26日-2017年4月28日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胃肠道早癌的筛查及防治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胃肠病学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刘荣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2017年5月13日-2017年5月14日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HWJ171019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基层医院急性胸痛诊治学习班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黄时萍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2017年6月17日-2017年6月18日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基层医院腹膜透析推广与规范化管理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肾脏病学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张春天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2017年9月14日-2017年9月16日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脑卒中预防与控制学习班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神经内科学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彭汉芬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2017年10月30日-2017年10月31日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肝病诊断及治疗新进展学习班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感染病学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马金春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2017年10月16日-2017年10月17日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消化内镜诊疗进展培训班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胃肠病学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马金春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2017年5月29日-2017年5月30日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消化道急危重症诊治规范与进展学习班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胃肠病学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马金春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2017年12月25日-2017年12月26日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雾化吸入疗法在呼吸疾病中的应用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秦铁林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21日-2017年5月22日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醛固酮增多症与骨代谢疾病诊疗培训班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内分泌学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胡忠惠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2017年9月11日-2017年9月12日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临床营养学科的建设及行业发展前景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马金春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糖尿病急性并发症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王鸿斌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2017年11月24日-2017年11月25号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HWJ171029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呼吸危重症临床诊疗进展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刘红兵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消化道类癌诊治研究新进展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王品发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支气管镜介入治疗研究新进展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柯正华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2016年新生儿RDS指南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王中柱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ERCP健康教育及术后护理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刘少平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ERCP在胆胰疾病治疗中的应用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张海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急性脑血管病防治新进展学习班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刘雅芳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血液净化中心院内感染防控与管理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操轩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妊娠合并相关疾病的预防及诊疗培训班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内科学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张利凡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2017年10月16日-2017年10月17日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脑卒中早期康复护理新进展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康复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2017年9月21日-2017年9月22日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HWJ171039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护理科研方法与技能培训班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程雪花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2017年5月19日-2017年5月20日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危重症患者护理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石丽娟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护理安全管理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石丽娟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精神科护理中的法律与伦理相关问题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黄石市精神病医院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尹定富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精神分裂症患者全程护理服务模式的探讨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黄石市精神病医院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尹定富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老年精神病患者护理现状及面临挑战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黄石市精神病医院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尹定富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围手术期低体温发生的原因及护理干预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黄石市煤炭矿务局职工医院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林泽华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2017年11月22日-2017年11月23日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骨科手术后患者深静脉血栓预防的护理策略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黄石市煤炭矿务局职工医院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林泽华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2017年10月24日-017年10月25日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急性中毒的急救处理及护理要点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黄石市煤炭矿务局职工医院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2017年4月18日-2017年4月19日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医院等级评审与护理管理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杨滢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2017年6月6日-2017年6月9日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HWJ171049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现代医院护理精益管理培训班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黄石普仁医院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基层医院住院患者风险评估与病人安全培训班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王运华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2017年10月28日-2017年10月29日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产后抑郁症的观察与干预学习班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费安琼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骨科护理的安全隐患及应对措施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左细莲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 3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月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15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等级医院评审中护理质量持续改进培训班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钟蕾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2017年6月23日-2017年6月24日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烧伤康复新技术新进展培训班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芦兰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2017年4月21日-2017年4月22日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重症患者肠内营养管理培训班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石丽敏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2017年5月22日-2017年5月23日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消化内科内镜治疗新技术及优质护理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陈红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2017年8月25日-2017年8月26日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护理科研和论文书写培训班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黄石市护理学会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於军兰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2017年5月8日-2017年5月9日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优质护理服务评价与护理质量控制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黄石市护理学会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於军兰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2017年3月21日-2017年3月22日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HWJ171059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静脉输液安全管理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胡慧琴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2017年8月10日-2017年8月11日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糖尿病护理管理培训班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俞燕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2017年10月20日-2017年10月21日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消化疾病护理安全管理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李秀芳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2017年5月8日-2017年5月9日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实施滚动式护士同工同酬的应用探讨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余小兰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2017年4月14日-2017年4月15日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危急值PDCA管理的探讨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况世荣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2017年3月17-2017年3月18日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护理论文撰写技巧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况世荣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2017年8月11日-2017年8月12日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临床护理科研选题与设计培训班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余小兰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2017年11月6日-2017年11月7日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核素治疗病房规范化管理及护理学习班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核医学科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刘杨保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化疗治疗所致呕吐的护理进展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黄金秀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科学思维方法与临床护理决策培训班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HWJ171069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急诊护理新进展培训班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李红霞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高效心肺复苏团队演练培训班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李红霞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JCI标准引导下慢性肾脏病的CCPC照护模式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程晨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护理质量与安全管理培训班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张丽芳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患者安全目标及风险管理培训班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张丽芳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JCI标准下的优质护理服务改善行动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张丽芳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鄂东地区第一届儿科静脉治疗新进展研讨班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郭慧芳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医院死因监测工作技术培训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李文霞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手术室常见紧急状态应急预案学习班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手术室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汪晓玲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基层医院感染管理培训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李玉娟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HWJ171079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CCPC-AMI患者的标准化救治与护理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蔡丽芹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新生儿重症护理新进展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李宝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泌尿外科护理新进展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刘霞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护理情境操作教学培训管理体系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翁晓云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“STAR”医院获得性压疮预防管理体系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翁晓云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产后母婴延伸护理服务研讨班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翁晓云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PBL教学模式下的BLS培训班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翁晓云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CCPC-脑卒中管理理念下脑卒中护理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孙元萍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2017年11月10日-2017年11月13日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老年患者安全管理及医养结合的新型养老模式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老年病科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谈惠群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健康管理与康复促进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竺永健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HWJ171089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特异性免疫治疗的护理管理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罗志红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新生儿听力筛查技术规范与诊断治疗新进展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马晶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静脉治疗实践能力及信息化管理培训班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熊巍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泌尿外科腹腔镜手术围手术期护理研讨班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王小英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 PICC定位及异位分析护理对策学习班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宛敏珍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2017年6月23日-2017年6月24日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人文关怀在儿科病房的探索与实践学习班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宛敏珍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2016年6月19日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护理质控中敏感指标筛选与监测学习班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邹瑞芳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2017年4月28日-2017年4月29日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JCI标准下层流洁净手术室护理管理学习班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邹瑞芳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2017年6月23日-2017年6月24日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自身抗体检测在免疫性疾病诊断中的临床应用价值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徐继勋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2017年8月18日-2017年8月19日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黄石地区临床检验工作会议暨学术交流会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临床检验中心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马增煌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2017年1月8日-2017年1月9日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HWJ171099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临床用血管理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临床输血科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张爱武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64排128层CT的临床应用培训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放射影像诊断学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张云轩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2017年11月21日-2017年11月22日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自身免疫性疾病等检验技术简介及新进展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鞠萍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2017年11月2日-2017年11月4日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临床检验质量管理新进展培训班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黄石普仁医院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胎儿骨骼、消化、泌尿系统发育异常的超声诊断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何中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2017年4月8日-2017年4月9日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外周介入诊疗技术培训班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汪继辉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2017年11月26日-2017年11月27日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定量检测自身抗体新进展及应用培训班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张茂海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基本药物临床应用管理办法、特殊药品管理制度、抗菌药物的临床应用管理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刘彩娥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自身免疫研究及进展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马闻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2017年6月9日-2017年6月10日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冰冻切片在基层医院的应用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陈新皓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2017年4月14日-2017年4月15日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HWJ171109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全面质量管理的质量文化建设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输血医学之输血管理学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黄石市中心血站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叶兵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临床输血安全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输血医学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黄石市中心血站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李少松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医疗废物的处置和监管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临床输血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黄石市中心血站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肝硬化、门脉高压致消化道出血的介入治疗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影像医学科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纪正华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2017年4月29日-2017年4月30日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黄石市2017年第三次疑难病理读片会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孙津明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2017年12月30日-2017年12月31日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自体输血的研究进展和规范化管理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邓建平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2017年3月11日-2017年3月12日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荧光原位杂交技术的临床应用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邓建平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儿科影像诊断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放射影像科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邱晓明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临床输血安全与质量管理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临床输血科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刘更夫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无创DNA产前筛查技术规范及新进展培训班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费安兴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2017年9月19日-2017年9月20日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HWJ171119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子宫输卵管超声造影及盆底超声诊断技术学习班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超声诊断学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刘昕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胃肠超声双重造影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超声影像科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韩鄂辉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2017年6月24日-2017年6月25日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四维子宫输卵管超声造影应用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超声影像科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俞磊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2017年6月27日-2017年6月28日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检验科与临床科室双向沟通技巧培训班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刘耀煌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2017年10月28日-2017年10月29日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双眼视功能的检查及应用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黄石爱尔眼科医院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杨智宽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2017年5月27日-2017年5月27日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重性精神疾病社区规范化管理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黄石市精神病医院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尹定富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未成年人常见心理问题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黄石市精神病医院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尹定富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联络会诊精神医学（CLP）技术在综合医院的应用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陈春发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2017年5月5日-2017年5月6日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医院感染风险评估方法与流程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医院感染学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谈民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2017年7月12日-2017年7月14日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危重症患者营养支持治疗培训班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李学远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2017年4月8日-2017年4月9日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HWJ171129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计划免疫规划管理培训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黄石市疾病预防控制中心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钱足庶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2017年7月12日-2017年7月13日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死因监测培训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公共卫生与预防医学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黄石市疾病预防控制中心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陈燕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黄石市2017年医务人员性病疫情管理和防治能力培训班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公共卫生与预防医学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黄石市疾病预防控制中心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钱足庶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医患沟通的艺术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医学教育与卫生管理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阳新县卫生和计划生育局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晚期肺癌治疗新进展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洪和平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2017年11月18日-2017年11月19日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三级医院感染管理工作解读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医院感染管理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黄莲芬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药事管理制度解读及心得分享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汪承松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2017年9月8日-2017年9月9日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皮肤外科及皮肤美容新进展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皮肤、性病学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大冶铁矿职工医院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袁超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突发公共卫生事件应急处理与传染病防治法、夏季重点传染病监测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何美云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医务人员健康教育技能培训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何美云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HWJ171139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有害物质安全管理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公共卫生与预防医学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夏玉琴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病理诊断中的质量控制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顾磊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过敏性疾病高峰论坛暨2017年黄石市医师协会变态反应医师分会年会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李彬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关于新医改下药学发展的机遇和挑战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卢振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托幼机构卫生保健管理培训培训班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儿科学及其他学科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刘建华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2017年2月17日-2017年2月18日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新生儿感染风险评估及对策培训班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龚丽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2017年12月20日-2017年12月21日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颈源性疾病的手法治疗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方晓明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2017年11月1日-2017年11月2日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顽固性咳嗽的中医特色治疗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郭桂香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2017年3月10日-2017年3月11日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中药结肠透析在CKD治疗领域的合理应用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叶钊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2017年10月13日-2017年10月14日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失眠症的临床进展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心脑脾胃病科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陈智龙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2017年4月10日-2017年4月11日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HWJ171149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针灸治疗情志病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针灸康复科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黄顺贵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2017年9月7日-2017年9月8日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腰椎间孔镜在临床的应用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冯春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2017年10月11日-2017年10月12日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老年退行性骨关节病治疗新进展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彭易雨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2017年5月16日-2017年5月18日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膝痛论坛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关节创伤骨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赵俊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2017年9月26日-2017年9月27日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混合痔胶圈套扎新技术培训班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中医肛肠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付红燕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2017年9月21日-2017年9月22日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肝硬化脾亢的微创治疗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陶桢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2017年10月10日-2017年10月11日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输尿管软镜技术的应用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胡卫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2017年5月4日-2017年5月5日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介入治疗技术的临床应用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大冶市中医医院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杜彬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2017年7月5日-2017年7月6日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腹腔镜下疝修补术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普外科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黄石人福医院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腕关节镜下三角纤维软骨复合体（TFCC）的检查与修复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黄石市煤炭矿务局职工医院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2017年9月20日-2017年9月21日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HWJ171159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刺激性利尿—一步式穿刺技术在经皮肾镜碎石取石术中的应用研讨学习班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梁勋利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2017年5月10日-2017年5月12日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高血压性脑出血微创手术治疗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程谦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2017年5月13日-2017年5月15日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出血性疾病的介入治疗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放射介入学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黄石市第二医院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李青薛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2017年8月2日-2017年8月3日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现代根管治疗预备技术新进展培训班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黄石普仁医院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复杂断指（肢）的治疗新进展培训班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黄石普仁医院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陈春林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2016年6月10日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泌尿外科微创技术新进展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张学能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2017年10月15日-2017年10月16日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泪道及泪液疾病的诊治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2017年9月16日-2017年9月17日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中耳炎治疗新进展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阳新县人民医院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夏树前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2017年5月13日-2017年5月14日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妊娠合并内分泌疾病诊治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曹党恩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2017年8月15日-2017年8月16日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显微外科技术在修复重建中的应用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大冶市人民医院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张克勇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2017年12月15日-2017年12月16日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HWJ171169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游离组织瓣在四肢复杂创面修复中的应用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华新医院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焦传杰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腰椎间盘突出症的前沿治疗进展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华新医院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冯美楷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冠心病诊断与治疗新进展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华新医院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饶碧鳌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基层医院药师在慢性病管理中的药学实践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药剂学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华新医院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刘锦花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脊髓脊柱疾患治疗新进展研讨会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黄石市华中福康医院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汪冬生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2017年7月-10月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妇产专科质量安全管理与女性生殖健康促进专题研讨会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黄石市华中福康医院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2017年6月-8月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烧伤急救与并发症防治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丁若虹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2017年7月7日-2017年7月8日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严重烧伤感染的综合性防治策略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黄石市第五医院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丁若虹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2017年11月24日-2017年11月25日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男性不育症的规范化诊疗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生殖医学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徐新刚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2017年3月18日-2017年3月19日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基层医生急诊急救培训班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任吉勇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2017年10月23日-2017年10月24日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HWJ171179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眼底血管性疾病的综合治疗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017年4月22日-2017年4月23日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甲乳外科诊疗进展培训班  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史火喜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2017年5月19日-2017年5月20日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产前诊断及遗传咨询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刘霞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2017年3月27日-2017年3月28日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高龄老年患者股骨近端骨折的治疗策略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柯雯昙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2017年3月12日-2017年3月13日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腹腔镜下妇科恶性肿瘤的手术要点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黄石市爱康医院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纪翠华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2017年12月31日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病历质量在防范医疗纠纷中的作用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医学教育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董顺利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2017年9月15日-2017年9月16日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医务人员相关法律法规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医学教育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朱国忠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2017年5月18日-2017年5月20日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医患沟通的现状与对策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医学教育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黄开元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2017年6月16日-2017年6月17日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抗菌药物临床应用指导原则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张庆友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2016年7月14日-2016年7月15日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手卫生监测内容与方法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医学教育与医院管理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李惠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2017年10月14日-2017年10月15日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HWJ171189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ERAS在肝胆胰普通外科的应用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刘俊涛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2017年3月24日-2017年3月25日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三阶梯诊断子宫颈病变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陆莹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2017年12月15日-2017年12月16日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医疗技术管理相关知识培训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朱国忠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2017年6月29日-2017年6月30日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子宫内膜异位症的诊断与治疗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谢承志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2017年2月25日-2017年2月26日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关节镜在骨科中的应用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占晨光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2017年4月27日-2017年4月28日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膝关节损伤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MRI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诊断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黄石市第四医院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严正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2017年9月28日-2017年9月29日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肿瘤患者护理进展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胡换平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2017年9月21日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急诊医学新进展学习班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曹伟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基层医院皮肤科医师科研思维提高班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皮肤病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陈用军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2017年4月22日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急危重症学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普创外科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龙晓红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HWJ171199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甲状腺疾病的诊疗规范及进展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乳腺肿瘤外科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毛哲玉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2017年6月20日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2017年黄石市泌尿外科年会暨微创新技术学习班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李文威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甲状腺腔镜微创治疗研讨会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头颈胸肿瘤外科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游学阳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2017年5月11日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第二期胸腔镜微创治疗研讨会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头颈胸肿瘤外科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       （普爱院区）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游学阳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早发型重度子痫前期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冯晓萍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2017年9月15日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颅脑损伤及其并发症的综合治疗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胡胜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2017年10月16日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围绝经期及围绝经期综合症临床规范化管理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王楚平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鄂东南胸腔镜肺部疾病诊治进展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孙战文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2017年11月10日-2017年11月11日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腹腔镜在妇科疾病中的应用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王楚平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2017年8月1日-2017年8月2日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骨科创伤诊疗技术新进展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张远金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2017年7月8日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HWJ171209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子宫内膜癌的标准化治疗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王楚平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2017年8月3日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黄石市不孕症规范化诊治培训班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黄石市中心医院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王楚平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2017年10月21日-2017年10月22日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产科RRT团队建设管理学习班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产科学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黄石市妇幼保健院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田姗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2017年10月21日-2017年10月22日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国家卫计委《冠心病分级诊疗服务技术方案》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黄石市煤炭矿务局职工医院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谢彬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2017年3月25日-2017年3月26日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卫生计生干部管理能力提升培训班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黄石市继续医学教育委员会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张素兰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2017年10月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-12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基层继教、住培从业人员及管理人员培训班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黄石市继续医学教育委员会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张素兰   陈维进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年10月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2月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基层实验室生物安全管理知识培训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黄石市继续医学教育委员会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张素兰  戴琼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年10月</w:t>
            </w:r>
            <w:r w:rsidRPr="00CE4FE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</w:t>
            </w: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2月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心脏康复诊疗培训班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心脑脾胃病科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鄂东医疗集团市中医医院（市传染病医院）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陈智龙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2017年11月13日-2017年11月14日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E4FEF" w:rsidRPr="00CE4FEF" w:rsidTr="00CE4FEF">
        <w:trPr>
          <w:trHeight w:val="480"/>
          <w:jc w:val="center"/>
        </w:trPr>
        <w:tc>
          <w:tcPr>
            <w:tcW w:w="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HWJ171217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寄生虫防治技术培训班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公共卫生与预防医学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黄石市疾病预防控制中心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孟亚军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2017年3月24日-2017年3月25日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4FEF" w:rsidRPr="00CE4FEF" w:rsidRDefault="00CE4FEF" w:rsidP="00CE4FE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FE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:rsidR="00CE4FEF" w:rsidRPr="00CE4FEF" w:rsidRDefault="00CE4FEF" w:rsidP="00CE4FEF">
      <w:pPr>
        <w:widowControl/>
        <w:shd w:val="clear" w:color="auto" w:fill="FFFFFF"/>
        <w:spacing w:line="216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E4FEF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CE4FEF" w:rsidRPr="00CE4FEF" w:rsidRDefault="00CE4FEF" w:rsidP="00CE4FEF">
      <w:pPr>
        <w:widowControl/>
        <w:shd w:val="clear" w:color="auto" w:fill="FFFFFF"/>
        <w:spacing w:line="216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E4FEF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CE4FEF" w:rsidRPr="00CE4FEF" w:rsidRDefault="00CE4FEF" w:rsidP="00CE4FEF">
      <w:pPr>
        <w:widowControl/>
        <w:shd w:val="clear" w:color="auto" w:fill="FFFFFF"/>
        <w:spacing w:line="216" w:lineRule="atLeast"/>
        <w:ind w:left="-420" w:firstLine="42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E4FEF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E1E" w:rsidRDefault="00843E1E" w:rsidP="00CE4FEF">
      <w:r>
        <w:separator/>
      </w:r>
    </w:p>
  </w:endnote>
  <w:endnote w:type="continuationSeparator" w:id="0">
    <w:p w:rsidR="00843E1E" w:rsidRDefault="00843E1E" w:rsidP="00CE4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E1E" w:rsidRDefault="00843E1E" w:rsidP="00CE4FEF">
      <w:r>
        <w:separator/>
      </w:r>
    </w:p>
  </w:footnote>
  <w:footnote w:type="continuationSeparator" w:id="0">
    <w:p w:rsidR="00843E1E" w:rsidRDefault="00843E1E" w:rsidP="00CE4F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FEF"/>
    <w:rsid w:val="00012C79"/>
    <w:rsid w:val="000A1865"/>
    <w:rsid w:val="000D5D94"/>
    <w:rsid w:val="001074C9"/>
    <w:rsid w:val="00204DB3"/>
    <w:rsid w:val="004365C3"/>
    <w:rsid w:val="00472723"/>
    <w:rsid w:val="004C44B3"/>
    <w:rsid w:val="005307EA"/>
    <w:rsid w:val="006976D0"/>
    <w:rsid w:val="007D37AC"/>
    <w:rsid w:val="00821BDB"/>
    <w:rsid w:val="00843E1E"/>
    <w:rsid w:val="00BB4480"/>
    <w:rsid w:val="00C773BD"/>
    <w:rsid w:val="00CE4FEF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4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4F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4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4FEF"/>
    <w:rPr>
      <w:sz w:val="18"/>
      <w:szCs w:val="18"/>
    </w:rPr>
  </w:style>
  <w:style w:type="character" w:customStyle="1" w:styleId="19">
    <w:name w:val="19"/>
    <w:basedOn w:val="a0"/>
    <w:rsid w:val="00CE4FEF"/>
  </w:style>
  <w:style w:type="character" w:customStyle="1" w:styleId="17">
    <w:name w:val="17"/>
    <w:basedOn w:val="a0"/>
    <w:rsid w:val="00CE4FEF"/>
  </w:style>
  <w:style w:type="character" w:customStyle="1" w:styleId="15">
    <w:name w:val="15"/>
    <w:basedOn w:val="a0"/>
    <w:rsid w:val="00CE4FEF"/>
  </w:style>
  <w:style w:type="character" w:customStyle="1" w:styleId="21">
    <w:name w:val="21"/>
    <w:basedOn w:val="a0"/>
    <w:rsid w:val="00CE4FEF"/>
  </w:style>
  <w:style w:type="character" w:customStyle="1" w:styleId="20">
    <w:name w:val="20"/>
    <w:basedOn w:val="a0"/>
    <w:rsid w:val="00CE4FEF"/>
  </w:style>
  <w:style w:type="character" w:customStyle="1" w:styleId="16">
    <w:name w:val="16"/>
    <w:basedOn w:val="a0"/>
    <w:rsid w:val="00CE4FEF"/>
  </w:style>
  <w:style w:type="character" w:customStyle="1" w:styleId="18">
    <w:name w:val="18"/>
    <w:basedOn w:val="a0"/>
    <w:rsid w:val="00CE4F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2280</Words>
  <Characters>12996</Characters>
  <Application>Microsoft Office Word</Application>
  <DocSecurity>0</DocSecurity>
  <Lines>108</Lines>
  <Paragraphs>30</Paragraphs>
  <ScaleCrop>false</ScaleCrop>
  <Company/>
  <LinksUpToDate>false</LinksUpToDate>
  <CharactersWithSpaces>15246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2017-03-31T08:42:00Z</dcterms:created>
  <dcterms:modified xsi:type="dcterms:W3CDTF">2017-03-31T08:43:00Z</dcterms:modified>
</cp:coreProperties>
</file>