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687" w:rsidRPr="00B633AD" w:rsidRDefault="00475687" w:rsidP="00475687">
      <w:pPr>
        <w:snapToGrid w:val="0"/>
        <w:spacing w:line="600" w:lineRule="exact"/>
        <w:jc w:val="center"/>
        <w:rPr>
          <w:rFonts w:eastAsia="方正小标宋简体"/>
          <w:color w:val="000000"/>
          <w:sz w:val="44"/>
          <w:szCs w:val="44"/>
        </w:rPr>
      </w:pPr>
      <w:bookmarkStart w:id="0" w:name="_GoBack"/>
      <w:r w:rsidRPr="00B633AD">
        <w:rPr>
          <w:rFonts w:eastAsia="方正小标宋简体"/>
          <w:color w:val="000000"/>
          <w:sz w:val="44"/>
          <w:szCs w:val="44"/>
        </w:rPr>
        <w:t>国家食品药品监督管理总局</w:t>
      </w:r>
    </w:p>
    <w:p w:rsidR="00475687" w:rsidRPr="00B633AD" w:rsidRDefault="00475687" w:rsidP="00475687">
      <w:pPr>
        <w:snapToGrid w:val="0"/>
        <w:spacing w:line="600" w:lineRule="exact"/>
        <w:jc w:val="center"/>
        <w:rPr>
          <w:rFonts w:eastAsia="方正小标宋简体"/>
          <w:color w:val="000000"/>
          <w:sz w:val="44"/>
          <w:szCs w:val="44"/>
        </w:rPr>
      </w:pPr>
      <w:r w:rsidRPr="00B633AD">
        <w:rPr>
          <w:rFonts w:eastAsia="方正小标宋简体"/>
          <w:color w:val="000000"/>
          <w:sz w:val="44"/>
          <w:szCs w:val="44"/>
        </w:rPr>
        <w:t>重点实验室管理办法</w:t>
      </w:r>
    </w:p>
    <w:p w:rsidR="00475687" w:rsidRPr="00B633AD" w:rsidRDefault="00475687" w:rsidP="00475687">
      <w:pPr>
        <w:autoSpaceDE w:val="0"/>
        <w:autoSpaceDN w:val="0"/>
        <w:adjustRightInd w:val="0"/>
        <w:spacing w:line="600" w:lineRule="exact"/>
        <w:jc w:val="center"/>
        <w:rPr>
          <w:rFonts w:eastAsia="黑体"/>
          <w:b/>
          <w:color w:val="000000"/>
          <w:sz w:val="30"/>
          <w:szCs w:val="30"/>
        </w:rPr>
      </w:pPr>
    </w:p>
    <w:p w:rsidR="00475687" w:rsidRPr="00285ED6" w:rsidRDefault="00475687" w:rsidP="00475687">
      <w:pPr>
        <w:autoSpaceDE w:val="0"/>
        <w:autoSpaceDN w:val="0"/>
        <w:spacing w:line="580" w:lineRule="exact"/>
        <w:jc w:val="center"/>
        <w:rPr>
          <w:rFonts w:ascii="方正小标宋简体" w:eastAsia="方正小标宋简体" w:hAnsi="黑体"/>
          <w:bCs/>
          <w:color w:val="000000"/>
          <w:sz w:val="32"/>
          <w:szCs w:val="32"/>
        </w:rPr>
      </w:pPr>
      <w:r w:rsidRPr="00285ED6">
        <w:rPr>
          <w:rFonts w:ascii="方正小标宋简体" w:eastAsia="方正小标宋简体" w:hAnsi="黑体" w:hint="eastAsia"/>
          <w:bCs/>
          <w:color w:val="000000"/>
          <w:sz w:val="32"/>
          <w:szCs w:val="32"/>
        </w:rPr>
        <w:t>第一章  总  则</w:t>
      </w:r>
    </w:p>
    <w:p w:rsidR="00475687" w:rsidRPr="00285ED6" w:rsidRDefault="00475687" w:rsidP="00475687">
      <w:pPr>
        <w:spacing w:line="580" w:lineRule="exact"/>
        <w:ind w:firstLineChars="200" w:firstLine="640"/>
        <w:rPr>
          <w:rFonts w:eastAsia="仿宋_GB2312"/>
          <w:color w:val="000000"/>
          <w:sz w:val="32"/>
          <w:szCs w:val="32"/>
        </w:rPr>
      </w:pPr>
      <w:r w:rsidRPr="00285ED6">
        <w:rPr>
          <w:rFonts w:ascii="黑体" w:eastAsia="黑体" w:hAnsi="黑体"/>
          <w:color w:val="000000"/>
          <w:sz w:val="32"/>
          <w:szCs w:val="32"/>
        </w:rPr>
        <w:t>第一条</w:t>
      </w:r>
      <w:r w:rsidRPr="00114818">
        <w:rPr>
          <w:rFonts w:eastAsia="仿宋_GB2312"/>
          <w:color w:val="000000"/>
          <w:sz w:val="32"/>
          <w:szCs w:val="32"/>
        </w:rPr>
        <w:t>为规范国家食品药品监督管理总局重点实验室（以下简称重点实验室）的评定、运行和评估，加强食品药品监管工作的技术支撑和技术储备，根据科技部、财政部</w:t>
      </w:r>
      <w:r w:rsidRPr="00285ED6">
        <w:rPr>
          <w:rFonts w:eastAsia="仿宋_GB2312"/>
          <w:sz w:val="32"/>
          <w:szCs w:val="32"/>
        </w:rPr>
        <w:t>《国家重点实验室建设与运行管理办法》（国科发基〔</w:t>
      </w:r>
      <w:r w:rsidRPr="00285ED6">
        <w:rPr>
          <w:rFonts w:eastAsia="仿宋_GB2312"/>
          <w:sz w:val="32"/>
          <w:szCs w:val="32"/>
        </w:rPr>
        <w:t>2008</w:t>
      </w:r>
      <w:r w:rsidRPr="00285ED6">
        <w:rPr>
          <w:rFonts w:eastAsia="仿宋_GB2312"/>
          <w:sz w:val="32"/>
          <w:szCs w:val="32"/>
        </w:rPr>
        <w:t>〕</w:t>
      </w:r>
      <w:r w:rsidRPr="00285ED6">
        <w:rPr>
          <w:rFonts w:eastAsia="仿宋_GB2312"/>
          <w:sz w:val="32"/>
          <w:szCs w:val="32"/>
        </w:rPr>
        <w:t>539</w:t>
      </w:r>
      <w:r w:rsidRPr="00285ED6">
        <w:rPr>
          <w:rFonts w:eastAsia="仿宋_GB2312"/>
          <w:sz w:val="32"/>
          <w:szCs w:val="32"/>
        </w:rPr>
        <w:t>号）</w:t>
      </w:r>
      <w:r w:rsidRPr="00285ED6">
        <w:rPr>
          <w:rFonts w:eastAsia="仿宋_GB2312"/>
          <w:color w:val="000000"/>
          <w:sz w:val="32"/>
          <w:szCs w:val="32"/>
        </w:rPr>
        <w:t>相关规定，制定本办法。</w:t>
      </w:r>
    </w:p>
    <w:p w:rsidR="00475687" w:rsidRPr="00285ED6" w:rsidRDefault="00475687" w:rsidP="00475687">
      <w:pPr>
        <w:spacing w:line="580" w:lineRule="exact"/>
        <w:ind w:firstLineChars="200" w:firstLine="640"/>
        <w:rPr>
          <w:rFonts w:eastAsia="仿宋_GB2312"/>
          <w:color w:val="000000"/>
          <w:sz w:val="32"/>
          <w:szCs w:val="32"/>
        </w:rPr>
      </w:pPr>
      <w:r w:rsidRPr="00285ED6">
        <w:rPr>
          <w:rFonts w:ascii="黑体" w:eastAsia="黑体" w:hAnsi="黑体"/>
          <w:color w:val="000000"/>
          <w:sz w:val="32"/>
          <w:szCs w:val="32"/>
        </w:rPr>
        <w:t>第二条</w:t>
      </w:r>
      <w:r w:rsidRPr="00285ED6">
        <w:rPr>
          <w:rFonts w:eastAsia="仿宋_GB2312"/>
          <w:color w:val="000000"/>
          <w:sz w:val="32"/>
          <w:szCs w:val="32"/>
        </w:rPr>
        <w:t>重点实验室是食品药品监管科学技术创新的重要平台，是组织开展食品药品监管领域高水平的基础研究和应用研究、聚集和培养优秀人才、促进科技成果转化、带动食品药品检验检测水平和技术支撑能力提升的专业龙头机构。</w:t>
      </w:r>
    </w:p>
    <w:p w:rsidR="00475687" w:rsidRPr="00285ED6" w:rsidRDefault="00475687" w:rsidP="00475687">
      <w:pPr>
        <w:spacing w:line="580" w:lineRule="exact"/>
        <w:ind w:firstLineChars="200" w:firstLine="640"/>
        <w:rPr>
          <w:rFonts w:eastAsia="仿宋_GB2312"/>
          <w:color w:val="000000"/>
          <w:sz w:val="32"/>
          <w:szCs w:val="32"/>
        </w:rPr>
      </w:pPr>
      <w:r w:rsidRPr="00285ED6">
        <w:rPr>
          <w:rFonts w:ascii="黑体" w:eastAsia="黑体" w:hAnsi="黑体"/>
          <w:color w:val="000000"/>
          <w:sz w:val="32"/>
          <w:szCs w:val="32"/>
        </w:rPr>
        <w:t>第三条</w:t>
      </w:r>
      <w:bookmarkStart w:id="1" w:name="OLE_LINK1"/>
      <w:r w:rsidRPr="00285ED6">
        <w:rPr>
          <w:rFonts w:eastAsia="仿宋_GB2312"/>
          <w:color w:val="000000"/>
          <w:sz w:val="32"/>
          <w:szCs w:val="32"/>
        </w:rPr>
        <w:t>重点实验室的主要任务是面向食品药品科技前沿、围绕我国食品药品创新发展和科学监管的战略需求，在食品药品监管新方法、检验检测新技术、标准制修订、风险分析和预警、安全评价、应急处置等重点领域开展原创性研究和科技攻关，解决基础性、关键性、战略性的技术问题，应用先进技术提升检验检测和评价水平，提高我国食品药品监管能力。</w:t>
      </w:r>
      <w:bookmarkEnd w:id="1"/>
    </w:p>
    <w:p w:rsidR="00475687" w:rsidRPr="00285ED6" w:rsidRDefault="00475687" w:rsidP="00475687">
      <w:pPr>
        <w:spacing w:line="580" w:lineRule="exact"/>
        <w:ind w:firstLineChars="200" w:firstLine="640"/>
        <w:rPr>
          <w:rFonts w:eastAsia="仿宋_GB2312"/>
          <w:color w:val="000000"/>
          <w:sz w:val="32"/>
          <w:szCs w:val="32"/>
        </w:rPr>
      </w:pPr>
      <w:r w:rsidRPr="00285ED6">
        <w:rPr>
          <w:rFonts w:ascii="黑体" w:eastAsia="黑体" w:hAnsi="黑体"/>
          <w:color w:val="000000"/>
          <w:sz w:val="32"/>
          <w:szCs w:val="32"/>
        </w:rPr>
        <w:t>第四条</w:t>
      </w:r>
      <w:r w:rsidRPr="00285ED6">
        <w:rPr>
          <w:rFonts w:eastAsia="仿宋_GB2312"/>
          <w:color w:val="000000"/>
          <w:sz w:val="32"/>
          <w:szCs w:val="32"/>
        </w:rPr>
        <w:t>重点实验室实行依托单位领导下的主任负责制和</w:t>
      </w:r>
      <w:r w:rsidRPr="00285ED6">
        <w:rPr>
          <w:rFonts w:eastAsia="仿宋_GB2312"/>
          <w:color w:val="000000"/>
          <w:sz w:val="32"/>
          <w:szCs w:val="32"/>
        </w:rPr>
        <w:t>“</w:t>
      </w:r>
      <w:r w:rsidRPr="00285ED6">
        <w:rPr>
          <w:rFonts w:eastAsia="仿宋_GB2312"/>
          <w:color w:val="000000"/>
          <w:sz w:val="32"/>
          <w:szCs w:val="32"/>
        </w:rPr>
        <w:t>开放、流动、联合、竞争</w:t>
      </w:r>
      <w:r w:rsidRPr="00285ED6">
        <w:rPr>
          <w:rFonts w:eastAsia="仿宋_GB2312"/>
          <w:color w:val="000000"/>
          <w:sz w:val="32"/>
          <w:szCs w:val="32"/>
        </w:rPr>
        <w:t>”</w:t>
      </w:r>
      <w:r w:rsidRPr="00285ED6">
        <w:rPr>
          <w:rFonts w:eastAsia="仿宋_GB2312"/>
          <w:color w:val="000000"/>
          <w:sz w:val="32"/>
          <w:szCs w:val="32"/>
        </w:rPr>
        <w:t>的运行机制，并采取</w:t>
      </w:r>
      <w:r w:rsidRPr="00285ED6">
        <w:rPr>
          <w:rFonts w:eastAsia="仿宋_GB2312"/>
          <w:color w:val="000000"/>
          <w:sz w:val="32"/>
          <w:szCs w:val="32"/>
        </w:rPr>
        <w:t>“</w:t>
      </w:r>
      <w:r w:rsidRPr="00285ED6">
        <w:rPr>
          <w:rFonts w:eastAsia="仿宋_GB2312"/>
          <w:color w:val="000000"/>
          <w:sz w:val="32"/>
          <w:szCs w:val="32"/>
        </w:rPr>
        <w:t>定期评估、动态调整</w:t>
      </w:r>
      <w:r w:rsidRPr="00285ED6">
        <w:rPr>
          <w:rFonts w:eastAsia="仿宋_GB2312"/>
          <w:color w:val="000000"/>
          <w:sz w:val="32"/>
          <w:szCs w:val="32"/>
        </w:rPr>
        <w:t>”</w:t>
      </w:r>
      <w:r w:rsidRPr="00285ED6">
        <w:rPr>
          <w:rFonts w:eastAsia="仿宋_GB2312"/>
          <w:color w:val="000000"/>
          <w:sz w:val="32"/>
          <w:szCs w:val="32"/>
        </w:rPr>
        <w:t>的管理机制。</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lastRenderedPageBreak/>
        <w:t xml:space="preserve">第五条 </w:t>
      </w:r>
      <w:r w:rsidRPr="00285ED6">
        <w:rPr>
          <w:rFonts w:eastAsia="仿宋_GB2312"/>
          <w:kern w:val="0"/>
          <w:sz w:val="32"/>
          <w:szCs w:val="32"/>
        </w:rPr>
        <w:t>重点实验室主要依托食品药品监管系统检验检测机构设立，或由食品药品监管系统检验检测机构联合高等院校、科研院所和由社会力量举办的相关领域研究机构设立，亦可根据监管需要，依托高等院校、科研院所和由社会力量举办的相关领域研究机构设立</w:t>
      </w:r>
      <w:r w:rsidRPr="00285ED6">
        <w:rPr>
          <w:rFonts w:eastAsia="仿宋_GB2312"/>
          <w:color w:val="000000"/>
          <w:sz w:val="32"/>
          <w:szCs w:val="32"/>
        </w:rPr>
        <w:t>。对于食品药品监管工作亟需的研究方向，国家食品药品监督管理总局将给予重点支持。</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第六条</w:t>
      </w:r>
      <w:r w:rsidRPr="00285ED6">
        <w:rPr>
          <w:rFonts w:eastAsia="仿宋_GB2312"/>
          <w:color w:val="000000"/>
          <w:sz w:val="32"/>
          <w:szCs w:val="32"/>
        </w:rPr>
        <w:t>国家食品药品监督管理总局根据食品药品监管工作需求和发展趋势，以食品药品监管领域应用研究为主，兼顾基础研究，统筹安排、合理规划、稳步推进，有计划、有重点地设立重点实验室，并保持适度发展规模。</w:t>
      </w:r>
    </w:p>
    <w:p w:rsidR="00475687" w:rsidRPr="00285ED6" w:rsidRDefault="00475687" w:rsidP="00475687">
      <w:pPr>
        <w:autoSpaceDE w:val="0"/>
        <w:autoSpaceDN w:val="0"/>
        <w:spacing w:line="610" w:lineRule="exact"/>
        <w:ind w:firstLineChars="200" w:firstLine="643"/>
        <w:rPr>
          <w:rFonts w:eastAsia="仿宋_GB2312"/>
          <w:b/>
          <w:color w:val="000000"/>
          <w:sz w:val="32"/>
          <w:szCs w:val="32"/>
        </w:rPr>
      </w:pPr>
    </w:p>
    <w:p w:rsidR="00475687" w:rsidRPr="00285ED6" w:rsidRDefault="00475687" w:rsidP="00475687">
      <w:pPr>
        <w:autoSpaceDE w:val="0"/>
        <w:autoSpaceDN w:val="0"/>
        <w:spacing w:line="610" w:lineRule="exact"/>
        <w:jc w:val="center"/>
        <w:rPr>
          <w:rFonts w:ascii="方正小标宋简体" w:eastAsia="方正小标宋简体" w:hAnsi="黑体"/>
          <w:bCs/>
          <w:color w:val="000000"/>
          <w:sz w:val="32"/>
          <w:szCs w:val="32"/>
        </w:rPr>
      </w:pPr>
      <w:r w:rsidRPr="00285ED6">
        <w:rPr>
          <w:rFonts w:ascii="方正小标宋简体" w:eastAsia="方正小标宋简体" w:hAnsi="黑体" w:hint="eastAsia"/>
          <w:bCs/>
          <w:color w:val="000000"/>
          <w:sz w:val="32"/>
          <w:szCs w:val="32"/>
        </w:rPr>
        <w:t>第二章  职责与要求</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第七条</w:t>
      </w:r>
      <w:r w:rsidRPr="00285ED6">
        <w:rPr>
          <w:rFonts w:eastAsia="仿宋_GB2312"/>
          <w:color w:val="000000"/>
          <w:sz w:val="32"/>
          <w:szCs w:val="32"/>
        </w:rPr>
        <w:t>国家食品药品监督管理总局是重点实验室的主管部门，其主要职责是：</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（一）制定重点实验室总体发展规划和相关管理规定；</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（二）批准重点实验室的评定、变更和调整；</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（三）聘任重点实验室主任和学术委员会主任。</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第八条</w:t>
      </w:r>
      <w:r w:rsidRPr="00285ED6">
        <w:rPr>
          <w:rFonts w:eastAsia="仿宋_GB2312"/>
          <w:color w:val="000000"/>
          <w:sz w:val="32"/>
          <w:szCs w:val="32"/>
        </w:rPr>
        <w:t>国家食品药品监督管理总局成立重点实验室管理办公室（以下简称管理办公室），负责对重点实验室进行指导、监督和评估。管理办公室下设秘书处，承担对重点实验室申请材料的最终核查、组织进行答辩和现场核查以及督导检查和评估的技</w:t>
      </w:r>
      <w:r w:rsidRPr="00285ED6">
        <w:rPr>
          <w:rFonts w:eastAsia="仿宋_GB2312"/>
          <w:color w:val="000000"/>
          <w:sz w:val="32"/>
          <w:szCs w:val="32"/>
        </w:rPr>
        <w:lastRenderedPageBreak/>
        <w:t>术工作。秘书处工作由国家食品药品监督管理总局相关技术部门承担。</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第九条</w:t>
      </w:r>
      <w:r w:rsidRPr="00285ED6">
        <w:rPr>
          <w:rFonts w:eastAsia="仿宋_GB2312"/>
          <w:color w:val="000000"/>
          <w:sz w:val="32"/>
          <w:szCs w:val="32"/>
        </w:rPr>
        <w:t>省级食品药品监督管理部门的主要职责是：</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（一）贯彻落实国家食品药品监督管理总局关于重点实验室的相关管理规定，支持重点实验室的运行和发展，支持重点实验室争取地方财政支持；</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（二）负责对行政区域内重点实验室申请的初步核查；</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（三）协助国家食品药品监督管理总局和管理办公室监督和评估行政区域内重点实验室的运行和管理。</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第十条</w:t>
      </w:r>
      <w:r w:rsidRPr="00285ED6">
        <w:rPr>
          <w:rFonts w:eastAsia="仿宋_GB2312"/>
          <w:color w:val="000000"/>
          <w:sz w:val="32"/>
          <w:szCs w:val="32"/>
        </w:rPr>
        <w:t>依托单位是重点实验室建设和运行管理的具体负责单位，其主要职责是：</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（一）贯彻落实国家食品药品监督管理总局关于重点实验室的相关管理规定，负责重点实验室的建设和申请，为重点实验室提供相应的场地、人员、仪器设备、运行经费和后勤保障等条件；</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（二）负责推荐重点实验室主任、学术委员会主任，聘任学术委员会委员；</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（三）负责重点实验室的规范运行和管理；</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（四）负责对重点实验室进行年度考核，配合国家食品药品监督管理总局、管理办公室和省级食品药品监督管理部门做好对重点实验室的督导检查和评估工作。</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第十一条</w:t>
      </w:r>
      <w:r w:rsidRPr="00285ED6">
        <w:rPr>
          <w:rFonts w:eastAsia="仿宋_GB2312"/>
          <w:color w:val="000000"/>
          <w:sz w:val="32"/>
          <w:szCs w:val="32"/>
        </w:rPr>
        <w:t>重点实验室主任的主要职责包括：提出该重点实验</w:t>
      </w:r>
      <w:r w:rsidRPr="00285ED6">
        <w:rPr>
          <w:rFonts w:eastAsia="仿宋_GB2312"/>
          <w:color w:val="000000"/>
          <w:sz w:val="32"/>
          <w:szCs w:val="32"/>
        </w:rPr>
        <w:lastRenderedPageBreak/>
        <w:t>室的建设和发展规划并组织实施，围绕食品药品监管需求制定重点实验室研究方向和研究重点；负责重点实验室的日常管理，规范管理重点实验室的运行和经费使用，聘任重点实验室人员，吸引和培养优秀专家和人才，带领团队按时按质完成研究任务，组织开展重点实验室的学术交流。</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第十二条</w:t>
      </w:r>
      <w:r w:rsidRPr="00285ED6">
        <w:rPr>
          <w:rFonts w:eastAsia="仿宋_GB2312"/>
          <w:color w:val="000000"/>
          <w:sz w:val="32"/>
          <w:szCs w:val="32"/>
        </w:rPr>
        <w:t>学术委员会是重点实验室的学术指导机构，其主要职责包括：审议重点实验室的建设和发展规划、研究方向和研究课题、重大学术活动，指导重点实验室研究工作，听取重点实验室研究进展和研究报告，评议重点实验室研究成果。学术委员会主任的主要职责是组织和领导学术委员会的工作。</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第十三条</w:t>
      </w:r>
      <w:r w:rsidRPr="00285ED6">
        <w:rPr>
          <w:rFonts w:eastAsia="仿宋_GB2312"/>
          <w:color w:val="000000"/>
          <w:sz w:val="32"/>
          <w:szCs w:val="32"/>
        </w:rPr>
        <w:t>重点实验室人员包括在职人员和流动人员，人员总数一般不少于</w:t>
      </w:r>
      <w:r w:rsidRPr="00285ED6">
        <w:rPr>
          <w:rFonts w:eastAsia="仿宋_GB2312"/>
          <w:color w:val="000000"/>
          <w:sz w:val="32"/>
          <w:szCs w:val="32"/>
        </w:rPr>
        <w:t>20</w:t>
      </w:r>
      <w:r w:rsidRPr="00285ED6">
        <w:rPr>
          <w:rFonts w:eastAsia="仿宋_GB2312"/>
          <w:color w:val="000000"/>
          <w:sz w:val="32"/>
          <w:szCs w:val="32"/>
        </w:rPr>
        <w:t>人。其中，在职人员包括研究人员、技术人员和管理人员等；流动人员包括访问学者、博士后研究人员等。在职人员数量占所有人员数量的比例应不低于</w:t>
      </w:r>
      <w:r w:rsidRPr="00285ED6">
        <w:rPr>
          <w:rFonts w:eastAsia="仿宋_GB2312"/>
          <w:color w:val="000000"/>
          <w:sz w:val="32"/>
          <w:szCs w:val="32"/>
        </w:rPr>
        <w:t>70%</w:t>
      </w:r>
      <w:r w:rsidRPr="00285ED6">
        <w:rPr>
          <w:rFonts w:eastAsia="仿宋_GB2312"/>
          <w:color w:val="000000"/>
          <w:sz w:val="32"/>
          <w:szCs w:val="32"/>
        </w:rPr>
        <w:t>，高级专业技术职称的人员数量占所有人员数量的比例应不低于</w:t>
      </w:r>
      <w:r w:rsidRPr="00285ED6">
        <w:rPr>
          <w:rFonts w:eastAsia="仿宋_GB2312"/>
          <w:color w:val="000000"/>
          <w:sz w:val="32"/>
          <w:szCs w:val="32"/>
        </w:rPr>
        <w:t>30%</w:t>
      </w:r>
      <w:r w:rsidRPr="00285ED6">
        <w:rPr>
          <w:rFonts w:eastAsia="仿宋_GB2312"/>
          <w:color w:val="000000"/>
          <w:sz w:val="32"/>
          <w:szCs w:val="32"/>
        </w:rPr>
        <w:t>。</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第十四条</w:t>
      </w:r>
      <w:r w:rsidRPr="00285ED6">
        <w:rPr>
          <w:rFonts w:eastAsia="仿宋_GB2312"/>
          <w:color w:val="000000"/>
          <w:sz w:val="32"/>
          <w:szCs w:val="32"/>
        </w:rPr>
        <w:t>重点实验室主任应当是依托单位在职人员，且为本领域高水平的学术带头人，具有高级专业技术职称和较强的组织管理能力，一般不超过</w:t>
      </w:r>
      <w:r w:rsidRPr="00285ED6">
        <w:rPr>
          <w:rFonts w:eastAsia="仿宋_GB2312"/>
          <w:color w:val="000000"/>
          <w:sz w:val="32"/>
          <w:szCs w:val="32"/>
        </w:rPr>
        <w:t>60</w:t>
      </w:r>
      <w:r w:rsidRPr="00285ED6">
        <w:rPr>
          <w:rFonts w:eastAsia="仿宋_GB2312"/>
          <w:color w:val="000000"/>
          <w:sz w:val="32"/>
          <w:szCs w:val="32"/>
        </w:rPr>
        <w:t>岁。</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第十五条</w:t>
      </w:r>
      <w:r w:rsidRPr="00285ED6">
        <w:rPr>
          <w:rFonts w:eastAsia="仿宋_GB2312"/>
          <w:color w:val="000000"/>
          <w:sz w:val="32"/>
          <w:szCs w:val="32"/>
        </w:rPr>
        <w:t>重点实验室学术委员会委员由食品药品监督管理和检验检测相关领域的国内外优秀专家组成，委员总数应为单数且一般不少于</w:t>
      </w:r>
      <w:r w:rsidRPr="00285ED6">
        <w:rPr>
          <w:rFonts w:eastAsia="仿宋_GB2312"/>
          <w:color w:val="000000"/>
          <w:sz w:val="32"/>
          <w:szCs w:val="32"/>
        </w:rPr>
        <w:t>7</w:t>
      </w:r>
      <w:r w:rsidRPr="00285ED6">
        <w:rPr>
          <w:rFonts w:eastAsia="仿宋_GB2312"/>
          <w:color w:val="000000"/>
          <w:sz w:val="32"/>
          <w:szCs w:val="32"/>
        </w:rPr>
        <w:t>人、不超过</w:t>
      </w:r>
      <w:r w:rsidRPr="00285ED6">
        <w:rPr>
          <w:rFonts w:eastAsia="仿宋_GB2312"/>
          <w:color w:val="000000"/>
          <w:sz w:val="32"/>
          <w:szCs w:val="32"/>
        </w:rPr>
        <w:t>15</w:t>
      </w:r>
      <w:r w:rsidRPr="00285ED6">
        <w:rPr>
          <w:rFonts w:eastAsia="仿宋_GB2312"/>
          <w:color w:val="000000"/>
          <w:sz w:val="32"/>
          <w:szCs w:val="32"/>
        </w:rPr>
        <w:t>人，其中属于依托单位在职人员</w:t>
      </w:r>
      <w:r w:rsidRPr="00285ED6">
        <w:rPr>
          <w:rFonts w:eastAsia="仿宋_GB2312"/>
          <w:color w:val="000000"/>
          <w:sz w:val="32"/>
          <w:szCs w:val="32"/>
        </w:rPr>
        <w:lastRenderedPageBreak/>
        <w:t>的委员数量不得超过委员总数的三分之一。委员应当具有高级专业技术职称，原则上年龄不超过</w:t>
      </w:r>
      <w:r w:rsidRPr="00285ED6">
        <w:rPr>
          <w:rFonts w:eastAsia="仿宋_GB2312"/>
          <w:color w:val="000000"/>
          <w:sz w:val="32"/>
          <w:szCs w:val="32"/>
        </w:rPr>
        <w:t>70</w:t>
      </w:r>
      <w:r w:rsidRPr="00285ED6">
        <w:rPr>
          <w:rFonts w:eastAsia="仿宋_GB2312"/>
          <w:color w:val="000000"/>
          <w:sz w:val="32"/>
          <w:szCs w:val="32"/>
        </w:rPr>
        <w:t>岁，且年龄为</w:t>
      </w:r>
      <w:r w:rsidRPr="00285ED6">
        <w:rPr>
          <w:rFonts w:eastAsia="仿宋_GB2312"/>
          <w:color w:val="000000"/>
          <w:sz w:val="32"/>
          <w:szCs w:val="32"/>
        </w:rPr>
        <w:t>45</w:t>
      </w:r>
      <w:r w:rsidRPr="00285ED6">
        <w:rPr>
          <w:rFonts w:eastAsia="仿宋_GB2312"/>
          <w:color w:val="000000"/>
          <w:sz w:val="32"/>
          <w:szCs w:val="32"/>
        </w:rPr>
        <w:t>岁以下的委员数量不得低于委员总数的三分之一。同一人员不得同时在两个以上的</w:t>
      </w:r>
      <w:r w:rsidRPr="00285ED6">
        <w:rPr>
          <w:rFonts w:eastAsia="仿宋_GB2312"/>
          <w:sz w:val="32"/>
          <w:szCs w:val="32"/>
        </w:rPr>
        <w:t>重点实验室</w:t>
      </w:r>
      <w:r w:rsidRPr="00285ED6">
        <w:rPr>
          <w:rFonts w:eastAsia="仿宋_GB2312"/>
          <w:color w:val="000000"/>
          <w:sz w:val="32"/>
          <w:szCs w:val="32"/>
        </w:rPr>
        <w:t>担任学术委员会委员。</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第十六条</w:t>
      </w:r>
      <w:r w:rsidRPr="00285ED6">
        <w:rPr>
          <w:rFonts w:eastAsia="仿宋_GB2312"/>
          <w:color w:val="000000"/>
          <w:sz w:val="32"/>
          <w:szCs w:val="32"/>
        </w:rPr>
        <w:t>重点实验室学术委员会主任应当为本领域高水平的学术带头人，具有正高级专业技术职称和较强的组织管理能力。学术委员会主任不得由依托单位在职人员担任。同一人员不得同时在两个以上的重点实验室担任学术委员会主任。</w:t>
      </w:r>
    </w:p>
    <w:p w:rsidR="00475687" w:rsidRPr="00285ED6" w:rsidRDefault="00475687" w:rsidP="00475687">
      <w:pPr>
        <w:spacing w:line="610" w:lineRule="exact"/>
        <w:ind w:firstLineChars="200" w:firstLine="640"/>
        <w:rPr>
          <w:rFonts w:eastAsia="仿宋_GB2312"/>
          <w:color w:val="000000"/>
          <w:sz w:val="32"/>
          <w:szCs w:val="32"/>
        </w:rPr>
      </w:pPr>
    </w:p>
    <w:p w:rsidR="00475687" w:rsidRPr="00285ED6" w:rsidRDefault="00475687" w:rsidP="00475687">
      <w:pPr>
        <w:autoSpaceDE w:val="0"/>
        <w:autoSpaceDN w:val="0"/>
        <w:spacing w:line="610" w:lineRule="exact"/>
        <w:jc w:val="center"/>
        <w:rPr>
          <w:rFonts w:ascii="方正小标宋简体" w:eastAsia="方正小标宋简体" w:hAnsi="黑体"/>
          <w:bCs/>
          <w:color w:val="000000"/>
          <w:sz w:val="32"/>
          <w:szCs w:val="32"/>
        </w:rPr>
      </w:pPr>
      <w:r w:rsidRPr="00285ED6">
        <w:rPr>
          <w:rFonts w:ascii="方正小标宋简体" w:eastAsia="方正小标宋简体" w:hAnsi="黑体" w:hint="eastAsia"/>
          <w:bCs/>
          <w:color w:val="000000"/>
          <w:sz w:val="32"/>
          <w:szCs w:val="32"/>
        </w:rPr>
        <w:t>第三章  申请与评定</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第十七条</w:t>
      </w:r>
      <w:r w:rsidRPr="00285ED6">
        <w:rPr>
          <w:rFonts w:eastAsia="仿宋_GB2312"/>
          <w:color w:val="000000"/>
          <w:sz w:val="32"/>
          <w:szCs w:val="32"/>
        </w:rPr>
        <w:t>重点实验室资格采用评定方式确定，评定工作依照</w:t>
      </w:r>
      <w:r w:rsidRPr="00285ED6">
        <w:rPr>
          <w:rFonts w:eastAsia="仿宋_GB2312"/>
          <w:color w:val="000000"/>
          <w:sz w:val="32"/>
          <w:szCs w:val="32"/>
        </w:rPr>
        <w:t>“</w:t>
      </w:r>
      <w:r w:rsidRPr="00285ED6">
        <w:rPr>
          <w:rFonts w:eastAsia="仿宋_GB2312"/>
          <w:color w:val="000000"/>
          <w:sz w:val="32"/>
          <w:szCs w:val="32"/>
        </w:rPr>
        <w:t>自愿申请，择优评定</w:t>
      </w:r>
      <w:r w:rsidRPr="00285ED6">
        <w:rPr>
          <w:rFonts w:eastAsia="仿宋_GB2312"/>
          <w:color w:val="000000"/>
          <w:sz w:val="32"/>
          <w:szCs w:val="32"/>
        </w:rPr>
        <w:t>”</w:t>
      </w:r>
      <w:r w:rsidRPr="00285ED6">
        <w:rPr>
          <w:rFonts w:eastAsia="仿宋_GB2312"/>
          <w:color w:val="000000"/>
          <w:sz w:val="32"/>
          <w:szCs w:val="32"/>
        </w:rPr>
        <w:t>的原则进行。国家食品药品监督管理总局根据食品药品监管工作需要，公布重点实验室评定的重点领域，依托单位根据公布的重点领域自愿申请重点实验室。国家食品药品监督管理总局定期组织集中评定工作。</w:t>
      </w:r>
    </w:p>
    <w:p w:rsidR="00475687" w:rsidRPr="00114818"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第十八条</w:t>
      </w:r>
      <w:r w:rsidRPr="00285ED6">
        <w:rPr>
          <w:rFonts w:eastAsia="仿宋_GB2312"/>
          <w:color w:val="000000"/>
          <w:sz w:val="32"/>
          <w:szCs w:val="32"/>
        </w:rPr>
        <w:t>符</w:t>
      </w:r>
      <w:r w:rsidRPr="00285ED6">
        <w:rPr>
          <w:rFonts w:eastAsia="仿宋_GB2312"/>
          <w:color w:val="000000"/>
          <w:spacing w:val="2"/>
          <w:sz w:val="32"/>
          <w:szCs w:val="32"/>
        </w:rPr>
        <w:t>合以下基本条件的各级食品药品监督管理部门所属食品药品检验检测机构以及高等院校、科研院所和由社会力量举办的相关领域研究机构均可申请作为重点实验室依托单位。</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（一）在中华人民共和国境内依法成立并能够独立承担法律责任。</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lastRenderedPageBreak/>
        <w:t>（二）有明确的建设发展规划，研究方向符合食品药品监管工作的需要，有充足的科研经费，管理制度健全且运行良好。</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（三）拥有开展研究所需的实验场所和开展研究所需的国内先进水平的科学研究试验设备、仪器装备及配套设施等。</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（四）拥有组织能力强、在本研究领域</w:t>
      </w:r>
      <w:r w:rsidRPr="00285ED6">
        <w:rPr>
          <w:rFonts w:eastAsia="仿宋_GB2312"/>
          <w:sz w:val="32"/>
          <w:szCs w:val="32"/>
        </w:rPr>
        <w:t>具备较高学术声誉</w:t>
      </w:r>
      <w:r w:rsidRPr="00285ED6">
        <w:rPr>
          <w:rFonts w:eastAsia="仿宋_GB2312"/>
          <w:color w:val="000000"/>
          <w:sz w:val="32"/>
          <w:szCs w:val="32"/>
        </w:rPr>
        <w:t>的学术带头人，有一支科研能力强、年龄与知识结构较为合理的研究队伍，有良好的科研传统和学术氛围。</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五）在所申请的重点实验室研究方向具有国内领先的学术水平和科研能力以及明显的特色或优势，曾主持国家或省（部）级科研项目并取得高水平的科研成果。高等院校、科研院所和由社会力量举办的相关领域研究机构的依托单位还应当有与重点实验室研究方向相关的硕士和博士学位点，并具有跟踪国际新技术和研究领先技术的能力。</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（六）对科研成果具有良好的转化和推广应用的能力和经验。</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 xml:space="preserve">第十九条 </w:t>
      </w:r>
      <w:r w:rsidRPr="00285ED6">
        <w:rPr>
          <w:rFonts w:eastAsia="仿宋_GB2312"/>
          <w:color w:val="000000"/>
          <w:sz w:val="32"/>
          <w:szCs w:val="32"/>
        </w:rPr>
        <w:t>在申请评定重点实验室时，应当充分利用已有的研究资源及优势，采取独立申请或联合申请的方式申请。</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鼓励各级食品药品监督管理部门所属食品药品检验检测机构与高等院校、科研院所和由社会力量举办的相关领域研究机构联合申请。联合申请的各单位应当在过去</w:t>
      </w:r>
      <w:r w:rsidRPr="00285ED6">
        <w:rPr>
          <w:rFonts w:eastAsia="仿宋_GB2312"/>
          <w:color w:val="000000"/>
          <w:sz w:val="32"/>
          <w:szCs w:val="32"/>
        </w:rPr>
        <w:t>5</w:t>
      </w:r>
      <w:r w:rsidRPr="00285ED6">
        <w:rPr>
          <w:rFonts w:eastAsia="仿宋_GB2312"/>
          <w:color w:val="000000"/>
          <w:sz w:val="32"/>
          <w:szCs w:val="32"/>
        </w:rPr>
        <w:t>年内有合作研究的经验，并有科研成果产出。多个单位联合申请时，单位数量原则上不超过</w:t>
      </w:r>
      <w:r w:rsidRPr="00285ED6">
        <w:rPr>
          <w:rFonts w:eastAsia="仿宋_GB2312"/>
          <w:color w:val="000000"/>
          <w:sz w:val="32"/>
          <w:szCs w:val="32"/>
        </w:rPr>
        <w:t>3</w:t>
      </w:r>
      <w:r w:rsidRPr="00285ED6">
        <w:rPr>
          <w:rFonts w:eastAsia="仿宋_GB2312"/>
          <w:color w:val="000000"/>
          <w:sz w:val="32"/>
          <w:szCs w:val="32"/>
        </w:rPr>
        <w:t>个。联合申请应当确定一个单位作为依托单位，其余单</w:t>
      </w:r>
      <w:r w:rsidRPr="00285ED6">
        <w:rPr>
          <w:rFonts w:eastAsia="仿宋_GB2312"/>
          <w:color w:val="000000"/>
          <w:sz w:val="32"/>
          <w:szCs w:val="32"/>
        </w:rPr>
        <w:lastRenderedPageBreak/>
        <w:t>位为参与单位，由依托单位负责汇总、核实各单位材料，并提出申请。依托单位条件应满足第十四条的要求。重点实验室申请通过后，由依托单位负责牵头开展课题研究、加强运行管理以及接受考核评估。未经依托单位允许，参与单位不得单独以重点实验室名义开展工作。</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 xml:space="preserve">第二十条 </w:t>
      </w:r>
      <w:r w:rsidRPr="00285ED6">
        <w:rPr>
          <w:rFonts w:eastAsia="仿宋_GB2312"/>
          <w:color w:val="000000"/>
          <w:sz w:val="32"/>
          <w:szCs w:val="32"/>
        </w:rPr>
        <w:t>依托单位经其主管部门同意后，向所在省、自治区、直辖市的省级食品药品监督管理部门提出申请，提交申请函和《国家食品药品监督管理总局重点实验室申请书》（以下简称《申请书》）。省级食品药品监督管理部门对申请材料的真实性和完整性以及是否符合依托单位基本条件和相关人员要求进行初步核查，并提出初步核查意见。初步核查通过的，由省级食品药品监督管理部门报秘书处。</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第二十一条</w:t>
      </w:r>
      <w:r w:rsidRPr="00285ED6">
        <w:rPr>
          <w:rFonts w:eastAsia="仿宋_GB2312"/>
          <w:color w:val="000000"/>
          <w:sz w:val="32"/>
          <w:szCs w:val="32"/>
        </w:rPr>
        <w:t>依托单位为国家食品药品监督管理总局直属单位的，直接向秘书处提交申请函和《申请书》，由秘书处负责初步核查，并提出初步核查意见。</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第二十二条</w:t>
      </w:r>
      <w:r w:rsidRPr="00285ED6">
        <w:rPr>
          <w:rFonts w:eastAsia="仿宋_GB2312"/>
          <w:color w:val="000000"/>
          <w:sz w:val="32"/>
          <w:szCs w:val="32"/>
        </w:rPr>
        <w:t>秘书处对重点实验室申请资料进行最终核查，对符合相关要求的重点实验室申请，组织申请单位答辩并由专家评议，形成专家评议意见。专家评议通过的，由秘书处组织专家进行现场核查，形成现场核查意见。</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第二十三条</w:t>
      </w:r>
      <w:r w:rsidRPr="00285ED6">
        <w:rPr>
          <w:rFonts w:eastAsia="仿宋_GB2312"/>
          <w:color w:val="000000"/>
          <w:sz w:val="32"/>
          <w:szCs w:val="32"/>
        </w:rPr>
        <w:t>现场核查通过的，由管理办公室组织评审会议，形成评定意见。评定通过的，由国家食品药品监督管理总局按照</w:t>
      </w:r>
      <w:r w:rsidRPr="00285ED6">
        <w:rPr>
          <w:rFonts w:eastAsia="仿宋_GB2312"/>
          <w:color w:val="000000"/>
          <w:sz w:val="32"/>
          <w:szCs w:val="32"/>
        </w:rPr>
        <w:lastRenderedPageBreak/>
        <w:t>程序向社会公示。对公示内容有异议的，由管理办公室组织相关人员对异议问题进行评估，提出处理意见；对公示内容无异议或异议不成立的，由国家食品药品监督管理总局确定为重点实验室，予以公告，发放证书，并聘任重点实验室主任和学术委员会主任。</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第二十四条</w:t>
      </w:r>
      <w:r w:rsidRPr="00285ED6">
        <w:rPr>
          <w:rFonts w:eastAsia="仿宋_GB2312"/>
          <w:color w:val="000000"/>
          <w:sz w:val="32"/>
          <w:szCs w:val="32"/>
        </w:rPr>
        <w:t>重点实验室名称标牌由国家食品药品监督管理总局制作和发放。重点实验室命名格式为</w:t>
      </w:r>
      <w:r w:rsidRPr="00285ED6">
        <w:rPr>
          <w:rFonts w:eastAsia="仿宋_GB2312"/>
          <w:color w:val="000000"/>
          <w:sz w:val="32"/>
          <w:szCs w:val="32"/>
        </w:rPr>
        <w:t>“</w:t>
      </w:r>
      <w:r w:rsidRPr="00285ED6">
        <w:rPr>
          <w:rFonts w:eastAsia="仿宋_GB2312"/>
          <w:color w:val="000000"/>
          <w:sz w:val="32"/>
          <w:szCs w:val="32"/>
        </w:rPr>
        <w:t>国家食品药品监督管理总局</w:t>
      </w:r>
      <w:r w:rsidRPr="00285ED6">
        <w:rPr>
          <w:rFonts w:eastAsia="仿宋_GB2312"/>
          <w:color w:val="000000"/>
          <w:sz w:val="32"/>
          <w:szCs w:val="32"/>
        </w:rPr>
        <w:t>XXXX</w:t>
      </w:r>
      <w:r w:rsidRPr="00285ED6">
        <w:rPr>
          <w:rFonts w:eastAsia="仿宋_GB2312"/>
          <w:color w:val="000000"/>
          <w:sz w:val="32"/>
          <w:szCs w:val="32"/>
        </w:rPr>
        <w:t>重点实验室</w:t>
      </w:r>
      <w:r w:rsidRPr="00285ED6">
        <w:rPr>
          <w:rFonts w:eastAsia="仿宋_GB2312"/>
          <w:color w:val="000000"/>
          <w:sz w:val="32"/>
          <w:szCs w:val="32"/>
        </w:rPr>
        <w:t>”</w:t>
      </w:r>
      <w:r w:rsidRPr="00285ED6">
        <w:rPr>
          <w:rFonts w:eastAsia="仿宋_GB2312"/>
          <w:color w:val="000000"/>
          <w:sz w:val="32"/>
          <w:szCs w:val="32"/>
        </w:rPr>
        <w:t>，英文名称为</w:t>
      </w:r>
      <w:r w:rsidRPr="00285ED6">
        <w:rPr>
          <w:rFonts w:eastAsia="仿宋_GB2312"/>
          <w:color w:val="000000"/>
          <w:sz w:val="32"/>
          <w:szCs w:val="32"/>
        </w:rPr>
        <w:t>“CFDA Key Laboratory of XXXX”</w:t>
      </w:r>
      <w:r w:rsidRPr="00285ED6">
        <w:rPr>
          <w:rFonts w:eastAsia="仿宋_GB2312"/>
          <w:color w:val="000000"/>
          <w:sz w:val="32"/>
          <w:szCs w:val="32"/>
        </w:rPr>
        <w:t>，其中</w:t>
      </w:r>
      <w:r w:rsidRPr="00285ED6">
        <w:rPr>
          <w:rFonts w:eastAsia="仿宋_GB2312"/>
          <w:color w:val="000000"/>
          <w:sz w:val="32"/>
          <w:szCs w:val="32"/>
        </w:rPr>
        <w:t>XXXX</w:t>
      </w:r>
      <w:r w:rsidRPr="00285ED6">
        <w:rPr>
          <w:rFonts w:eastAsia="仿宋_GB2312"/>
          <w:color w:val="000000"/>
          <w:sz w:val="32"/>
          <w:szCs w:val="32"/>
        </w:rPr>
        <w:t>为重点实验室研究方向。</w:t>
      </w:r>
    </w:p>
    <w:p w:rsidR="00475687" w:rsidRPr="00285ED6" w:rsidRDefault="00475687" w:rsidP="00475687">
      <w:pPr>
        <w:spacing w:line="610" w:lineRule="exact"/>
        <w:ind w:firstLineChars="200" w:firstLine="643"/>
        <w:rPr>
          <w:rFonts w:eastAsia="仿宋_GB2312"/>
          <w:b/>
          <w:bCs/>
          <w:color w:val="000000"/>
          <w:sz w:val="32"/>
          <w:szCs w:val="32"/>
        </w:rPr>
      </w:pPr>
    </w:p>
    <w:p w:rsidR="00475687" w:rsidRPr="00285ED6" w:rsidRDefault="00475687" w:rsidP="00475687">
      <w:pPr>
        <w:autoSpaceDE w:val="0"/>
        <w:autoSpaceDN w:val="0"/>
        <w:spacing w:line="610" w:lineRule="exact"/>
        <w:jc w:val="center"/>
        <w:rPr>
          <w:rFonts w:ascii="方正小标宋简体" w:eastAsia="方正小标宋简体" w:hAnsi="黑体"/>
          <w:bCs/>
          <w:color w:val="000000"/>
          <w:sz w:val="32"/>
          <w:szCs w:val="32"/>
        </w:rPr>
      </w:pPr>
      <w:r w:rsidRPr="00285ED6">
        <w:rPr>
          <w:rFonts w:ascii="方正小标宋简体" w:eastAsia="方正小标宋简体" w:hAnsi="黑体" w:hint="eastAsia"/>
          <w:bCs/>
          <w:color w:val="000000"/>
          <w:sz w:val="32"/>
          <w:szCs w:val="32"/>
        </w:rPr>
        <w:t>第四章  运行与管理</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第二十五条</w:t>
      </w:r>
      <w:r w:rsidRPr="00285ED6">
        <w:rPr>
          <w:rFonts w:eastAsia="仿宋_GB2312"/>
          <w:color w:val="000000"/>
          <w:sz w:val="32"/>
          <w:szCs w:val="32"/>
        </w:rPr>
        <w:t>重点实验室主任和学术委员会主任经依托单位推荐、由国家食品药品监督管理总局聘任，任期为</w:t>
      </w:r>
      <w:r w:rsidRPr="00285ED6">
        <w:rPr>
          <w:rFonts w:eastAsia="仿宋_GB2312"/>
          <w:color w:val="000000"/>
          <w:sz w:val="32"/>
          <w:szCs w:val="32"/>
        </w:rPr>
        <w:t>5</w:t>
      </w:r>
      <w:r w:rsidRPr="00285ED6">
        <w:rPr>
          <w:rFonts w:eastAsia="仿宋_GB2312"/>
          <w:color w:val="000000"/>
          <w:sz w:val="32"/>
          <w:szCs w:val="32"/>
        </w:rPr>
        <w:t>年，可以连任。重点实验室主任每年在重点实验室的工作时间一般不少于</w:t>
      </w:r>
      <w:r w:rsidRPr="00285ED6">
        <w:rPr>
          <w:rFonts w:eastAsia="仿宋_GB2312"/>
          <w:color w:val="000000"/>
          <w:sz w:val="32"/>
          <w:szCs w:val="32"/>
        </w:rPr>
        <w:t>8</w:t>
      </w:r>
      <w:r w:rsidRPr="00285ED6">
        <w:rPr>
          <w:rFonts w:eastAsia="仿宋_GB2312"/>
          <w:color w:val="000000"/>
          <w:sz w:val="32"/>
          <w:szCs w:val="32"/>
        </w:rPr>
        <w:t>个月。重点实验室人员由重点实验室主任聘任，并报依托单位备案。重点实验室学术委员会委员由依托单位聘任，委员任期</w:t>
      </w:r>
      <w:r w:rsidRPr="00285ED6">
        <w:rPr>
          <w:rFonts w:eastAsia="仿宋_GB2312"/>
          <w:color w:val="000000"/>
          <w:sz w:val="32"/>
          <w:szCs w:val="32"/>
        </w:rPr>
        <w:t>5</w:t>
      </w:r>
      <w:r w:rsidRPr="00285ED6">
        <w:rPr>
          <w:rFonts w:eastAsia="仿宋_GB2312"/>
          <w:color w:val="000000"/>
          <w:sz w:val="32"/>
          <w:szCs w:val="32"/>
        </w:rPr>
        <w:t>年，可以连任，原则上每次换届更换的人数不得少于三分之一。</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第二十六条</w:t>
      </w:r>
      <w:r w:rsidRPr="00285ED6">
        <w:rPr>
          <w:rFonts w:eastAsia="仿宋_GB2312"/>
          <w:color w:val="000000"/>
          <w:sz w:val="32"/>
          <w:szCs w:val="32"/>
        </w:rPr>
        <w:t>学术委员会会议每年至少召开一次，每次实到委员人数应当不少于委员总数的三分之二。</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第二十七条</w:t>
      </w:r>
      <w:r w:rsidRPr="00285ED6">
        <w:rPr>
          <w:rFonts w:eastAsia="仿宋_GB2312"/>
          <w:color w:val="000000"/>
          <w:sz w:val="32"/>
          <w:szCs w:val="32"/>
        </w:rPr>
        <w:t>重点实验室应当优先完成国家食品药品监督管理总局委托的研究课题或项目，也可围绕其研究方向并结合食品药品安全监管需要自主设立研究课题，课题研究内容和阶段性研</w:t>
      </w:r>
      <w:r w:rsidRPr="00285ED6">
        <w:rPr>
          <w:rFonts w:eastAsia="仿宋_GB2312"/>
          <w:color w:val="000000"/>
          <w:sz w:val="32"/>
          <w:szCs w:val="32"/>
        </w:rPr>
        <w:lastRenderedPageBreak/>
        <w:t>究成果应当及时向秘书处上报备案。重点实验室在通过国家食品药品监督管理总局推荐渠道申报国家科技计划项目时，国家食品药品监督管理总局给予优先支持。</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第二十八条</w:t>
      </w:r>
      <w:r w:rsidRPr="00285ED6">
        <w:rPr>
          <w:rFonts w:eastAsia="仿宋_GB2312"/>
          <w:color w:val="000000"/>
          <w:sz w:val="32"/>
          <w:szCs w:val="32"/>
        </w:rPr>
        <w:t>重点实验室要重视和加强运行管理，建立健全规章制度，规范经费使用，做好科研数据和研究资料的保存和备份，确保研究工作的质量。公布研究成果和相关信息时，应当遵守政府信息公开有关程序，并严格遵守国家有关保密规定。</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第二十九条</w:t>
      </w:r>
      <w:r w:rsidRPr="00285ED6">
        <w:rPr>
          <w:rFonts w:eastAsia="仿宋_GB2312"/>
          <w:color w:val="000000"/>
          <w:sz w:val="32"/>
          <w:szCs w:val="32"/>
        </w:rPr>
        <w:t>重点实验室要积极营造宽松民主、激励创新、潜心研究的学术环境，注重科学道德和学风建设，积极吸引国内外有科技成就的专家学者进入重点实验室工作，注重培养、放手使用青年科技人才，建立能使科技工作者充分施展才华、优秀人才脱颖而出的管理机制，积极开展学术交流与科研合作，不断提高重点实验室人员的科研水平。</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第三十条</w:t>
      </w:r>
      <w:r w:rsidRPr="00285ED6">
        <w:rPr>
          <w:rFonts w:eastAsia="仿宋_GB2312"/>
          <w:color w:val="000000"/>
          <w:sz w:val="32"/>
          <w:szCs w:val="32"/>
        </w:rPr>
        <w:t>重点实验室要突出公益性，建立研究成果共享与转化应用的机制，充分发挥研究成果的实际作用，切实提高为食品药品监管工作服务的技术支撑能力。重点实验室在通过国家食品药品监督管理总局推荐渠道申报国家科技奖励时，国家食品药品监督管理总局给予优先支持。</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第三十一条</w:t>
      </w:r>
      <w:r w:rsidRPr="00285ED6">
        <w:rPr>
          <w:rFonts w:eastAsia="仿宋_GB2312"/>
          <w:color w:val="000000"/>
          <w:sz w:val="32"/>
          <w:szCs w:val="32"/>
        </w:rPr>
        <w:t>重点实验室应当多渠道筹措建设、运行管理与研究经费。重点实验室的建设经费、运行费用和研究经费主要由重点实验室和依托单位自筹。鼓励重点实验室通过争取地方财政支</w:t>
      </w:r>
      <w:r w:rsidRPr="00285ED6">
        <w:rPr>
          <w:rFonts w:eastAsia="仿宋_GB2312"/>
          <w:color w:val="000000"/>
          <w:sz w:val="32"/>
          <w:szCs w:val="32"/>
        </w:rPr>
        <w:lastRenderedPageBreak/>
        <w:t>持或社会资金等多种方式筹措资金用于重点实验室的建设和运行。</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第三十二条</w:t>
      </w:r>
      <w:r w:rsidRPr="00285ED6">
        <w:rPr>
          <w:rFonts w:eastAsia="仿宋_GB2312"/>
          <w:color w:val="000000"/>
          <w:sz w:val="32"/>
          <w:szCs w:val="32"/>
        </w:rPr>
        <w:t>重点实验室要加大对外开放的力度，努力实现科技资源共享，提高仪器设备的利用率和使用效益。鼓励重点实验室加强与高等院校及科研院所的合作，通过开放课题等多种形式积极开展科研活动，积极吸引海外人才、留学归国人才参与，促进国内外学术交流，并积极参与国际科研项目。</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第三十三条</w:t>
      </w:r>
      <w:r w:rsidRPr="00285ED6">
        <w:rPr>
          <w:rFonts w:eastAsia="仿宋_GB2312"/>
          <w:color w:val="000000"/>
          <w:sz w:val="32"/>
          <w:szCs w:val="32"/>
        </w:rPr>
        <w:t>重点实验室要加强知识产权保护，在重点实验室完成的专著、论文、软件、数据库等研究成果应当标注重点实验室名称，专利申请、技术成果转让、申报奖励等按照国家有关规定办理。</w:t>
      </w:r>
    </w:p>
    <w:p w:rsidR="00475687" w:rsidRPr="00285ED6" w:rsidRDefault="00475687" w:rsidP="00475687">
      <w:pPr>
        <w:spacing w:line="610" w:lineRule="exact"/>
        <w:ind w:firstLineChars="200" w:firstLine="643"/>
        <w:rPr>
          <w:rFonts w:eastAsia="仿宋_GB2312"/>
          <w:b/>
          <w:bCs/>
          <w:color w:val="000000"/>
          <w:sz w:val="32"/>
          <w:szCs w:val="32"/>
        </w:rPr>
      </w:pPr>
    </w:p>
    <w:p w:rsidR="00475687" w:rsidRPr="00285ED6" w:rsidRDefault="00475687" w:rsidP="00475687">
      <w:pPr>
        <w:autoSpaceDE w:val="0"/>
        <w:autoSpaceDN w:val="0"/>
        <w:spacing w:line="610" w:lineRule="exact"/>
        <w:jc w:val="center"/>
        <w:rPr>
          <w:rFonts w:ascii="方正小标宋简体" w:eastAsia="方正小标宋简体" w:hAnsi="黑体"/>
          <w:bCs/>
          <w:color w:val="000000"/>
          <w:sz w:val="32"/>
          <w:szCs w:val="32"/>
        </w:rPr>
      </w:pPr>
      <w:r w:rsidRPr="00285ED6">
        <w:rPr>
          <w:rFonts w:ascii="方正小标宋简体" w:eastAsia="方正小标宋简体" w:hAnsi="黑体" w:hint="eastAsia"/>
          <w:bCs/>
          <w:color w:val="000000"/>
          <w:sz w:val="32"/>
          <w:szCs w:val="32"/>
        </w:rPr>
        <w:t>第五章  考核与评估</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第三十四条</w:t>
      </w:r>
      <w:r w:rsidRPr="00285ED6">
        <w:rPr>
          <w:rFonts w:eastAsia="仿宋_GB2312"/>
          <w:color w:val="000000"/>
          <w:sz w:val="32"/>
          <w:szCs w:val="32"/>
        </w:rPr>
        <w:t>重点实验室应当于每年</w:t>
      </w:r>
      <w:r w:rsidRPr="00285ED6">
        <w:rPr>
          <w:rFonts w:eastAsia="仿宋_GB2312"/>
          <w:color w:val="000000"/>
          <w:sz w:val="32"/>
          <w:szCs w:val="32"/>
        </w:rPr>
        <w:t>2</w:t>
      </w:r>
      <w:r w:rsidRPr="00285ED6">
        <w:rPr>
          <w:rFonts w:eastAsia="仿宋_GB2312"/>
          <w:color w:val="000000"/>
          <w:sz w:val="32"/>
          <w:szCs w:val="32"/>
        </w:rPr>
        <w:t>月底前向依托单位递交上年度的《国家食品药品监督管理总局重点实验室年度报告》（以下简称《年度报告》）。依托单位对重点实验室进行年度考核，并出具年度考核意见。重点实验室将《年度报告》和年度考核意见上报省级食品药品监督管理部门和秘书处备案。</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第三十五条</w:t>
      </w:r>
      <w:r w:rsidRPr="00285ED6">
        <w:rPr>
          <w:rFonts w:eastAsia="仿宋_GB2312"/>
          <w:color w:val="000000"/>
          <w:sz w:val="32"/>
          <w:szCs w:val="32"/>
        </w:rPr>
        <w:t>根据年度考核的情况和工作需要，管理办公室会同省级食品药品监督管理部门，定期或不定期组织对重点实验室进行督导检查，发现、研究并督促解决重点实验室存在的问题。</w:t>
      </w:r>
      <w:r w:rsidRPr="00285ED6">
        <w:rPr>
          <w:rFonts w:eastAsia="仿宋_GB2312"/>
          <w:color w:val="000000"/>
          <w:sz w:val="32"/>
          <w:szCs w:val="32"/>
        </w:rPr>
        <w:lastRenderedPageBreak/>
        <w:t>督导检查的主要形式包括听取重点实验室主任工作报告、考察重点实验室、查阅相关文件、召开座谈会等。</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第三十六条</w:t>
      </w:r>
      <w:r w:rsidRPr="00285ED6">
        <w:rPr>
          <w:rFonts w:eastAsia="仿宋_GB2312"/>
          <w:color w:val="000000"/>
          <w:sz w:val="32"/>
          <w:szCs w:val="32"/>
        </w:rPr>
        <w:t>管理办公室组织对重点实验室进行定期评估，</w:t>
      </w:r>
      <w:r w:rsidRPr="00285ED6">
        <w:rPr>
          <w:rFonts w:eastAsia="仿宋_GB2312"/>
          <w:color w:val="000000"/>
          <w:sz w:val="32"/>
          <w:szCs w:val="32"/>
        </w:rPr>
        <w:t>5</w:t>
      </w:r>
      <w:r w:rsidRPr="00285ED6">
        <w:rPr>
          <w:rFonts w:eastAsia="仿宋_GB2312"/>
          <w:color w:val="000000"/>
          <w:sz w:val="32"/>
          <w:szCs w:val="32"/>
        </w:rPr>
        <w:t>年为一个定期评估周期。定期评估主要对重点实验室的整体运行成效进行综合评估，指标包括研究成果与贡献、队伍建设与人才培养、运行管理与开放交流三个方面。重点实验室评估规则另行发布。</w:t>
      </w:r>
    </w:p>
    <w:p w:rsidR="00475687" w:rsidRPr="00285ED6" w:rsidRDefault="00475687" w:rsidP="00475687">
      <w:pPr>
        <w:spacing w:line="610" w:lineRule="exact"/>
        <w:ind w:firstLineChars="200" w:firstLine="640"/>
        <w:rPr>
          <w:rFonts w:eastAsia="仿宋_GB2312"/>
          <w:color w:val="000000"/>
          <w:sz w:val="32"/>
          <w:szCs w:val="32"/>
        </w:rPr>
      </w:pPr>
    </w:p>
    <w:p w:rsidR="00475687" w:rsidRPr="00285ED6" w:rsidRDefault="00475687" w:rsidP="00475687">
      <w:pPr>
        <w:autoSpaceDE w:val="0"/>
        <w:autoSpaceDN w:val="0"/>
        <w:spacing w:line="610" w:lineRule="exact"/>
        <w:jc w:val="center"/>
        <w:rPr>
          <w:rFonts w:ascii="方正小标宋简体" w:eastAsia="方正小标宋简体" w:hAnsi="黑体"/>
          <w:bCs/>
          <w:color w:val="000000"/>
          <w:sz w:val="32"/>
          <w:szCs w:val="32"/>
        </w:rPr>
      </w:pPr>
      <w:r w:rsidRPr="00285ED6">
        <w:rPr>
          <w:rFonts w:ascii="方正小标宋简体" w:eastAsia="方正小标宋简体" w:hAnsi="黑体" w:hint="eastAsia"/>
          <w:bCs/>
          <w:color w:val="000000"/>
          <w:sz w:val="32"/>
          <w:szCs w:val="32"/>
        </w:rPr>
        <w:t>第六章  变更与调整</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 xml:space="preserve">第三十七条 </w:t>
      </w:r>
      <w:r w:rsidRPr="00285ED6">
        <w:rPr>
          <w:rFonts w:eastAsia="仿宋_GB2312"/>
          <w:color w:val="000000"/>
          <w:sz w:val="32"/>
          <w:szCs w:val="32"/>
        </w:rPr>
        <w:t>重点实验室主任、学术委员会主任等重大人事需要变动的，应当由重点实验室提出正式报告，经依托单位和省级食品药品监督管理部门同意后，报秘书处，经管理办公室审核同意后，由国家食品药品监督管理总局批准。</w:t>
      </w: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重点实验室依托单位因故更名、变更地址等相关信息的，由重点实验室报省级食品药品监督管理部门和秘书处备案。重点实验室变更地址或场地，应当符合国家有关实验室管理的相关规定，保证实验室能够正常运行并顺利开展研究工作。</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第三十八条</w:t>
      </w:r>
      <w:r w:rsidRPr="00285ED6">
        <w:rPr>
          <w:rFonts w:eastAsia="仿宋_GB2312"/>
          <w:color w:val="000000"/>
          <w:sz w:val="32"/>
          <w:szCs w:val="32"/>
        </w:rPr>
        <w:t>对于未通过评估的重点实验室，由国家食品药品监督管理总局取消其重点实验室资格，并予以公告。对于在日常管理和研究工作中存在违法违规、学术剽窃或造假行为以及在获得资格评定后两年内未设立和开展任何科研课题或项目的重点</w:t>
      </w:r>
      <w:r w:rsidRPr="00285ED6">
        <w:rPr>
          <w:rFonts w:eastAsia="仿宋_GB2312"/>
          <w:color w:val="000000"/>
          <w:sz w:val="32"/>
          <w:szCs w:val="32"/>
        </w:rPr>
        <w:lastRenderedPageBreak/>
        <w:t>实验室，国家食品药品监督管理总局在查实后，可取消其重点实验室资格，并予以公告。</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 xml:space="preserve">第三十九条 </w:t>
      </w:r>
      <w:r w:rsidRPr="00285ED6">
        <w:rPr>
          <w:rFonts w:eastAsia="仿宋_GB2312"/>
          <w:color w:val="000000"/>
          <w:sz w:val="32"/>
          <w:szCs w:val="32"/>
        </w:rPr>
        <w:t>重点实验室因自身原因自愿提出退出的，应当由依托单位提出申请，经省级食品药品监督管理部门核实后报秘书处，经管理办公室审核同意后，由国家食品药品监督管理总局批准。批准通过的，由国家食品药品监督管理总局注销其重点实验室资格，并予以公告。</w:t>
      </w:r>
    </w:p>
    <w:p w:rsidR="00475687" w:rsidRPr="00285ED6" w:rsidRDefault="00475687" w:rsidP="00475687">
      <w:pPr>
        <w:spacing w:line="610" w:lineRule="exact"/>
        <w:ind w:firstLineChars="200" w:firstLine="640"/>
        <w:rPr>
          <w:rFonts w:eastAsia="仿宋_GB2312"/>
          <w:color w:val="000000"/>
          <w:sz w:val="32"/>
          <w:szCs w:val="32"/>
        </w:rPr>
      </w:pPr>
    </w:p>
    <w:p w:rsidR="00475687" w:rsidRPr="00285ED6" w:rsidRDefault="00475687" w:rsidP="00475687">
      <w:pPr>
        <w:autoSpaceDE w:val="0"/>
        <w:autoSpaceDN w:val="0"/>
        <w:spacing w:line="610" w:lineRule="exact"/>
        <w:jc w:val="center"/>
        <w:rPr>
          <w:rFonts w:ascii="方正小标宋简体" w:eastAsia="方正小标宋简体" w:hAnsi="黑体"/>
          <w:bCs/>
          <w:color w:val="000000"/>
          <w:sz w:val="32"/>
          <w:szCs w:val="32"/>
        </w:rPr>
      </w:pPr>
      <w:r w:rsidRPr="00285ED6">
        <w:rPr>
          <w:rFonts w:ascii="方正小标宋简体" w:eastAsia="方正小标宋简体" w:hAnsi="黑体" w:hint="eastAsia"/>
          <w:bCs/>
          <w:color w:val="000000"/>
          <w:sz w:val="32"/>
          <w:szCs w:val="32"/>
        </w:rPr>
        <w:t>第七章  附  则</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第四十条</w:t>
      </w:r>
      <w:r w:rsidRPr="00285ED6">
        <w:rPr>
          <w:rFonts w:eastAsia="仿宋_GB2312"/>
          <w:color w:val="000000"/>
          <w:sz w:val="32"/>
          <w:szCs w:val="32"/>
        </w:rPr>
        <w:t>本办法中食品药品的范围主要包括食品、药品、化妆品、医疗器械。食品、药品、化妆品、医疗器械的定义参照相关法律法规。</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第四十一条</w:t>
      </w:r>
      <w:r w:rsidRPr="00285ED6">
        <w:rPr>
          <w:rFonts w:eastAsia="仿宋_GB2312"/>
          <w:color w:val="000000"/>
          <w:sz w:val="32"/>
          <w:szCs w:val="32"/>
        </w:rPr>
        <w:t>本办法由国家食品药品监督管理总局负责解释。</w:t>
      </w:r>
    </w:p>
    <w:p w:rsidR="00475687" w:rsidRPr="00285ED6" w:rsidRDefault="00475687" w:rsidP="00475687">
      <w:pPr>
        <w:spacing w:line="610" w:lineRule="exact"/>
        <w:ind w:firstLineChars="200" w:firstLine="640"/>
        <w:rPr>
          <w:rFonts w:eastAsia="仿宋_GB2312"/>
          <w:color w:val="000000"/>
          <w:sz w:val="32"/>
          <w:szCs w:val="32"/>
        </w:rPr>
      </w:pPr>
      <w:r w:rsidRPr="00285ED6">
        <w:rPr>
          <w:rFonts w:ascii="黑体" w:eastAsia="黑体" w:hAnsi="黑体"/>
          <w:color w:val="000000"/>
          <w:sz w:val="32"/>
          <w:szCs w:val="32"/>
        </w:rPr>
        <w:t xml:space="preserve">第四十二条 </w:t>
      </w:r>
      <w:r w:rsidRPr="00285ED6">
        <w:rPr>
          <w:rFonts w:eastAsia="仿宋_GB2312"/>
          <w:color w:val="000000"/>
          <w:sz w:val="32"/>
          <w:szCs w:val="32"/>
        </w:rPr>
        <w:t>本办法自发布之日起施行。</w:t>
      </w:r>
    </w:p>
    <w:bookmarkEnd w:id="0"/>
    <w:p w:rsidR="00475687" w:rsidRPr="00285ED6" w:rsidRDefault="00475687" w:rsidP="00475687">
      <w:pPr>
        <w:spacing w:line="610" w:lineRule="exact"/>
        <w:ind w:firstLineChars="200" w:firstLine="640"/>
        <w:rPr>
          <w:rFonts w:eastAsia="仿宋_GB2312"/>
          <w:color w:val="000000"/>
          <w:sz w:val="32"/>
          <w:szCs w:val="32"/>
        </w:rPr>
      </w:pPr>
    </w:p>
    <w:p w:rsidR="00475687" w:rsidRPr="00285ED6" w:rsidRDefault="00475687" w:rsidP="00475687">
      <w:pPr>
        <w:spacing w:line="610" w:lineRule="exact"/>
        <w:ind w:firstLineChars="200" w:firstLine="640"/>
        <w:rPr>
          <w:rFonts w:eastAsia="仿宋_GB2312"/>
          <w:color w:val="000000"/>
          <w:sz w:val="32"/>
          <w:szCs w:val="32"/>
        </w:rPr>
      </w:pPr>
      <w:r w:rsidRPr="00285ED6">
        <w:rPr>
          <w:rFonts w:eastAsia="仿宋_GB2312"/>
          <w:color w:val="000000"/>
          <w:sz w:val="32"/>
          <w:szCs w:val="32"/>
        </w:rPr>
        <w:t>附件：</w:t>
      </w:r>
      <w:r w:rsidRPr="00285ED6">
        <w:rPr>
          <w:rFonts w:eastAsia="仿宋_GB2312"/>
          <w:color w:val="000000"/>
          <w:sz w:val="32"/>
          <w:szCs w:val="32"/>
        </w:rPr>
        <w:t>1.</w:t>
      </w:r>
      <w:r w:rsidRPr="00285ED6">
        <w:rPr>
          <w:rFonts w:eastAsia="仿宋_GB2312"/>
          <w:color w:val="000000"/>
          <w:sz w:val="32"/>
          <w:szCs w:val="32"/>
        </w:rPr>
        <w:t>国家食品药品监督管理总局重点实验室评定条件</w:t>
      </w:r>
    </w:p>
    <w:p w:rsidR="00475687" w:rsidRPr="00285ED6" w:rsidRDefault="00475687" w:rsidP="00475687">
      <w:pPr>
        <w:spacing w:line="610" w:lineRule="exact"/>
        <w:ind w:firstLineChars="503" w:firstLine="1610"/>
        <w:rPr>
          <w:rFonts w:eastAsia="仿宋_GB2312"/>
          <w:color w:val="000000"/>
          <w:sz w:val="32"/>
          <w:szCs w:val="32"/>
        </w:rPr>
      </w:pPr>
      <w:r w:rsidRPr="00285ED6">
        <w:rPr>
          <w:rFonts w:eastAsia="仿宋_GB2312"/>
          <w:color w:val="000000"/>
          <w:sz w:val="32"/>
          <w:szCs w:val="32"/>
        </w:rPr>
        <w:t>2.</w:t>
      </w:r>
      <w:r w:rsidRPr="00285ED6">
        <w:rPr>
          <w:rFonts w:eastAsia="仿宋_GB2312"/>
          <w:color w:val="000000"/>
          <w:sz w:val="32"/>
          <w:szCs w:val="32"/>
        </w:rPr>
        <w:t>国家食品药品监督管理总局重点实验室申请书</w:t>
      </w:r>
    </w:p>
    <w:p w:rsidR="00475687" w:rsidRPr="00285ED6" w:rsidRDefault="00475687" w:rsidP="00475687">
      <w:pPr>
        <w:spacing w:line="610" w:lineRule="exact"/>
        <w:ind w:firstLineChars="503" w:firstLine="1610"/>
        <w:rPr>
          <w:rFonts w:eastAsia="仿宋_GB2312"/>
          <w:color w:val="000000"/>
          <w:sz w:val="32"/>
          <w:szCs w:val="32"/>
        </w:rPr>
      </w:pPr>
      <w:r w:rsidRPr="00285ED6">
        <w:rPr>
          <w:rFonts w:eastAsia="仿宋_GB2312"/>
          <w:color w:val="000000"/>
          <w:sz w:val="32"/>
          <w:szCs w:val="32"/>
        </w:rPr>
        <w:t>3.</w:t>
      </w:r>
      <w:r w:rsidRPr="00285ED6">
        <w:rPr>
          <w:rFonts w:eastAsia="仿宋_GB2312"/>
          <w:color w:val="000000"/>
          <w:sz w:val="32"/>
          <w:szCs w:val="32"/>
        </w:rPr>
        <w:t>国家食品药品监督管理总局重点实验室评定程序</w:t>
      </w:r>
    </w:p>
    <w:p w:rsidR="00475687" w:rsidRDefault="00475687" w:rsidP="00475687">
      <w:pPr>
        <w:spacing w:line="610" w:lineRule="exact"/>
        <w:ind w:firstLineChars="503" w:firstLine="1610"/>
        <w:rPr>
          <w:rFonts w:eastAsia="仿宋_GB2312"/>
          <w:color w:val="000000"/>
          <w:sz w:val="32"/>
          <w:szCs w:val="32"/>
        </w:rPr>
      </w:pPr>
      <w:r w:rsidRPr="00285ED6">
        <w:rPr>
          <w:rFonts w:eastAsia="仿宋_GB2312"/>
          <w:color w:val="000000"/>
          <w:sz w:val="32"/>
          <w:szCs w:val="32"/>
        </w:rPr>
        <w:t>4.</w:t>
      </w:r>
      <w:r w:rsidRPr="00285ED6">
        <w:rPr>
          <w:rFonts w:eastAsia="仿宋_GB2312"/>
          <w:color w:val="000000"/>
          <w:spacing w:val="6"/>
          <w:sz w:val="32"/>
          <w:szCs w:val="32"/>
        </w:rPr>
        <w:t>国家食品药品监督管理总局重点实验室分类设置</w:t>
      </w:r>
    </w:p>
    <w:p w:rsidR="00475687" w:rsidRPr="00285ED6" w:rsidRDefault="00475687" w:rsidP="00475687">
      <w:pPr>
        <w:spacing w:line="610" w:lineRule="exact"/>
        <w:ind w:firstLineChars="581" w:firstLine="1859"/>
        <w:rPr>
          <w:rFonts w:eastAsia="仿宋_GB2312"/>
          <w:color w:val="000000"/>
          <w:sz w:val="32"/>
          <w:szCs w:val="32"/>
        </w:rPr>
      </w:pPr>
      <w:r w:rsidRPr="00114818">
        <w:rPr>
          <w:rFonts w:eastAsia="仿宋_GB2312"/>
          <w:color w:val="000000"/>
          <w:sz w:val="32"/>
          <w:szCs w:val="32"/>
        </w:rPr>
        <w:t>意见</w:t>
      </w:r>
    </w:p>
    <w:p w:rsidR="00475687" w:rsidRPr="0063297C" w:rsidRDefault="00475687" w:rsidP="00475687">
      <w:pPr>
        <w:pStyle w:val="a9"/>
        <w:widowControl/>
        <w:adjustRightInd w:val="0"/>
        <w:snapToGrid w:val="0"/>
        <w:spacing w:before="0" w:beforeAutospacing="0" w:after="0" w:afterAutospacing="0"/>
        <w:rPr>
          <w:rFonts w:ascii="黑体" w:eastAsia="黑体" w:hAnsi="黑体"/>
          <w:bCs/>
          <w:color w:val="000000"/>
          <w:sz w:val="32"/>
          <w:szCs w:val="32"/>
          <w:shd w:val="clear" w:color="auto" w:fill="FFFFFF"/>
        </w:rPr>
      </w:pPr>
      <w:r>
        <w:rPr>
          <w:rFonts w:eastAsia="仿宋_GB2312"/>
          <w:sz w:val="30"/>
          <w:szCs w:val="30"/>
        </w:rPr>
        <w:br w:type="page"/>
      </w:r>
      <w:r w:rsidRPr="0063297C">
        <w:rPr>
          <w:rFonts w:ascii="黑体" w:eastAsia="黑体" w:hAnsi="黑体"/>
          <w:bCs/>
          <w:color w:val="000000"/>
          <w:sz w:val="32"/>
          <w:szCs w:val="32"/>
          <w:shd w:val="clear" w:color="auto" w:fill="FFFFFF"/>
        </w:rPr>
        <w:lastRenderedPageBreak/>
        <w:t>附件1</w:t>
      </w:r>
    </w:p>
    <w:p w:rsidR="00475687" w:rsidRPr="00B633AD" w:rsidRDefault="00475687" w:rsidP="00475687">
      <w:pPr>
        <w:pStyle w:val="a9"/>
        <w:widowControl/>
        <w:adjustRightInd w:val="0"/>
        <w:snapToGrid w:val="0"/>
        <w:spacing w:before="0" w:beforeAutospacing="0" w:after="0" w:afterAutospacing="0" w:line="600" w:lineRule="exact"/>
        <w:jc w:val="center"/>
        <w:rPr>
          <w:rFonts w:ascii="Times New Roman" w:eastAsia="方正小标宋简体" w:hAnsi="Times New Roman"/>
          <w:bCs/>
          <w:color w:val="000000"/>
          <w:sz w:val="44"/>
          <w:szCs w:val="44"/>
          <w:shd w:val="clear" w:color="auto" w:fill="FFFFFF"/>
        </w:rPr>
      </w:pPr>
    </w:p>
    <w:p w:rsidR="00475687" w:rsidRPr="00B633AD" w:rsidRDefault="00475687" w:rsidP="00475687">
      <w:pPr>
        <w:pStyle w:val="a9"/>
        <w:widowControl/>
        <w:adjustRightInd w:val="0"/>
        <w:snapToGrid w:val="0"/>
        <w:spacing w:before="0" w:beforeAutospacing="0" w:after="0" w:afterAutospacing="0" w:line="600" w:lineRule="exact"/>
        <w:jc w:val="center"/>
        <w:rPr>
          <w:rFonts w:ascii="Times New Roman" w:eastAsia="方正小标宋简体" w:hAnsi="Times New Roman"/>
          <w:bCs/>
          <w:color w:val="000000"/>
          <w:sz w:val="44"/>
          <w:szCs w:val="44"/>
          <w:shd w:val="clear" w:color="auto" w:fill="FFFFFF"/>
        </w:rPr>
      </w:pPr>
      <w:r w:rsidRPr="00B633AD">
        <w:rPr>
          <w:rFonts w:ascii="Times New Roman" w:eastAsia="方正小标宋简体" w:hAnsi="Times New Roman"/>
          <w:bCs/>
          <w:color w:val="000000"/>
          <w:sz w:val="44"/>
          <w:szCs w:val="44"/>
          <w:shd w:val="clear" w:color="auto" w:fill="FFFFFF"/>
        </w:rPr>
        <w:t>国家食品药品监督管理总局</w:t>
      </w:r>
    </w:p>
    <w:p w:rsidR="00475687" w:rsidRPr="00B633AD" w:rsidRDefault="00475687" w:rsidP="00475687">
      <w:pPr>
        <w:pStyle w:val="a9"/>
        <w:widowControl/>
        <w:adjustRightInd w:val="0"/>
        <w:snapToGrid w:val="0"/>
        <w:spacing w:before="0" w:beforeAutospacing="0" w:after="0" w:afterAutospacing="0" w:line="600" w:lineRule="exact"/>
        <w:jc w:val="center"/>
        <w:rPr>
          <w:rFonts w:ascii="Times New Roman" w:eastAsia="方正小标宋简体" w:hAnsi="Times New Roman"/>
          <w:bCs/>
          <w:color w:val="000000"/>
          <w:sz w:val="44"/>
          <w:szCs w:val="44"/>
          <w:shd w:val="clear" w:color="auto" w:fill="FFFFFF"/>
        </w:rPr>
      </w:pPr>
      <w:r w:rsidRPr="00B633AD">
        <w:rPr>
          <w:rFonts w:ascii="Times New Roman" w:eastAsia="方正小标宋简体" w:hAnsi="Times New Roman"/>
          <w:bCs/>
          <w:color w:val="000000"/>
          <w:sz w:val="44"/>
          <w:szCs w:val="44"/>
          <w:shd w:val="clear" w:color="auto" w:fill="FFFFFF"/>
        </w:rPr>
        <w:t>重点实验室评定条件</w:t>
      </w:r>
    </w:p>
    <w:p w:rsidR="00475687" w:rsidRDefault="00475687" w:rsidP="00475687">
      <w:pPr>
        <w:pStyle w:val="a9"/>
        <w:spacing w:before="0" w:beforeAutospacing="0" w:after="0" w:afterAutospacing="0" w:line="600" w:lineRule="exact"/>
        <w:jc w:val="center"/>
        <w:rPr>
          <w:rFonts w:ascii="Times New Roman" w:eastAsia="仿宋_GB2312" w:hAnsi="Times New Roman"/>
          <w:color w:val="000000"/>
          <w:sz w:val="32"/>
          <w:szCs w:val="32"/>
          <w:shd w:val="clear" w:color="auto" w:fill="FFFFFF"/>
        </w:rPr>
      </w:pPr>
    </w:p>
    <w:p w:rsidR="00475687" w:rsidRPr="00285ED6" w:rsidRDefault="00475687" w:rsidP="00475687">
      <w:pPr>
        <w:pStyle w:val="a9"/>
        <w:spacing w:before="0" w:beforeAutospacing="0" w:after="0" w:afterAutospacing="0" w:line="560" w:lineRule="exact"/>
        <w:ind w:firstLineChars="200" w:firstLine="640"/>
        <w:jc w:val="both"/>
        <w:rPr>
          <w:rFonts w:ascii="Times New Roman" w:eastAsia="仿宋_GB2312" w:hAnsi="Times New Roman"/>
          <w:color w:val="000000"/>
          <w:sz w:val="32"/>
          <w:szCs w:val="32"/>
          <w:shd w:val="clear" w:color="auto" w:fill="FFFFFF"/>
        </w:rPr>
      </w:pPr>
      <w:r w:rsidRPr="00114818">
        <w:rPr>
          <w:rFonts w:ascii="Times New Roman" w:eastAsia="仿宋_GB2312" w:hAnsi="Times New Roman"/>
          <w:color w:val="000000"/>
          <w:sz w:val="32"/>
          <w:szCs w:val="32"/>
          <w:shd w:val="clear" w:color="auto" w:fill="FFFFFF"/>
        </w:rPr>
        <w:t>为科学开展国家食品药品监督管</w:t>
      </w:r>
      <w:r w:rsidRPr="00285ED6">
        <w:rPr>
          <w:rFonts w:ascii="Times New Roman" w:eastAsia="仿宋_GB2312" w:hAnsi="Times New Roman"/>
          <w:color w:val="000000"/>
          <w:sz w:val="32"/>
          <w:szCs w:val="32"/>
          <w:shd w:val="clear" w:color="auto" w:fill="FFFFFF"/>
        </w:rPr>
        <w:t>理总局重点实验室评定工作，推进国家食品药品监督管理总局重点实验室建设，有效支撑食品药品监管，依据《国家食品药品监督管理总局重点实验室管理办法》，制定重点实验室的评定条件。</w:t>
      </w:r>
    </w:p>
    <w:p w:rsidR="00475687" w:rsidRPr="00285ED6" w:rsidRDefault="00475687" w:rsidP="00475687">
      <w:pPr>
        <w:pStyle w:val="a9"/>
        <w:spacing w:before="0" w:beforeAutospacing="0" w:after="0" w:afterAutospacing="0" w:line="560" w:lineRule="exact"/>
        <w:ind w:firstLineChars="200" w:firstLine="640"/>
        <w:jc w:val="both"/>
        <w:rPr>
          <w:rFonts w:ascii="Times New Roman" w:eastAsia="黑体" w:hAnsi="Times New Roman"/>
          <w:color w:val="000000"/>
          <w:sz w:val="32"/>
          <w:szCs w:val="32"/>
          <w:shd w:val="clear" w:color="auto" w:fill="FFFFFF"/>
        </w:rPr>
      </w:pPr>
      <w:r w:rsidRPr="00285ED6">
        <w:rPr>
          <w:rFonts w:ascii="Times New Roman" w:eastAsia="黑体" w:hAnsi="Times New Roman"/>
          <w:color w:val="000000"/>
          <w:sz w:val="32"/>
          <w:szCs w:val="32"/>
          <w:shd w:val="clear" w:color="auto" w:fill="FFFFFF"/>
        </w:rPr>
        <w:t>一、</w:t>
      </w:r>
      <w:r w:rsidRPr="00114818">
        <w:rPr>
          <w:rFonts w:ascii="Times New Roman" w:eastAsia="黑体" w:hAnsi="Times New Roman"/>
          <w:color w:val="000000"/>
          <w:sz w:val="32"/>
          <w:szCs w:val="32"/>
          <w:shd w:val="clear" w:color="auto" w:fill="FFFFFF"/>
        </w:rPr>
        <w:t>基础条件（</w:t>
      </w:r>
      <w:r w:rsidRPr="00285ED6">
        <w:rPr>
          <w:rFonts w:ascii="Times New Roman" w:eastAsia="黑体" w:hAnsi="Times New Roman"/>
          <w:color w:val="000000"/>
          <w:sz w:val="32"/>
          <w:szCs w:val="32"/>
          <w:shd w:val="clear" w:color="auto" w:fill="FFFFFF"/>
        </w:rPr>
        <w:t>10</w:t>
      </w:r>
      <w:r w:rsidRPr="00285ED6">
        <w:rPr>
          <w:rFonts w:ascii="Times New Roman" w:eastAsia="黑体" w:hAnsi="Times New Roman"/>
          <w:color w:val="000000"/>
          <w:sz w:val="32"/>
          <w:szCs w:val="32"/>
          <w:shd w:val="clear" w:color="auto" w:fill="FFFFFF"/>
        </w:rPr>
        <w:t>分）</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hint="eastAsia"/>
          <w:color w:val="000000"/>
          <w:sz w:val="32"/>
          <w:szCs w:val="32"/>
          <w:shd w:val="clear" w:color="auto" w:fill="FFFFFF"/>
        </w:rPr>
        <w:t>（一）</w:t>
      </w:r>
      <w:r w:rsidRPr="00285ED6">
        <w:rPr>
          <w:rFonts w:ascii="楷体_GB2312" w:eastAsia="楷体_GB2312" w:hint="eastAsia"/>
          <w:sz w:val="32"/>
          <w:szCs w:val="32"/>
        </w:rPr>
        <w:t>实验场所。</w:t>
      </w:r>
      <w:r w:rsidRPr="00114818">
        <w:rPr>
          <w:rFonts w:eastAsia="仿宋_GB2312"/>
          <w:sz w:val="32"/>
          <w:szCs w:val="32"/>
        </w:rPr>
        <w:t>拥有开展研究所需的实验场所，原则上依托单位实验室总面积不低于</w:t>
      </w:r>
      <w:r w:rsidRPr="00285ED6">
        <w:rPr>
          <w:rFonts w:eastAsia="仿宋_GB2312"/>
          <w:sz w:val="32"/>
          <w:szCs w:val="32"/>
        </w:rPr>
        <w:t>5000</w:t>
      </w:r>
      <w:r w:rsidRPr="00285ED6">
        <w:rPr>
          <w:rFonts w:eastAsia="仿宋_GB2312"/>
          <w:sz w:val="32"/>
          <w:szCs w:val="32"/>
        </w:rPr>
        <w:t>平方米，重点实验室总面积不低于</w:t>
      </w:r>
      <w:r w:rsidRPr="00285ED6">
        <w:rPr>
          <w:rFonts w:eastAsia="仿宋_GB2312"/>
          <w:sz w:val="32"/>
          <w:szCs w:val="32"/>
        </w:rPr>
        <w:t>1000</w:t>
      </w:r>
      <w:r w:rsidRPr="00285ED6">
        <w:rPr>
          <w:rFonts w:eastAsia="仿宋_GB2312"/>
          <w:sz w:val="32"/>
          <w:szCs w:val="32"/>
        </w:rPr>
        <w:t>平方米，并相对集中。</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shd w:val="clear" w:color="auto" w:fill="FFFFFF"/>
        </w:rPr>
        <w:t>（二）仪器设备。</w:t>
      </w:r>
      <w:r w:rsidRPr="00114818">
        <w:rPr>
          <w:rFonts w:eastAsia="仿宋_GB2312"/>
          <w:sz w:val="32"/>
          <w:szCs w:val="32"/>
        </w:rPr>
        <w:t>拥有开展研究所需的国内先进水平的科学研究试验设备、仪器装备及配套设施等，原则上依托单位仪器设备原值不低于</w:t>
      </w:r>
      <w:r w:rsidRPr="00114818">
        <w:rPr>
          <w:rFonts w:eastAsia="仿宋_GB2312"/>
          <w:sz w:val="32"/>
          <w:szCs w:val="32"/>
        </w:rPr>
        <w:t>3000</w:t>
      </w:r>
      <w:r w:rsidRPr="00285ED6">
        <w:rPr>
          <w:rFonts w:eastAsia="仿宋_GB2312"/>
          <w:sz w:val="32"/>
          <w:szCs w:val="32"/>
        </w:rPr>
        <w:t>万元，重点实验室仪器设备原值不低于</w:t>
      </w:r>
      <w:r w:rsidRPr="00285ED6">
        <w:rPr>
          <w:rFonts w:eastAsia="仿宋_GB2312"/>
          <w:sz w:val="32"/>
          <w:szCs w:val="32"/>
        </w:rPr>
        <w:t>2000</w:t>
      </w:r>
      <w:r w:rsidRPr="00285ED6">
        <w:rPr>
          <w:rFonts w:eastAsia="仿宋_GB2312"/>
          <w:sz w:val="32"/>
          <w:szCs w:val="32"/>
        </w:rPr>
        <w:t>万元。</w:t>
      </w:r>
    </w:p>
    <w:p w:rsidR="00475687" w:rsidRPr="00285ED6" w:rsidRDefault="00475687" w:rsidP="00475687">
      <w:pPr>
        <w:pStyle w:val="a9"/>
        <w:spacing w:before="0" w:beforeAutospacing="0" w:after="0" w:afterAutospacing="0" w:line="560" w:lineRule="exact"/>
        <w:ind w:firstLineChars="200" w:firstLine="640"/>
        <w:jc w:val="both"/>
        <w:rPr>
          <w:rFonts w:ascii="Times New Roman" w:eastAsia="仿宋_GB2312" w:hAnsi="Times New Roman"/>
          <w:sz w:val="32"/>
          <w:szCs w:val="32"/>
          <w:shd w:val="clear" w:color="auto" w:fill="FFFFFF"/>
        </w:rPr>
      </w:pPr>
      <w:r w:rsidRPr="00285ED6">
        <w:rPr>
          <w:rFonts w:ascii="楷体_GB2312" w:eastAsia="楷体_GB2312" w:hAnsi="Times New Roman"/>
          <w:color w:val="000000"/>
          <w:kern w:val="2"/>
          <w:sz w:val="32"/>
          <w:szCs w:val="32"/>
          <w:shd w:val="clear" w:color="auto" w:fill="FFFFFF"/>
        </w:rPr>
        <w:t>（三）依托单位资质情况。</w:t>
      </w:r>
      <w:r w:rsidRPr="00114818">
        <w:rPr>
          <w:rFonts w:ascii="Times New Roman" w:eastAsia="仿宋_GB2312" w:hAnsi="Times New Roman"/>
          <w:color w:val="000000"/>
          <w:sz w:val="32"/>
          <w:szCs w:val="32"/>
          <w:shd w:val="clear" w:color="auto" w:fill="FFFFFF"/>
        </w:rPr>
        <w:t>须在中华人民共和国境内依法成立并能够独立承担法律责任。具备所申报相应领域的检验检测资质，并且具有相应的质量管理和科研管理部门。</w:t>
      </w:r>
      <w:r w:rsidRPr="00285ED6">
        <w:rPr>
          <w:rFonts w:ascii="Times New Roman" w:eastAsia="仿宋_GB2312" w:hAnsi="Times New Roman"/>
          <w:sz w:val="32"/>
          <w:szCs w:val="32"/>
        </w:rPr>
        <w:t>依托单位为高等院校、科研院所和由社会力量举办的相关领域研究机构时还应当有与重点实验室研究方向相关的硕士和博士学位点。</w:t>
      </w:r>
    </w:p>
    <w:p w:rsidR="00475687" w:rsidRPr="00285ED6" w:rsidRDefault="00475687" w:rsidP="00475687">
      <w:pPr>
        <w:pStyle w:val="a9"/>
        <w:spacing w:before="0" w:beforeAutospacing="0" w:after="0" w:afterAutospacing="0" w:line="560" w:lineRule="exact"/>
        <w:ind w:firstLineChars="200" w:firstLine="640"/>
        <w:jc w:val="both"/>
        <w:rPr>
          <w:rFonts w:ascii="Times New Roman" w:eastAsia="仿宋_GB2312" w:hAnsi="Times New Roman"/>
          <w:color w:val="000000"/>
          <w:sz w:val="32"/>
          <w:szCs w:val="32"/>
          <w:shd w:val="clear" w:color="auto" w:fill="FFFFFF"/>
        </w:rPr>
      </w:pPr>
      <w:r w:rsidRPr="00285ED6">
        <w:rPr>
          <w:rFonts w:ascii="楷体_GB2312" w:eastAsia="楷体_GB2312" w:hAnsi="Times New Roman"/>
          <w:color w:val="000000"/>
          <w:kern w:val="2"/>
          <w:sz w:val="32"/>
          <w:szCs w:val="32"/>
          <w:shd w:val="clear" w:color="auto" w:fill="FFFFFF"/>
        </w:rPr>
        <w:t>（四）依托单位投入。</w:t>
      </w:r>
      <w:r w:rsidRPr="00114818">
        <w:rPr>
          <w:rFonts w:ascii="Times New Roman" w:eastAsia="仿宋_GB2312" w:hAnsi="Times New Roman"/>
          <w:color w:val="000000"/>
          <w:sz w:val="32"/>
          <w:szCs w:val="32"/>
          <w:shd w:val="clear" w:color="auto" w:fill="FFFFFF"/>
        </w:rPr>
        <w:t>主管部门、地方政府和依托单位能够</w:t>
      </w:r>
      <w:r w:rsidRPr="00114818">
        <w:rPr>
          <w:rFonts w:ascii="Times New Roman" w:eastAsia="仿宋_GB2312" w:hAnsi="Times New Roman"/>
          <w:color w:val="000000"/>
          <w:sz w:val="32"/>
          <w:szCs w:val="32"/>
          <w:shd w:val="clear" w:color="auto" w:fill="FFFFFF"/>
        </w:rPr>
        <w:lastRenderedPageBreak/>
        <w:t>提供较好的条件保障，近三年投入的经费不低于</w:t>
      </w:r>
      <w:r w:rsidRPr="00285ED6">
        <w:rPr>
          <w:rFonts w:ascii="Times New Roman" w:eastAsia="仿宋_GB2312" w:hAnsi="Times New Roman"/>
          <w:color w:val="000000"/>
          <w:sz w:val="32"/>
          <w:szCs w:val="32"/>
          <w:shd w:val="clear" w:color="auto" w:fill="FFFFFF"/>
        </w:rPr>
        <w:t>6000</w:t>
      </w:r>
      <w:r w:rsidRPr="00285ED6">
        <w:rPr>
          <w:rFonts w:ascii="Times New Roman" w:eastAsia="仿宋_GB2312" w:hAnsi="Times New Roman"/>
          <w:color w:val="000000"/>
          <w:sz w:val="32"/>
          <w:szCs w:val="32"/>
          <w:shd w:val="clear" w:color="auto" w:fill="FFFFFF"/>
        </w:rPr>
        <w:t>万元，并对拟申请重点实验室的研究领域投入能力建设和科研经费，其中食品类投入不低于</w:t>
      </w:r>
      <w:r w:rsidRPr="00285ED6">
        <w:rPr>
          <w:rFonts w:ascii="Times New Roman" w:eastAsia="仿宋_GB2312" w:hAnsi="Times New Roman"/>
          <w:color w:val="000000"/>
          <w:sz w:val="32"/>
          <w:szCs w:val="32"/>
          <w:shd w:val="clear" w:color="auto" w:fill="FFFFFF"/>
        </w:rPr>
        <w:t>2000</w:t>
      </w:r>
      <w:r w:rsidRPr="00285ED6">
        <w:rPr>
          <w:rFonts w:ascii="Times New Roman" w:eastAsia="仿宋_GB2312" w:hAnsi="Times New Roman"/>
          <w:color w:val="000000"/>
          <w:sz w:val="32"/>
          <w:szCs w:val="32"/>
          <w:shd w:val="clear" w:color="auto" w:fill="FFFFFF"/>
        </w:rPr>
        <w:t>万元，药品类、医疗器械类、化妆品类投入均不低于</w:t>
      </w:r>
      <w:r w:rsidRPr="00285ED6">
        <w:rPr>
          <w:rFonts w:ascii="Times New Roman" w:eastAsia="仿宋_GB2312" w:hAnsi="Times New Roman"/>
          <w:color w:val="000000"/>
          <w:sz w:val="32"/>
          <w:szCs w:val="32"/>
          <w:shd w:val="clear" w:color="auto" w:fill="FFFFFF"/>
        </w:rPr>
        <w:t>1000</w:t>
      </w:r>
      <w:r w:rsidRPr="00285ED6">
        <w:rPr>
          <w:rFonts w:ascii="Times New Roman" w:eastAsia="仿宋_GB2312" w:hAnsi="Times New Roman"/>
          <w:color w:val="000000"/>
          <w:sz w:val="32"/>
          <w:szCs w:val="32"/>
          <w:shd w:val="clear" w:color="auto" w:fill="FFFFFF"/>
        </w:rPr>
        <w:t>万元。</w:t>
      </w:r>
    </w:p>
    <w:p w:rsidR="00475687" w:rsidRPr="00285ED6" w:rsidRDefault="00475687" w:rsidP="00475687">
      <w:pPr>
        <w:pStyle w:val="a9"/>
        <w:spacing w:before="0" w:beforeAutospacing="0" w:after="0" w:afterAutospacing="0" w:line="560" w:lineRule="exact"/>
        <w:ind w:firstLineChars="200" w:firstLine="640"/>
        <w:jc w:val="both"/>
        <w:rPr>
          <w:rFonts w:ascii="Times New Roman" w:eastAsia="黑体" w:hAnsi="Times New Roman"/>
          <w:color w:val="000000"/>
          <w:kern w:val="2"/>
          <w:sz w:val="32"/>
          <w:szCs w:val="32"/>
          <w:shd w:val="clear" w:color="auto" w:fill="FFFFFF"/>
        </w:rPr>
      </w:pPr>
      <w:r w:rsidRPr="00285ED6">
        <w:rPr>
          <w:rFonts w:ascii="Times New Roman" w:eastAsia="黑体" w:hAnsi="Times New Roman"/>
          <w:color w:val="000000"/>
          <w:kern w:val="2"/>
          <w:sz w:val="32"/>
          <w:szCs w:val="32"/>
          <w:shd w:val="clear" w:color="auto" w:fill="FFFFFF"/>
        </w:rPr>
        <w:t>二、人才队伍要求（</w:t>
      </w:r>
      <w:r w:rsidRPr="00285ED6">
        <w:rPr>
          <w:rFonts w:ascii="Times New Roman" w:eastAsia="黑体" w:hAnsi="Times New Roman"/>
          <w:color w:val="000000"/>
          <w:kern w:val="2"/>
          <w:sz w:val="32"/>
          <w:szCs w:val="32"/>
          <w:shd w:val="clear" w:color="auto" w:fill="FFFFFF"/>
        </w:rPr>
        <w:t>10</w:t>
      </w:r>
      <w:r w:rsidRPr="00285ED6">
        <w:rPr>
          <w:rFonts w:ascii="Times New Roman" w:eastAsia="黑体" w:hAnsi="Times New Roman"/>
          <w:color w:val="000000"/>
          <w:kern w:val="2"/>
          <w:sz w:val="32"/>
          <w:szCs w:val="32"/>
          <w:shd w:val="clear" w:color="auto" w:fill="FFFFFF"/>
        </w:rPr>
        <w:t>分）</w:t>
      </w:r>
    </w:p>
    <w:p w:rsidR="00475687" w:rsidRPr="00285ED6" w:rsidRDefault="00475687" w:rsidP="00475687">
      <w:pPr>
        <w:spacing w:line="560" w:lineRule="exact"/>
        <w:ind w:firstLineChars="200" w:firstLine="640"/>
        <w:rPr>
          <w:rFonts w:eastAsia="仿宋_GB2312"/>
          <w:color w:val="000000"/>
          <w:sz w:val="32"/>
          <w:szCs w:val="32"/>
        </w:rPr>
      </w:pPr>
      <w:r w:rsidRPr="00285ED6">
        <w:rPr>
          <w:rFonts w:ascii="楷体_GB2312" w:eastAsia="楷体_GB2312"/>
          <w:color w:val="000000"/>
          <w:sz w:val="32"/>
          <w:szCs w:val="32"/>
          <w:shd w:val="clear" w:color="auto" w:fill="FFFFFF"/>
        </w:rPr>
        <w:t>（一）人员结构。</w:t>
      </w:r>
      <w:r w:rsidRPr="00114818">
        <w:rPr>
          <w:rFonts w:eastAsia="仿宋_GB2312"/>
          <w:color w:val="000000"/>
          <w:sz w:val="32"/>
          <w:szCs w:val="32"/>
        </w:rPr>
        <w:t>拥有一支知识结构、年龄结构、学历结构和职称分布合理、高水平的科技创新队伍，以及稳定的组织机构和管理团队。人员总数一般不少于</w:t>
      </w:r>
      <w:r w:rsidRPr="00285ED6">
        <w:rPr>
          <w:rFonts w:eastAsia="仿宋_GB2312"/>
          <w:color w:val="000000"/>
          <w:sz w:val="32"/>
          <w:szCs w:val="32"/>
        </w:rPr>
        <w:t>20</w:t>
      </w:r>
      <w:r w:rsidRPr="00285ED6">
        <w:rPr>
          <w:rFonts w:eastAsia="仿宋_GB2312"/>
          <w:color w:val="000000"/>
          <w:sz w:val="32"/>
          <w:szCs w:val="32"/>
        </w:rPr>
        <w:t>人，其中高级专业技术职称的人员数量占所有人员数量的比例应不低于</w:t>
      </w:r>
      <w:r w:rsidRPr="00285ED6">
        <w:rPr>
          <w:rFonts w:eastAsia="仿宋_GB2312"/>
          <w:color w:val="000000"/>
          <w:sz w:val="32"/>
          <w:szCs w:val="32"/>
        </w:rPr>
        <w:t>30%</w:t>
      </w:r>
      <w:r w:rsidRPr="00285ED6">
        <w:rPr>
          <w:rFonts w:eastAsia="仿宋_GB2312"/>
          <w:color w:val="000000"/>
          <w:sz w:val="32"/>
          <w:szCs w:val="32"/>
        </w:rPr>
        <w:t>；重点实验室在职人员数量占所有人员数量的比例应不低于</w:t>
      </w:r>
      <w:r w:rsidRPr="00285ED6">
        <w:rPr>
          <w:rFonts w:eastAsia="仿宋_GB2312"/>
          <w:color w:val="000000"/>
          <w:sz w:val="32"/>
          <w:szCs w:val="32"/>
        </w:rPr>
        <w:t>70%</w:t>
      </w:r>
      <w:r w:rsidRPr="00285ED6">
        <w:rPr>
          <w:rFonts w:eastAsia="仿宋_GB2312"/>
          <w:color w:val="000000"/>
          <w:sz w:val="32"/>
          <w:szCs w:val="32"/>
        </w:rPr>
        <w:t>，包括研究人员、技术人员和管理人员等。</w:t>
      </w:r>
    </w:p>
    <w:p w:rsidR="00475687" w:rsidRPr="00285ED6" w:rsidRDefault="00475687" w:rsidP="00475687">
      <w:pPr>
        <w:spacing w:line="560" w:lineRule="exact"/>
        <w:ind w:firstLineChars="200" w:firstLine="640"/>
        <w:rPr>
          <w:rFonts w:eastAsia="仿宋_GB2312"/>
          <w:color w:val="000000"/>
          <w:sz w:val="32"/>
          <w:szCs w:val="32"/>
        </w:rPr>
      </w:pPr>
      <w:r w:rsidRPr="00285ED6">
        <w:rPr>
          <w:rFonts w:ascii="楷体_GB2312" w:eastAsia="楷体_GB2312"/>
          <w:color w:val="000000"/>
          <w:sz w:val="32"/>
          <w:szCs w:val="32"/>
          <w:shd w:val="clear" w:color="auto" w:fill="FFFFFF"/>
        </w:rPr>
        <w:t>（二）重点实验室主任。</w:t>
      </w:r>
      <w:r w:rsidRPr="00114818">
        <w:rPr>
          <w:rFonts w:eastAsia="仿宋_GB2312"/>
          <w:color w:val="000000"/>
          <w:sz w:val="32"/>
          <w:szCs w:val="32"/>
        </w:rPr>
        <w:t>重点实验室主任应当是依托单位在职人员，且为本领域高水平的学术带头人，具有高级专业技术职称和较强的组织管理能力，一般不超过</w:t>
      </w:r>
      <w:r w:rsidRPr="00285ED6">
        <w:rPr>
          <w:rFonts w:eastAsia="仿宋_GB2312"/>
          <w:color w:val="000000"/>
          <w:sz w:val="32"/>
          <w:szCs w:val="32"/>
        </w:rPr>
        <w:t>60</w:t>
      </w:r>
      <w:r w:rsidRPr="00285ED6">
        <w:rPr>
          <w:rFonts w:eastAsia="仿宋_GB2312"/>
          <w:color w:val="000000"/>
          <w:sz w:val="32"/>
          <w:szCs w:val="32"/>
        </w:rPr>
        <w:t>岁。</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shd w:val="clear" w:color="auto" w:fill="FFFFFF"/>
        </w:rPr>
        <w:t>（三）学术委员会委员。</w:t>
      </w:r>
      <w:r w:rsidRPr="00114818">
        <w:rPr>
          <w:rFonts w:eastAsia="仿宋_GB2312"/>
          <w:sz w:val="32"/>
          <w:szCs w:val="32"/>
        </w:rPr>
        <w:t>重点实验室学术委员会委员由食品药品监督管理和检验检测相关领域的国内外优秀专家组成，委员总数应为单数且一般不少于</w:t>
      </w:r>
      <w:r w:rsidRPr="00285ED6">
        <w:rPr>
          <w:rFonts w:eastAsia="仿宋_GB2312"/>
          <w:sz w:val="32"/>
          <w:szCs w:val="32"/>
        </w:rPr>
        <w:t>7</w:t>
      </w:r>
      <w:r w:rsidRPr="00285ED6">
        <w:rPr>
          <w:rFonts w:eastAsia="仿宋_GB2312"/>
          <w:sz w:val="32"/>
          <w:szCs w:val="32"/>
        </w:rPr>
        <w:t>人、不超过</w:t>
      </w:r>
      <w:r w:rsidRPr="00285ED6">
        <w:rPr>
          <w:rFonts w:eastAsia="仿宋_GB2312"/>
          <w:sz w:val="32"/>
          <w:szCs w:val="32"/>
        </w:rPr>
        <w:t>15</w:t>
      </w:r>
      <w:r w:rsidRPr="00285ED6">
        <w:rPr>
          <w:rFonts w:eastAsia="仿宋_GB2312"/>
          <w:sz w:val="32"/>
          <w:szCs w:val="32"/>
        </w:rPr>
        <w:t>人，其中属于依托单位在职人员的委员数量不得超过委员总数的三分之一。委员应当具有高级专业技术职称，原则上年龄不超过</w:t>
      </w:r>
      <w:r w:rsidRPr="00285ED6">
        <w:rPr>
          <w:rFonts w:eastAsia="仿宋_GB2312"/>
          <w:sz w:val="32"/>
          <w:szCs w:val="32"/>
        </w:rPr>
        <w:t>70</w:t>
      </w:r>
      <w:r w:rsidRPr="00285ED6">
        <w:rPr>
          <w:rFonts w:eastAsia="仿宋_GB2312"/>
          <w:sz w:val="32"/>
          <w:szCs w:val="32"/>
        </w:rPr>
        <w:t>岁，原则上年龄为</w:t>
      </w:r>
      <w:r w:rsidRPr="00285ED6">
        <w:rPr>
          <w:rFonts w:eastAsia="仿宋_GB2312"/>
          <w:sz w:val="32"/>
          <w:szCs w:val="32"/>
        </w:rPr>
        <w:t>45</w:t>
      </w:r>
      <w:r w:rsidRPr="00285ED6">
        <w:rPr>
          <w:rFonts w:eastAsia="仿宋_GB2312"/>
          <w:sz w:val="32"/>
          <w:szCs w:val="32"/>
        </w:rPr>
        <w:t>岁以下的委员数量不得低于委员总数的三分之一。同一人员不得同时在两个以上的国家食品药品监督管理总局重点实验室担任学术委员会委员。</w:t>
      </w:r>
    </w:p>
    <w:p w:rsidR="00475687" w:rsidRPr="00285ED6" w:rsidRDefault="00475687" w:rsidP="00475687">
      <w:pPr>
        <w:spacing w:line="560" w:lineRule="exact"/>
        <w:ind w:firstLineChars="200" w:firstLine="640"/>
        <w:rPr>
          <w:rFonts w:eastAsia="仿宋_GB2312"/>
          <w:color w:val="000000"/>
          <w:sz w:val="32"/>
          <w:szCs w:val="32"/>
        </w:rPr>
      </w:pPr>
      <w:r w:rsidRPr="00285ED6">
        <w:rPr>
          <w:rFonts w:ascii="楷体_GB2312" w:eastAsia="楷体_GB2312" w:hint="eastAsia"/>
          <w:color w:val="000000"/>
          <w:sz w:val="32"/>
          <w:szCs w:val="32"/>
        </w:rPr>
        <w:t>（四）学术委员会主任。</w:t>
      </w:r>
      <w:r w:rsidRPr="00114818">
        <w:rPr>
          <w:rFonts w:eastAsia="仿宋_GB2312"/>
          <w:color w:val="000000"/>
          <w:sz w:val="32"/>
          <w:szCs w:val="32"/>
        </w:rPr>
        <w:t>重点实验室学术委员会主任应当为</w:t>
      </w:r>
      <w:r w:rsidRPr="00114818">
        <w:rPr>
          <w:rFonts w:eastAsia="仿宋_GB2312"/>
          <w:color w:val="000000"/>
          <w:sz w:val="32"/>
          <w:szCs w:val="32"/>
        </w:rPr>
        <w:lastRenderedPageBreak/>
        <w:t>本领域高水平的学</w:t>
      </w:r>
      <w:r w:rsidRPr="00285ED6">
        <w:rPr>
          <w:rFonts w:eastAsia="仿宋_GB2312"/>
          <w:sz w:val="32"/>
          <w:szCs w:val="32"/>
        </w:rPr>
        <w:t>术带</w:t>
      </w:r>
      <w:r w:rsidRPr="00285ED6">
        <w:rPr>
          <w:rFonts w:eastAsia="仿宋_GB2312"/>
          <w:color w:val="000000"/>
          <w:sz w:val="32"/>
          <w:szCs w:val="32"/>
        </w:rPr>
        <w:t>头人，具有正高级专业技术职称和较强的组织管理能力。学术委员会主任不得由依托单位在职人员担任。同一人员不得同时在两个以上的国家食品药品监督管理总局重点实验室担任学术委员会主任。</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（五）主要学术带头人。</w:t>
      </w:r>
      <w:r w:rsidRPr="00114818">
        <w:rPr>
          <w:rFonts w:eastAsia="仿宋_GB2312"/>
          <w:sz w:val="32"/>
          <w:szCs w:val="32"/>
        </w:rPr>
        <w:t>主要学术带头人应当是依托单位在职人员，组织能力强、在本研究领域具备较高学术声誉。</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（六）实验室团队。</w:t>
      </w:r>
      <w:r w:rsidRPr="00114818">
        <w:rPr>
          <w:rFonts w:eastAsia="仿宋_GB2312"/>
          <w:sz w:val="32"/>
          <w:szCs w:val="32"/>
        </w:rPr>
        <w:t>优先支持具有</w:t>
      </w:r>
      <w:r w:rsidRPr="00285ED6">
        <w:rPr>
          <w:rFonts w:eastAsia="仿宋_GB2312"/>
          <w:color w:val="000000"/>
          <w:sz w:val="32"/>
          <w:szCs w:val="32"/>
        </w:rPr>
        <w:t>高层次人才和创新团队的实验室申报。</w:t>
      </w:r>
    </w:p>
    <w:p w:rsidR="00475687" w:rsidRPr="00285ED6" w:rsidRDefault="00475687" w:rsidP="00475687">
      <w:pPr>
        <w:pStyle w:val="a9"/>
        <w:spacing w:before="0" w:beforeAutospacing="0" w:after="0" w:afterAutospacing="0" w:line="560" w:lineRule="exact"/>
        <w:ind w:firstLineChars="200" w:firstLine="640"/>
        <w:jc w:val="both"/>
        <w:rPr>
          <w:rFonts w:ascii="Times New Roman" w:eastAsia="黑体" w:hAnsi="Times New Roman"/>
          <w:color w:val="000000"/>
          <w:kern w:val="2"/>
          <w:sz w:val="32"/>
          <w:szCs w:val="32"/>
        </w:rPr>
      </w:pPr>
      <w:r w:rsidRPr="00285ED6">
        <w:rPr>
          <w:rFonts w:ascii="Times New Roman" w:eastAsia="黑体" w:hAnsi="Times New Roman"/>
          <w:color w:val="000000"/>
          <w:kern w:val="2"/>
          <w:sz w:val="32"/>
          <w:szCs w:val="32"/>
        </w:rPr>
        <w:t>三、近</w:t>
      </w:r>
      <w:r w:rsidRPr="00285ED6">
        <w:rPr>
          <w:rFonts w:ascii="Times New Roman" w:eastAsia="黑体" w:hAnsi="Times New Roman"/>
          <w:color w:val="000000"/>
          <w:kern w:val="2"/>
          <w:sz w:val="32"/>
          <w:szCs w:val="32"/>
        </w:rPr>
        <w:t>5</w:t>
      </w:r>
      <w:r w:rsidRPr="00285ED6">
        <w:rPr>
          <w:rFonts w:ascii="Times New Roman" w:eastAsia="黑体" w:hAnsi="Times New Roman"/>
          <w:color w:val="000000"/>
          <w:kern w:val="2"/>
          <w:sz w:val="32"/>
          <w:szCs w:val="32"/>
        </w:rPr>
        <w:t>年内科学研究及成果（</w:t>
      </w:r>
      <w:r w:rsidRPr="00285ED6">
        <w:rPr>
          <w:rFonts w:ascii="Times New Roman" w:eastAsia="黑体" w:hAnsi="Times New Roman"/>
          <w:color w:val="000000"/>
          <w:kern w:val="2"/>
          <w:sz w:val="32"/>
          <w:szCs w:val="32"/>
        </w:rPr>
        <w:t>30</w:t>
      </w:r>
      <w:r w:rsidRPr="00285ED6">
        <w:rPr>
          <w:rFonts w:ascii="Times New Roman" w:eastAsia="黑体" w:hAnsi="Times New Roman"/>
          <w:color w:val="000000"/>
          <w:kern w:val="2"/>
          <w:sz w:val="32"/>
          <w:szCs w:val="32"/>
        </w:rPr>
        <w:t>分）</w:t>
      </w:r>
    </w:p>
    <w:p w:rsidR="00475687" w:rsidRPr="00285ED6" w:rsidRDefault="00475687" w:rsidP="00475687">
      <w:pPr>
        <w:spacing w:line="560" w:lineRule="exact"/>
        <w:ind w:firstLineChars="200" w:firstLine="640"/>
        <w:rPr>
          <w:rFonts w:eastAsia="仿宋_GB2312"/>
          <w:color w:val="FF0000"/>
          <w:sz w:val="32"/>
          <w:szCs w:val="32"/>
        </w:rPr>
      </w:pPr>
      <w:r w:rsidRPr="00285ED6">
        <w:rPr>
          <w:rFonts w:ascii="楷体_GB2312" w:eastAsia="楷体_GB2312"/>
          <w:color w:val="000000"/>
          <w:sz w:val="32"/>
          <w:szCs w:val="32"/>
        </w:rPr>
        <w:t>（一）国家级、省部级项目及经费。</w:t>
      </w:r>
      <w:r w:rsidRPr="00114818">
        <w:rPr>
          <w:rFonts w:eastAsia="仿宋_GB2312"/>
          <w:color w:val="000000"/>
          <w:sz w:val="32"/>
          <w:szCs w:val="32"/>
        </w:rPr>
        <w:t>在所申请的重点实验室研究方向具有国内领先的学术水平和科研能力以及明显的特色或优势，曾主持国家或省（部）级科研任务，并获得经费和高水平</w:t>
      </w:r>
      <w:r w:rsidRPr="00285ED6">
        <w:rPr>
          <w:rFonts w:eastAsia="仿宋_GB2312"/>
          <w:color w:val="000000"/>
          <w:sz w:val="32"/>
          <w:szCs w:val="32"/>
        </w:rPr>
        <w:t>的科研成果。</w:t>
      </w:r>
    </w:p>
    <w:p w:rsidR="00475687" w:rsidRPr="00114818" w:rsidRDefault="00475687" w:rsidP="00475687">
      <w:pPr>
        <w:spacing w:line="560" w:lineRule="exact"/>
        <w:ind w:firstLineChars="200" w:firstLine="640"/>
        <w:rPr>
          <w:rFonts w:eastAsia="仿宋_GB2312"/>
          <w:color w:val="000000"/>
          <w:sz w:val="32"/>
          <w:szCs w:val="32"/>
        </w:rPr>
      </w:pPr>
      <w:r w:rsidRPr="00285ED6">
        <w:rPr>
          <w:rFonts w:ascii="楷体_GB2312" w:eastAsia="楷体_GB2312"/>
          <w:color w:val="000000"/>
          <w:sz w:val="32"/>
          <w:szCs w:val="32"/>
        </w:rPr>
        <w:t>（二）合作研究课题及经费。</w:t>
      </w:r>
      <w:r w:rsidRPr="00114818">
        <w:rPr>
          <w:rFonts w:eastAsia="仿宋_GB2312"/>
          <w:color w:val="000000"/>
          <w:sz w:val="32"/>
          <w:szCs w:val="32"/>
        </w:rPr>
        <w:t>以实验室在职人员为项目负责人与其他科研团队、企业、事业单位联合开展的课题及经费情况；受其他单位或科研团队委托开展的课题及经费情况。</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（三）科技奖励。</w:t>
      </w:r>
      <w:r w:rsidRPr="00114818">
        <w:rPr>
          <w:rFonts w:eastAsia="仿宋_GB2312"/>
          <w:sz w:val="32"/>
          <w:szCs w:val="32"/>
        </w:rPr>
        <w:t>获得国家级、省部级及其他社会力量设立的在国内外享有权威性、公信力的科技奖励情况。</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hint="eastAsia"/>
          <w:color w:val="000000"/>
          <w:sz w:val="32"/>
          <w:szCs w:val="32"/>
        </w:rPr>
        <w:t>（四）标准制修订。</w:t>
      </w:r>
      <w:r w:rsidRPr="00114818">
        <w:rPr>
          <w:rFonts w:eastAsia="仿宋_GB2312"/>
          <w:sz w:val="32"/>
          <w:szCs w:val="32"/>
        </w:rPr>
        <w:t>牵头、参与国际标准、国家标准、行业标准、地方标准制修订等工作情况。</w:t>
      </w:r>
    </w:p>
    <w:p w:rsidR="00475687" w:rsidRPr="00285ED6" w:rsidRDefault="00475687" w:rsidP="00475687">
      <w:pPr>
        <w:spacing w:line="560" w:lineRule="exact"/>
        <w:ind w:firstLineChars="200" w:firstLine="640"/>
        <w:rPr>
          <w:rFonts w:eastAsia="仿宋_GB2312"/>
          <w:color w:val="000000"/>
          <w:sz w:val="32"/>
          <w:szCs w:val="32"/>
        </w:rPr>
      </w:pPr>
      <w:r w:rsidRPr="00285ED6">
        <w:rPr>
          <w:rFonts w:ascii="楷体_GB2312" w:eastAsia="楷体_GB2312"/>
          <w:color w:val="000000"/>
          <w:sz w:val="32"/>
          <w:szCs w:val="32"/>
        </w:rPr>
        <w:t>（五）补充检验方法和快检方法制修订。</w:t>
      </w:r>
      <w:r w:rsidRPr="00114818">
        <w:rPr>
          <w:rFonts w:eastAsia="仿宋_GB2312"/>
          <w:color w:val="000000"/>
          <w:sz w:val="32"/>
          <w:szCs w:val="32"/>
        </w:rPr>
        <w:t>牵头、参与补充检验方法和快检方法制修订工作情况。</w:t>
      </w:r>
    </w:p>
    <w:p w:rsidR="00475687" w:rsidRPr="00285ED6" w:rsidRDefault="00475687" w:rsidP="00475687">
      <w:pPr>
        <w:spacing w:line="560" w:lineRule="exact"/>
        <w:ind w:firstLineChars="200" w:firstLine="640"/>
        <w:rPr>
          <w:rFonts w:eastAsia="仿宋_GB2312"/>
          <w:color w:val="000000"/>
          <w:sz w:val="32"/>
          <w:szCs w:val="32"/>
        </w:rPr>
      </w:pPr>
      <w:r w:rsidRPr="00285ED6">
        <w:rPr>
          <w:rFonts w:ascii="楷体_GB2312" w:eastAsia="楷体_GB2312"/>
          <w:color w:val="000000"/>
          <w:sz w:val="32"/>
          <w:szCs w:val="32"/>
        </w:rPr>
        <w:t>（六）论文、专著。</w:t>
      </w:r>
      <w:r w:rsidRPr="00114818">
        <w:rPr>
          <w:rFonts w:eastAsia="仿宋_GB2312"/>
          <w:color w:val="000000"/>
          <w:sz w:val="32"/>
          <w:szCs w:val="32"/>
        </w:rPr>
        <w:t>发表</w:t>
      </w:r>
      <w:r w:rsidRPr="00285ED6">
        <w:rPr>
          <w:rFonts w:eastAsia="仿宋_GB2312"/>
          <w:color w:val="000000"/>
          <w:sz w:val="32"/>
          <w:szCs w:val="32"/>
        </w:rPr>
        <w:t>SCI\EI</w:t>
      </w:r>
      <w:r w:rsidRPr="00285ED6">
        <w:rPr>
          <w:rFonts w:eastAsia="仿宋_GB2312"/>
          <w:color w:val="000000"/>
          <w:sz w:val="32"/>
          <w:szCs w:val="32"/>
        </w:rPr>
        <w:t>收录论文和核心期刊论文、</w:t>
      </w:r>
      <w:r w:rsidRPr="00285ED6">
        <w:rPr>
          <w:rFonts w:eastAsia="仿宋_GB2312"/>
          <w:color w:val="000000"/>
          <w:sz w:val="32"/>
          <w:szCs w:val="32"/>
        </w:rPr>
        <w:lastRenderedPageBreak/>
        <w:t>出版专著情况。</w:t>
      </w:r>
    </w:p>
    <w:p w:rsidR="00475687" w:rsidRPr="00285ED6" w:rsidRDefault="00475687" w:rsidP="00475687">
      <w:pPr>
        <w:spacing w:line="560" w:lineRule="exact"/>
        <w:ind w:firstLineChars="200" w:firstLine="640"/>
        <w:rPr>
          <w:rFonts w:eastAsia="仿宋_GB2312"/>
          <w:color w:val="000000"/>
          <w:sz w:val="32"/>
          <w:szCs w:val="32"/>
        </w:rPr>
      </w:pPr>
      <w:r w:rsidRPr="00285ED6">
        <w:rPr>
          <w:rFonts w:ascii="楷体_GB2312" w:eastAsia="楷体_GB2312"/>
          <w:color w:val="000000"/>
          <w:sz w:val="32"/>
          <w:szCs w:val="32"/>
        </w:rPr>
        <w:t>（七）专利及其他知识产权。</w:t>
      </w:r>
      <w:r w:rsidRPr="00114818">
        <w:rPr>
          <w:rFonts w:eastAsia="仿宋_GB2312"/>
          <w:color w:val="000000"/>
          <w:sz w:val="32"/>
          <w:szCs w:val="32"/>
        </w:rPr>
        <w:t>获得专利及软件著作权等知识产权情况。</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（八）主要代表性学术成就。</w:t>
      </w:r>
      <w:r w:rsidRPr="00114818">
        <w:rPr>
          <w:rFonts w:eastAsia="仿宋_GB2312"/>
          <w:sz w:val="32"/>
          <w:szCs w:val="32"/>
        </w:rPr>
        <w:t>代表性学术成果及其与申报领域内容相关的学术成就。</w:t>
      </w:r>
    </w:p>
    <w:p w:rsidR="00475687" w:rsidRPr="00285ED6" w:rsidRDefault="00475687" w:rsidP="00475687">
      <w:pPr>
        <w:pStyle w:val="a9"/>
        <w:spacing w:before="0" w:beforeAutospacing="0" w:after="0" w:afterAutospacing="0" w:line="560" w:lineRule="exact"/>
        <w:ind w:firstLineChars="200" w:firstLine="640"/>
        <w:jc w:val="both"/>
        <w:rPr>
          <w:rFonts w:ascii="Times New Roman" w:eastAsia="黑体" w:hAnsi="Times New Roman"/>
          <w:color w:val="000000"/>
          <w:sz w:val="32"/>
          <w:szCs w:val="32"/>
        </w:rPr>
      </w:pPr>
      <w:r w:rsidRPr="00285ED6">
        <w:rPr>
          <w:rFonts w:ascii="Times New Roman" w:eastAsia="黑体" w:hAnsi="Times New Roman"/>
          <w:color w:val="000000"/>
          <w:sz w:val="32"/>
          <w:szCs w:val="32"/>
        </w:rPr>
        <w:t>四、服务监管的能力和水平（</w:t>
      </w:r>
      <w:r w:rsidRPr="00285ED6">
        <w:rPr>
          <w:rFonts w:ascii="Times New Roman" w:eastAsia="黑体" w:hAnsi="Times New Roman"/>
          <w:color w:val="000000"/>
          <w:sz w:val="32"/>
          <w:szCs w:val="32"/>
        </w:rPr>
        <w:t>30</w:t>
      </w:r>
      <w:r w:rsidRPr="00285ED6">
        <w:rPr>
          <w:rFonts w:ascii="Times New Roman" w:eastAsia="黑体" w:hAnsi="Times New Roman"/>
          <w:color w:val="000000"/>
          <w:sz w:val="32"/>
          <w:szCs w:val="32"/>
        </w:rPr>
        <w:t>分）</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（一）发现系统性、区域性潜在隐患及风险预警能力。</w:t>
      </w:r>
      <w:r w:rsidRPr="00114818">
        <w:rPr>
          <w:rFonts w:eastAsia="仿宋_GB2312"/>
          <w:sz w:val="32"/>
          <w:szCs w:val="32"/>
        </w:rPr>
        <w:t>能够开展创新性、前瞻性研究，具有发现系统性、区域性潜在隐患及风险预警能力。</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（二）指导和承担检验检测任务。</w:t>
      </w:r>
      <w:r w:rsidRPr="00114818">
        <w:rPr>
          <w:rFonts w:eastAsia="仿宋_GB2312"/>
          <w:sz w:val="32"/>
          <w:szCs w:val="32"/>
        </w:rPr>
        <w:t>指导和承担省级及以上检验检测任务数量和质量情况。</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（三）复检或复验能力和水平。</w:t>
      </w:r>
      <w:r w:rsidRPr="00114818">
        <w:rPr>
          <w:rFonts w:eastAsia="仿宋_GB2312"/>
          <w:sz w:val="32"/>
          <w:szCs w:val="32"/>
        </w:rPr>
        <w:t>承担复检或复验任务数量和质量情况。</w:t>
      </w:r>
    </w:p>
    <w:p w:rsidR="00475687" w:rsidRPr="00114818"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（四）重大活动技术保障。</w:t>
      </w:r>
      <w:r w:rsidRPr="00114818">
        <w:rPr>
          <w:rFonts w:eastAsia="仿宋_GB2312"/>
          <w:sz w:val="32"/>
          <w:szCs w:val="32"/>
        </w:rPr>
        <w:t>参与国家重大活动技术保障工作情况。</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（五）应急检验检测能力。</w:t>
      </w:r>
      <w:r w:rsidRPr="00114818">
        <w:rPr>
          <w:rFonts w:eastAsia="仿宋_GB2312"/>
          <w:sz w:val="32"/>
          <w:szCs w:val="32"/>
        </w:rPr>
        <w:t>具有较强的应急检验检测能力，承担突发事件应急检验检测任务数量和质量情况。</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（六）承担监管重点任务情况。</w:t>
      </w:r>
      <w:r w:rsidRPr="00114818">
        <w:rPr>
          <w:rFonts w:eastAsia="仿宋_GB2312"/>
          <w:sz w:val="32"/>
          <w:szCs w:val="32"/>
        </w:rPr>
        <w:t>承担国家监管重点任务情况，如食品安全大案要案稽查检验、药品一致性评价工作、医疗器械分类研究、化妆品安全风险监测等。</w:t>
      </w:r>
    </w:p>
    <w:p w:rsidR="00475687" w:rsidRPr="00285ED6" w:rsidRDefault="00475687" w:rsidP="00475687">
      <w:pPr>
        <w:pStyle w:val="a9"/>
        <w:spacing w:before="0" w:beforeAutospacing="0" w:after="0" w:afterAutospacing="0" w:line="560" w:lineRule="exact"/>
        <w:ind w:firstLineChars="200" w:firstLine="640"/>
        <w:jc w:val="both"/>
        <w:rPr>
          <w:rFonts w:ascii="Times New Roman" w:eastAsia="黑体" w:hAnsi="Times New Roman"/>
          <w:sz w:val="32"/>
          <w:szCs w:val="32"/>
        </w:rPr>
      </w:pPr>
      <w:r w:rsidRPr="00285ED6">
        <w:rPr>
          <w:rFonts w:ascii="Times New Roman" w:eastAsia="黑体" w:hAnsi="Times New Roman"/>
          <w:color w:val="000000"/>
          <w:sz w:val="32"/>
          <w:szCs w:val="32"/>
        </w:rPr>
        <w:t>五、社会贡献</w:t>
      </w:r>
      <w:r w:rsidRPr="00285ED6">
        <w:rPr>
          <w:rFonts w:ascii="Times New Roman" w:eastAsia="黑体" w:hAnsi="Times New Roman"/>
          <w:sz w:val="32"/>
          <w:szCs w:val="32"/>
        </w:rPr>
        <w:t>（</w:t>
      </w:r>
      <w:r w:rsidRPr="00285ED6">
        <w:rPr>
          <w:rFonts w:ascii="Times New Roman" w:eastAsia="黑体" w:hAnsi="Times New Roman"/>
          <w:sz w:val="32"/>
          <w:szCs w:val="32"/>
        </w:rPr>
        <w:t>20</w:t>
      </w:r>
      <w:r w:rsidRPr="00285ED6">
        <w:rPr>
          <w:rFonts w:ascii="Times New Roman" w:eastAsia="黑体" w:hAnsi="Times New Roman"/>
          <w:sz w:val="32"/>
          <w:szCs w:val="32"/>
        </w:rPr>
        <w:t>分）</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（一）科研成果转化应用。</w:t>
      </w:r>
      <w:r w:rsidRPr="00114818">
        <w:rPr>
          <w:rFonts w:eastAsia="仿宋_GB2312"/>
          <w:sz w:val="32"/>
          <w:szCs w:val="32"/>
        </w:rPr>
        <w:t>对科研成果具有较强的转化和推广应用的能力，能够将成果转化为监管所需的标准、检验方法、</w:t>
      </w:r>
      <w:r w:rsidRPr="00114818">
        <w:rPr>
          <w:rFonts w:eastAsia="仿宋_GB2312"/>
          <w:sz w:val="32"/>
          <w:szCs w:val="32"/>
        </w:rPr>
        <w:lastRenderedPageBreak/>
        <w:t>产品和技术装备等。</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（二）面向社会开放情况。</w:t>
      </w:r>
      <w:r w:rsidRPr="00114818">
        <w:rPr>
          <w:rFonts w:eastAsia="仿宋_GB2312"/>
          <w:sz w:val="32"/>
          <w:szCs w:val="32"/>
        </w:rPr>
        <w:t>科研设施、科研仪器、科研课题等开放情况。</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（三）学术组织任职。</w:t>
      </w:r>
      <w:r w:rsidRPr="00114818">
        <w:rPr>
          <w:rFonts w:eastAsia="仿宋_GB2312"/>
          <w:sz w:val="32"/>
          <w:szCs w:val="32"/>
        </w:rPr>
        <w:t>实验室在职人员在国际、国家级学术组织</w:t>
      </w:r>
      <w:r w:rsidRPr="00285ED6">
        <w:rPr>
          <w:rFonts w:eastAsia="仿宋_GB2312"/>
          <w:sz w:val="32"/>
          <w:szCs w:val="32"/>
        </w:rPr>
        <w:t>和学术刊物任职，以及在国内一级学会任职情况。</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（四）学术交流。</w:t>
      </w:r>
      <w:r w:rsidRPr="00114818">
        <w:rPr>
          <w:rFonts w:eastAsia="仿宋_GB2312"/>
          <w:sz w:val="32"/>
          <w:szCs w:val="32"/>
        </w:rPr>
        <w:t>主办、承办或受邀参加国际性、全国性学术会议情况。</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（五）技术咨询和技术服务。</w:t>
      </w:r>
      <w:r w:rsidRPr="00114818">
        <w:rPr>
          <w:rFonts w:eastAsia="仿宋_GB2312"/>
          <w:sz w:val="32"/>
          <w:szCs w:val="32"/>
        </w:rPr>
        <w:t>面向社会开展的技术咨询、技术服务和技术培训等情况。</w:t>
      </w:r>
    </w:p>
    <w:p w:rsidR="00475687" w:rsidRPr="00285ED6" w:rsidRDefault="00475687" w:rsidP="00475687">
      <w:pPr>
        <w:spacing w:line="560" w:lineRule="exact"/>
        <w:ind w:firstLineChars="200" w:firstLine="640"/>
        <w:rPr>
          <w:rFonts w:eastAsia="仿宋_GB2312"/>
          <w:sz w:val="32"/>
          <w:szCs w:val="32"/>
        </w:rPr>
      </w:pPr>
      <w:r w:rsidRPr="00285ED6">
        <w:rPr>
          <w:rFonts w:ascii="楷体_GB2312" w:eastAsia="楷体_GB2312"/>
          <w:color w:val="000000"/>
          <w:sz w:val="32"/>
          <w:szCs w:val="32"/>
        </w:rPr>
        <w:t>（六）推进社会共治。</w:t>
      </w:r>
      <w:r w:rsidRPr="00114818">
        <w:rPr>
          <w:rFonts w:eastAsia="仿宋_GB2312"/>
          <w:sz w:val="32"/>
          <w:szCs w:val="32"/>
        </w:rPr>
        <w:t>积极推进社会共治，主办、承办、参与风险交流活动或科普活动等情况。</w:t>
      </w:r>
    </w:p>
    <w:p w:rsidR="00475687" w:rsidRPr="00285ED6" w:rsidRDefault="00475687" w:rsidP="00475687">
      <w:pPr>
        <w:pStyle w:val="a9"/>
        <w:widowControl/>
        <w:adjustRightInd w:val="0"/>
        <w:snapToGrid w:val="0"/>
        <w:spacing w:before="0" w:beforeAutospacing="0" w:after="0" w:afterAutospacing="0"/>
        <w:rPr>
          <w:rFonts w:ascii="黑体" w:eastAsia="黑体" w:hAnsi="黑体"/>
          <w:sz w:val="32"/>
          <w:szCs w:val="32"/>
        </w:rPr>
      </w:pPr>
      <w:r>
        <w:rPr>
          <w:rFonts w:ascii="Times New Roman" w:eastAsia="黑体" w:hAnsi="Times New Roman"/>
          <w:bCs/>
          <w:color w:val="000000"/>
          <w:sz w:val="32"/>
          <w:szCs w:val="32"/>
          <w:shd w:val="clear" w:color="auto" w:fill="FFFFFF"/>
        </w:rPr>
        <w:br w:type="page"/>
      </w:r>
      <w:r w:rsidRPr="00285ED6">
        <w:rPr>
          <w:rFonts w:ascii="黑体" w:eastAsia="黑体" w:hAnsi="黑体"/>
          <w:sz w:val="32"/>
          <w:szCs w:val="32"/>
        </w:rPr>
        <w:lastRenderedPageBreak/>
        <w:t>附件2</w:t>
      </w:r>
    </w:p>
    <w:p w:rsidR="00475687" w:rsidRPr="00B633AD" w:rsidRDefault="00475687" w:rsidP="00475687">
      <w:pPr>
        <w:snapToGrid w:val="0"/>
        <w:spacing w:line="640" w:lineRule="exact"/>
        <w:jc w:val="center"/>
        <w:rPr>
          <w:rFonts w:eastAsia="黑体"/>
          <w:kern w:val="0"/>
          <w:sz w:val="32"/>
          <w:szCs w:val="32"/>
        </w:rPr>
      </w:pPr>
    </w:p>
    <w:p w:rsidR="00475687" w:rsidRPr="00B633AD" w:rsidRDefault="00475687" w:rsidP="00475687">
      <w:pPr>
        <w:snapToGrid w:val="0"/>
        <w:spacing w:line="640" w:lineRule="exact"/>
        <w:jc w:val="center"/>
        <w:rPr>
          <w:rFonts w:eastAsia="方正小标宋简体"/>
          <w:kern w:val="0"/>
          <w:sz w:val="44"/>
          <w:szCs w:val="44"/>
        </w:rPr>
      </w:pPr>
      <w:r w:rsidRPr="00B633AD">
        <w:rPr>
          <w:rFonts w:eastAsia="方正小标宋简体"/>
          <w:kern w:val="0"/>
          <w:sz w:val="44"/>
          <w:szCs w:val="44"/>
        </w:rPr>
        <w:t>国家食品药品监督管理总局</w:t>
      </w:r>
    </w:p>
    <w:p w:rsidR="00475687" w:rsidRPr="00B633AD" w:rsidRDefault="00475687" w:rsidP="00475687">
      <w:pPr>
        <w:snapToGrid w:val="0"/>
        <w:spacing w:line="640" w:lineRule="exact"/>
        <w:jc w:val="center"/>
        <w:rPr>
          <w:rFonts w:eastAsia="方正小标宋简体"/>
          <w:kern w:val="0"/>
          <w:sz w:val="44"/>
          <w:szCs w:val="44"/>
        </w:rPr>
      </w:pPr>
      <w:r w:rsidRPr="00B633AD">
        <w:rPr>
          <w:rFonts w:eastAsia="方正小标宋简体"/>
          <w:kern w:val="0"/>
          <w:sz w:val="44"/>
          <w:szCs w:val="44"/>
        </w:rPr>
        <w:t>重点实验室申请书</w:t>
      </w:r>
    </w:p>
    <w:p w:rsidR="00475687" w:rsidRPr="00B633AD" w:rsidRDefault="00475687" w:rsidP="00475687">
      <w:pPr>
        <w:pStyle w:val="a9"/>
        <w:spacing w:before="0" w:beforeAutospacing="0" w:after="0" w:afterAutospacing="0" w:line="640" w:lineRule="exact"/>
        <w:jc w:val="center"/>
        <w:rPr>
          <w:rFonts w:ascii="Times New Roman" w:eastAsia="仿宋_GB2312" w:hAnsi="Times New Roman"/>
          <w:sz w:val="30"/>
          <w:szCs w:val="30"/>
        </w:rPr>
      </w:pPr>
    </w:p>
    <w:p w:rsidR="00475687" w:rsidRPr="00B633AD" w:rsidRDefault="00475687" w:rsidP="00475687">
      <w:pPr>
        <w:pStyle w:val="a9"/>
        <w:spacing w:before="0" w:beforeAutospacing="0" w:after="0" w:afterAutospacing="0" w:line="560" w:lineRule="exact"/>
        <w:ind w:firstLineChars="300" w:firstLine="900"/>
        <w:rPr>
          <w:rFonts w:ascii="Times New Roman" w:eastAsia="仿宋_GB2312" w:hAnsi="Times New Roman"/>
          <w:sz w:val="30"/>
          <w:szCs w:val="30"/>
          <w:u w:val="single"/>
        </w:rPr>
      </w:pPr>
      <w:r w:rsidRPr="00B633AD">
        <w:rPr>
          <w:rFonts w:ascii="Times New Roman" w:eastAsia="仿宋_GB2312" w:hAnsi="Times New Roman"/>
          <w:sz w:val="30"/>
          <w:szCs w:val="30"/>
        </w:rPr>
        <w:t>实验室名称：</w:t>
      </w:r>
    </w:p>
    <w:p w:rsidR="00475687" w:rsidRPr="00B633AD" w:rsidRDefault="00475687" w:rsidP="00475687">
      <w:pPr>
        <w:pStyle w:val="a9"/>
        <w:spacing w:before="0" w:beforeAutospacing="0" w:after="0" w:afterAutospacing="0" w:line="560" w:lineRule="exact"/>
        <w:ind w:firstLineChars="227" w:firstLine="908"/>
        <w:rPr>
          <w:rFonts w:ascii="Times New Roman" w:eastAsia="仿宋_GB2312" w:hAnsi="Times New Roman"/>
          <w:sz w:val="30"/>
          <w:szCs w:val="30"/>
          <w:u w:val="single"/>
        </w:rPr>
      </w:pPr>
      <w:r w:rsidRPr="00475687">
        <w:rPr>
          <w:rFonts w:ascii="Times New Roman" w:eastAsia="仿宋_GB2312" w:hAnsi="Times New Roman"/>
          <w:spacing w:val="50"/>
          <w:sz w:val="30"/>
          <w:szCs w:val="30"/>
          <w:fitText w:val="1500" w:id="1517066752"/>
        </w:rPr>
        <w:t>申报领</w:t>
      </w:r>
      <w:r w:rsidRPr="00475687">
        <w:rPr>
          <w:rFonts w:ascii="Times New Roman" w:eastAsia="仿宋_GB2312" w:hAnsi="Times New Roman"/>
          <w:sz w:val="30"/>
          <w:szCs w:val="30"/>
          <w:fitText w:val="1500" w:id="1517066752"/>
        </w:rPr>
        <w:t>域</w:t>
      </w:r>
      <w:r w:rsidRPr="00B633AD">
        <w:rPr>
          <w:rFonts w:ascii="Times New Roman" w:eastAsia="仿宋_GB2312" w:hAnsi="Times New Roman"/>
          <w:sz w:val="30"/>
          <w:szCs w:val="30"/>
        </w:rPr>
        <w:t>：</w:t>
      </w:r>
    </w:p>
    <w:p w:rsidR="00475687" w:rsidRPr="00B633AD" w:rsidRDefault="00475687" w:rsidP="00475687">
      <w:pPr>
        <w:pStyle w:val="a9"/>
        <w:spacing w:before="0" w:beforeAutospacing="0" w:after="0" w:afterAutospacing="0" w:line="560" w:lineRule="exact"/>
        <w:ind w:firstLineChars="227" w:firstLine="908"/>
        <w:rPr>
          <w:rFonts w:ascii="Times New Roman" w:eastAsia="仿宋_GB2312" w:hAnsi="Times New Roman"/>
          <w:sz w:val="30"/>
          <w:szCs w:val="30"/>
        </w:rPr>
      </w:pPr>
      <w:r w:rsidRPr="00475687">
        <w:rPr>
          <w:rFonts w:ascii="Times New Roman" w:eastAsia="仿宋_GB2312" w:hAnsi="Times New Roman"/>
          <w:spacing w:val="50"/>
          <w:sz w:val="30"/>
          <w:szCs w:val="30"/>
          <w:fitText w:val="1500" w:id="1517066753"/>
        </w:rPr>
        <w:t>依托单</w:t>
      </w:r>
      <w:r w:rsidRPr="00475687">
        <w:rPr>
          <w:rFonts w:ascii="Times New Roman" w:eastAsia="仿宋_GB2312" w:hAnsi="Times New Roman"/>
          <w:sz w:val="30"/>
          <w:szCs w:val="30"/>
          <w:fitText w:val="1500" w:id="1517066753"/>
        </w:rPr>
        <w:t>位</w:t>
      </w:r>
      <w:r w:rsidRPr="00B633AD">
        <w:rPr>
          <w:rFonts w:ascii="Times New Roman" w:eastAsia="仿宋_GB2312" w:hAnsi="Times New Roman"/>
          <w:sz w:val="30"/>
          <w:szCs w:val="30"/>
        </w:rPr>
        <w:t>：</w:t>
      </w:r>
    </w:p>
    <w:p w:rsidR="00475687" w:rsidRPr="00B633AD" w:rsidRDefault="00475687" w:rsidP="00475687">
      <w:pPr>
        <w:pStyle w:val="a9"/>
        <w:spacing w:before="0" w:beforeAutospacing="0" w:after="0" w:afterAutospacing="0" w:line="560" w:lineRule="exact"/>
        <w:ind w:firstLineChars="227" w:firstLine="908"/>
        <w:rPr>
          <w:rFonts w:ascii="Times New Roman" w:eastAsia="仿宋_GB2312" w:hAnsi="Times New Roman"/>
          <w:sz w:val="30"/>
          <w:szCs w:val="30"/>
        </w:rPr>
      </w:pPr>
      <w:r w:rsidRPr="00475687">
        <w:rPr>
          <w:rFonts w:ascii="Times New Roman" w:eastAsia="仿宋_GB2312" w:hAnsi="Times New Roman"/>
          <w:spacing w:val="50"/>
          <w:sz w:val="30"/>
          <w:szCs w:val="30"/>
          <w:fitText w:val="1500" w:id="1517066754"/>
        </w:rPr>
        <w:t>主管部</w:t>
      </w:r>
      <w:r w:rsidRPr="00475687">
        <w:rPr>
          <w:rFonts w:ascii="Times New Roman" w:eastAsia="仿宋_GB2312" w:hAnsi="Times New Roman"/>
          <w:sz w:val="30"/>
          <w:szCs w:val="30"/>
          <w:fitText w:val="1500" w:id="1517066754"/>
        </w:rPr>
        <w:t>门</w:t>
      </w:r>
      <w:r w:rsidRPr="00B633AD">
        <w:rPr>
          <w:rFonts w:ascii="Times New Roman" w:eastAsia="仿宋_GB2312" w:hAnsi="Times New Roman"/>
          <w:sz w:val="30"/>
          <w:szCs w:val="30"/>
        </w:rPr>
        <w:t>：</w:t>
      </w:r>
    </w:p>
    <w:p w:rsidR="00475687" w:rsidRPr="00B633AD" w:rsidRDefault="00475687" w:rsidP="00475687">
      <w:pPr>
        <w:pStyle w:val="a9"/>
        <w:spacing w:before="0" w:beforeAutospacing="0" w:after="0" w:afterAutospacing="0" w:line="560" w:lineRule="exact"/>
        <w:ind w:firstLineChars="227" w:firstLine="681"/>
        <w:rPr>
          <w:rFonts w:ascii="Times New Roman" w:eastAsia="仿宋_GB2312" w:hAnsi="Times New Roman"/>
          <w:sz w:val="30"/>
          <w:szCs w:val="30"/>
        </w:rPr>
      </w:pPr>
    </w:p>
    <w:p w:rsidR="00475687" w:rsidRPr="00B633AD" w:rsidRDefault="00475687" w:rsidP="00475687">
      <w:pPr>
        <w:pStyle w:val="a9"/>
        <w:spacing w:before="0" w:beforeAutospacing="0" w:after="0" w:afterAutospacing="0" w:line="560" w:lineRule="exact"/>
        <w:ind w:firstLineChars="227" w:firstLine="908"/>
        <w:rPr>
          <w:rFonts w:ascii="Times New Roman" w:eastAsia="仿宋_GB2312" w:hAnsi="Times New Roman"/>
          <w:sz w:val="30"/>
          <w:szCs w:val="30"/>
        </w:rPr>
      </w:pPr>
      <w:r w:rsidRPr="00475687">
        <w:rPr>
          <w:rFonts w:ascii="Times New Roman" w:eastAsia="仿宋_GB2312" w:hAnsi="Times New Roman"/>
          <w:spacing w:val="50"/>
          <w:sz w:val="30"/>
          <w:szCs w:val="30"/>
          <w:fitText w:val="1500" w:id="1517066755"/>
        </w:rPr>
        <w:t>通讯地</w:t>
      </w:r>
      <w:r w:rsidRPr="00475687">
        <w:rPr>
          <w:rFonts w:ascii="Times New Roman" w:eastAsia="仿宋_GB2312" w:hAnsi="Times New Roman"/>
          <w:sz w:val="30"/>
          <w:szCs w:val="30"/>
          <w:fitText w:val="1500" w:id="1517066755"/>
        </w:rPr>
        <w:t>址</w:t>
      </w:r>
      <w:r w:rsidRPr="00B633AD">
        <w:rPr>
          <w:rFonts w:ascii="Times New Roman" w:eastAsia="仿宋_GB2312" w:hAnsi="Times New Roman"/>
          <w:sz w:val="30"/>
          <w:szCs w:val="30"/>
        </w:rPr>
        <w:t>：</w:t>
      </w:r>
    </w:p>
    <w:p w:rsidR="00475687" w:rsidRPr="00B633AD" w:rsidRDefault="00475687" w:rsidP="00475687">
      <w:pPr>
        <w:pStyle w:val="a9"/>
        <w:spacing w:before="0" w:beforeAutospacing="0" w:after="0" w:afterAutospacing="0" w:line="560" w:lineRule="exact"/>
        <w:ind w:firstLineChars="227" w:firstLine="908"/>
        <w:rPr>
          <w:rFonts w:ascii="Times New Roman" w:eastAsia="仿宋_GB2312" w:hAnsi="Times New Roman"/>
          <w:sz w:val="30"/>
          <w:szCs w:val="30"/>
        </w:rPr>
      </w:pPr>
      <w:r w:rsidRPr="00475687">
        <w:rPr>
          <w:rFonts w:ascii="Times New Roman" w:eastAsia="仿宋_GB2312" w:hAnsi="Times New Roman"/>
          <w:spacing w:val="50"/>
          <w:sz w:val="30"/>
          <w:szCs w:val="30"/>
          <w:fitText w:val="1500" w:id="1517066756"/>
        </w:rPr>
        <w:t>邮政编</w:t>
      </w:r>
      <w:r w:rsidRPr="00475687">
        <w:rPr>
          <w:rFonts w:ascii="Times New Roman" w:eastAsia="仿宋_GB2312" w:hAnsi="Times New Roman"/>
          <w:sz w:val="30"/>
          <w:szCs w:val="30"/>
          <w:fitText w:val="1500" w:id="1517066756"/>
        </w:rPr>
        <w:t>码</w:t>
      </w:r>
      <w:r w:rsidRPr="00B633AD">
        <w:rPr>
          <w:rFonts w:ascii="Times New Roman" w:eastAsia="仿宋_GB2312" w:hAnsi="Times New Roman"/>
          <w:sz w:val="30"/>
          <w:szCs w:val="30"/>
        </w:rPr>
        <w:t>：</w:t>
      </w:r>
    </w:p>
    <w:p w:rsidR="00475687" w:rsidRPr="00B633AD" w:rsidRDefault="00475687" w:rsidP="00475687">
      <w:pPr>
        <w:pStyle w:val="a9"/>
        <w:spacing w:before="0" w:beforeAutospacing="0" w:after="0" w:afterAutospacing="0" w:line="560" w:lineRule="exact"/>
        <w:ind w:firstLineChars="151" w:firstLine="906"/>
        <w:rPr>
          <w:rFonts w:ascii="Times New Roman" w:eastAsia="仿宋_GB2312" w:hAnsi="Times New Roman"/>
          <w:sz w:val="30"/>
          <w:szCs w:val="30"/>
          <w:u w:val="single"/>
        </w:rPr>
      </w:pPr>
      <w:r w:rsidRPr="00475687">
        <w:rPr>
          <w:rFonts w:ascii="Times New Roman" w:eastAsia="仿宋_GB2312" w:hAnsi="Times New Roman"/>
          <w:spacing w:val="150"/>
          <w:sz w:val="30"/>
          <w:szCs w:val="30"/>
          <w:fitText w:val="1500" w:id="1517066757"/>
        </w:rPr>
        <w:t>联系</w:t>
      </w:r>
      <w:r w:rsidRPr="00475687">
        <w:rPr>
          <w:rFonts w:ascii="Times New Roman" w:eastAsia="仿宋_GB2312" w:hAnsi="Times New Roman"/>
          <w:sz w:val="30"/>
          <w:szCs w:val="30"/>
          <w:fitText w:val="1500" w:id="1517066757"/>
        </w:rPr>
        <w:t>人</w:t>
      </w:r>
      <w:r w:rsidRPr="00B633AD">
        <w:rPr>
          <w:rFonts w:ascii="Times New Roman" w:eastAsia="仿宋_GB2312" w:hAnsi="Times New Roman"/>
          <w:sz w:val="30"/>
          <w:szCs w:val="30"/>
        </w:rPr>
        <w:t>：</w:t>
      </w:r>
    </w:p>
    <w:p w:rsidR="00475687" w:rsidRPr="00B633AD" w:rsidRDefault="00475687" w:rsidP="00475687">
      <w:pPr>
        <w:pStyle w:val="a9"/>
        <w:spacing w:before="0" w:beforeAutospacing="0" w:after="0" w:afterAutospacing="0" w:line="560" w:lineRule="exact"/>
        <w:ind w:firstLineChars="75" w:firstLine="900"/>
        <w:rPr>
          <w:rFonts w:ascii="Times New Roman" w:eastAsia="仿宋_GB2312" w:hAnsi="Times New Roman"/>
          <w:sz w:val="30"/>
          <w:szCs w:val="30"/>
        </w:rPr>
      </w:pPr>
      <w:r w:rsidRPr="00475687">
        <w:rPr>
          <w:rFonts w:ascii="Times New Roman" w:eastAsia="仿宋_GB2312" w:hAnsi="Times New Roman"/>
          <w:spacing w:val="450"/>
          <w:sz w:val="30"/>
          <w:szCs w:val="30"/>
          <w:fitText w:val="1500" w:id="1517066758"/>
        </w:rPr>
        <w:t>手</w:t>
      </w:r>
      <w:r w:rsidRPr="00475687">
        <w:rPr>
          <w:rFonts w:ascii="Times New Roman" w:eastAsia="仿宋_GB2312" w:hAnsi="Times New Roman"/>
          <w:sz w:val="30"/>
          <w:szCs w:val="30"/>
          <w:fitText w:val="1500" w:id="1517066758"/>
        </w:rPr>
        <w:t>机</w:t>
      </w:r>
      <w:r w:rsidRPr="00B633AD">
        <w:rPr>
          <w:rFonts w:ascii="Times New Roman" w:eastAsia="仿宋_GB2312" w:hAnsi="Times New Roman"/>
          <w:sz w:val="30"/>
          <w:szCs w:val="30"/>
        </w:rPr>
        <w:t>：</w:t>
      </w:r>
    </w:p>
    <w:p w:rsidR="00475687" w:rsidRPr="00B633AD" w:rsidRDefault="00475687" w:rsidP="00475687">
      <w:pPr>
        <w:pStyle w:val="a9"/>
        <w:spacing w:before="0" w:beforeAutospacing="0" w:after="0" w:afterAutospacing="0" w:line="560" w:lineRule="exact"/>
        <w:ind w:firstLineChars="75" w:firstLine="900"/>
        <w:rPr>
          <w:rFonts w:ascii="Times New Roman" w:eastAsia="仿宋_GB2312" w:hAnsi="Times New Roman"/>
          <w:sz w:val="30"/>
          <w:szCs w:val="30"/>
        </w:rPr>
      </w:pPr>
      <w:r w:rsidRPr="00475687">
        <w:rPr>
          <w:rFonts w:ascii="Times New Roman" w:eastAsia="仿宋_GB2312" w:hAnsi="Times New Roman"/>
          <w:spacing w:val="450"/>
          <w:sz w:val="30"/>
          <w:szCs w:val="30"/>
          <w:fitText w:val="1500" w:id="1517066759"/>
        </w:rPr>
        <w:t>传</w:t>
      </w:r>
      <w:r w:rsidRPr="00475687">
        <w:rPr>
          <w:rFonts w:ascii="Times New Roman" w:eastAsia="仿宋_GB2312" w:hAnsi="Times New Roman"/>
          <w:sz w:val="30"/>
          <w:szCs w:val="30"/>
          <w:fitText w:val="1500" w:id="1517066759"/>
        </w:rPr>
        <w:t>真</w:t>
      </w:r>
      <w:r w:rsidRPr="00B633AD">
        <w:rPr>
          <w:rFonts w:ascii="Times New Roman" w:eastAsia="仿宋_GB2312" w:hAnsi="Times New Roman"/>
          <w:sz w:val="30"/>
          <w:szCs w:val="30"/>
        </w:rPr>
        <w:t>：</w:t>
      </w:r>
    </w:p>
    <w:p w:rsidR="00475687" w:rsidRPr="00B633AD" w:rsidRDefault="00475687" w:rsidP="00475687">
      <w:pPr>
        <w:pStyle w:val="a9"/>
        <w:spacing w:before="0" w:beforeAutospacing="0" w:after="0" w:afterAutospacing="0" w:line="560" w:lineRule="exact"/>
        <w:ind w:firstLineChars="227" w:firstLine="908"/>
        <w:rPr>
          <w:rFonts w:ascii="Times New Roman" w:eastAsia="仿宋_GB2312" w:hAnsi="Times New Roman"/>
          <w:sz w:val="30"/>
          <w:szCs w:val="30"/>
          <w:u w:val="single"/>
        </w:rPr>
      </w:pPr>
      <w:r w:rsidRPr="00475687">
        <w:rPr>
          <w:rFonts w:ascii="Times New Roman" w:eastAsia="仿宋_GB2312" w:hAnsi="Times New Roman"/>
          <w:spacing w:val="50"/>
          <w:sz w:val="30"/>
          <w:szCs w:val="30"/>
          <w:fitText w:val="1500" w:id="1517066760"/>
        </w:rPr>
        <w:t>电子邮</w:t>
      </w:r>
      <w:r w:rsidRPr="00475687">
        <w:rPr>
          <w:rFonts w:ascii="Times New Roman" w:eastAsia="仿宋_GB2312" w:hAnsi="Times New Roman"/>
          <w:sz w:val="30"/>
          <w:szCs w:val="30"/>
          <w:fitText w:val="1500" w:id="1517066760"/>
        </w:rPr>
        <w:t>箱</w:t>
      </w:r>
      <w:r w:rsidRPr="00B633AD">
        <w:rPr>
          <w:rFonts w:ascii="Times New Roman" w:eastAsia="仿宋_GB2312" w:hAnsi="Times New Roman"/>
          <w:sz w:val="30"/>
          <w:szCs w:val="30"/>
        </w:rPr>
        <w:t>：</w:t>
      </w:r>
    </w:p>
    <w:p w:rsidR="00475687" w:rsidRPr="00B633AD" w:rsidRDefault="00475687" w:rsidP="00475687">
      <w:pPr>
        <w:pStyle w:val="a9"/>
        <w:spacing w:before="0" w:beforeAutospacing="0" w:after="0" w:afterAutospacing="0" w:line="560" w:lineRule="exact"/>
        <w:ind w:firstLineChars="227" w:firstLine="908"/>
        <w:rPr>
          <w:rFonts w:ascii="Times New Roman" w:eastAsia="仿宋_GB2312" w:hAnsi="Times New Roman"/>
          <w:sz w:val="30"/>
          <w:szCs w:val="30"/>
          <w:u w:val="single"/>
        </w:rPr>
      </w:pPr>
      <w:r w:rsidRPr="00475687">
        <w:rPr>
          <w:rFonts w:ascii="Times New Roman" w:eastAsia="仿宋_GB2312" w:hAnsi="Times New Roman"/>
          <w:spacing w:val="50"/>
          <w:sz w:val="30"/>
          <w:szCs w:val="30"/>
          <w:fitText w:val="1500" w:id="1517066761"/>
        </w:rPr>
        <w:t>填报时</w:t>
      </w:r>
      <w:r w:rsidRPr="00475687">
        <w:rPr>
          <w:rFonts w:ascii="Times New Roman" w:eastAsia="仿宋_GB2312" w:hAnsi="Times New Roman"/>
          <w:sz w:val="30"/>
          <w:szCs w:val="30"/>
          <w:fitText w:val="1500" w:id="1517066761"/>
        </w:rPr>
        <w:t>间</w:t>
      </w:r>
      <w:r w:rsidRPr="00B633AD">
        <w:rPr>
          <w:rFonts w:ascii="Times New Roman" w:eastAsia="仿宋_GB2312" w:hAnsi="Times New Roman"/>
          <w:sz w:val="30"/>
          <w:szCs w:val="30"/>
        </w:rPr>
        <w:t>：</w:t>
      </w:r>
    </w:p>
    <w:p w:rsidR="00475687" w:rsidRPr="00B633AD" w:rsidRDefault="00475687" w:rsidP="00475687">
      <w:pPr>
        <w:pStyle w:val="a9"/>
        <w:spacing w:before="0" w:beforeAutospacing="0" w:after="0" w:afterAutospacing="0" w:line="360" w:lineRule="auto"/>
        <w:rPr>
          <w:rFonts w:ascii="Times New Roman" w:eastAsia="仿宋_GB2312" w:hAnsi="Times New Roman"/>
          <w:sz w:val="36"/>
          <w:szCs w:val="36"/>
        </w:rPr>
      </w:pPr>
    </w:p>
    <w:p w:rsidR="00475687" w:rsidRPr="00B633AD" w:rsidRDefault="00475687" w:rsidP="00475687">
      <w:pPr>
        <w:pStyle w:val="a9"/>
        <w:spacing w:before="0" w:beforeAutospacing="0" w:after="0" w:afterAutospacing="0" w:line="360" w:lineRule="auto"/>
        <w:rPr>
          <w:rFonts w:ascii="Times New Roman" w:eastAsia="黑体" w:hAnsi="Times New Roman"/>
          <w:sz w:val="30"/>
          <w:szCs w:val="30"/>
        </w:rPr>
      </w:pPr>
    </w:p>
    <w:p w:rsidR="00475687" w:rsidRPr="00285ED6" w:rsidRDefault="00475687" w:rsidP="00475687">
      <w:pPr>
        <w:pStyle w:val="a9"/>
        <w:spacing w:before="0" w:beforeAutospacing="0" w:after="0" w:afterAutospacing="0" w:line="360" w:lineRule="auto"/>
        <w:rPr>
          <w:rFonts w:ascii="黑体" w:eastAsia="黑体" w:hAnsi="黑体"/>
          <w:sz w:val="30"/>
          <w:szCs w:val="30"/>
        </w:rPr>
      </w:pPr>
    </w:p>
    <w:p w:rsidR="00475687" w:rsidRPr="0063297C" w:rsidRDefault="00475687" w:rsidP="00475687">
      <w:pPr>
        <w:pStyle w:val="a9"/>
        <w:spacing w:before="0" w:beforeAutospacing="0" w:after="0" w:afterAutospacing="0" w:line="360" w:lineRule="auto"/>
        <w:jc w:val="center"/>
        <w:rPr>
          <w:rFonts w:ascii="黑体" w:eastAsia="黑体" w:hAnsi="黑体"/>
          <w:sz w:val="28"/>
          <w:szCs w:val="30"/>
        </w:rPr>
      </w:pPr>
      <w:r w:rsidRPr="0063297C">
        <w:rPr>
          <w:rFonts w:ascii="黑体" w:eastAsia="黑体" w:hAnsi="黑体"/>
          <w:sz w:val="28"/>
          <w:szCs w:val="30"/>
        </w:rPr>
        <w:t>国家食品药品监督管理总局</w:t>
      </w:r>
    </w:p>
    <w:p w:rsidR="00475687" w:rsidRPr="0063297C" w:rsidRDefault="00475687" w:rsidP="00475687">
      <w:pPr>
        <w:pStyle w:val="a9"/>
        <w:spacing w:before="0" w:beforeAutospacing="0" w:after="0" w:afterAutospacing="0" w:line="360" w:lineRule="auto"/>
        <w:jc w:val="center"/>
        <w:rPr>
          <w:rFonts w:ascii="黑体" w:eastAsia="黑体" w:hAnsi="黑体"/>
          <w:sz w:val="28"/>
          <w:szCs w:val="30"/>
        </w:rPr>
      </w:pPr>
      <w:r w:rsidRPr="0063297C">
        <w:rPr>
          <w:rFonts w:ascii="黑体" w:eastAsia="黑体" w:hAnsi="黑体"/>
          <w:sz w:val="28"/>
          <w:szCs w:val="30"/>
        </w:rPr>
        <w:t>二○一七年制</w:t>
      </w:r>
    </w:p>
    <w:p w:rsidR="00475687" w:rsidRPr="00B633AD" w:rsidRDefault="00475687" w:rsidP="00475687">
      <w:pPr>
        <w:pStyle w:val="a9"/>
        <w:spacing w:before="0" w:beforeAutospacing="0" w:after="0" w:afterAutospacing="0" w:line="640" w:lineRule="exact"/>
        <w:jc w:val="center"/>
        <w:rPr>
          <w:rFonts w:ascii="Times New Roman" w:eastAsia="方正小标宋简体" w:hAnsi="Times New Roman"/>
          <w:sz w:val="44"/>
          <w:szCs w:val="44"/>
        </w:rPr>
      </w:pPr>
    </w:p>
    <w:p w:rsidR="00475687" w:rsidRPr="00B633AD" w:rsidRDefault="00475687" w:rsidP="00475687">
      <w:pPr>
        <w:pStyle w:val="a9"/>
        <w:spacing w:before="0" w:beforeAutospacing="0" w:after="0" w:afterAutospacing="0" w:line="640" w:lineRule="exact"/>
        <w:jc w:val="center"/>
        <w:rPr>
          <w:rFonts w:ascii="Times New Roman" w:eastAsia="方正小标宋简体" w:hAnsi="Times New Roman"/>
          <w:sz w:val="44"/>
          <w:szCs w:val="44"/>
        </w:rPr>
      </w:pPr>
      <w:r w:rsidRPr="00B633AD">
        <w:rPr>
          <w:rFonts w:ascii="Times New Roman" w:eastAsia="方正小标宋简体" w:hAnsi="Times New Roman"/>
          <w:sz w:val="44"/>
          <w:szCs w:val="44"/>
        </w:rPr>
        <w:t>填表说明</w:t>
      </w:r>
    </w:p>
    <w:p w:rsidR="00475687" w:rsidRPr="00B633AD" w:rsidRDefault="00475687" w:rsidP="00475687">
      <w:pPr>
        <w:pStyle w:val="a9"/>
        <w:spacing w:before="0" w:beforeAutospacing="0" w:after="0" w:afterAutospacing="0" w:line="640" w:lineRule="exact"/>
        <w:jc w:val="center"/>
        <w:rPr>
          <w:rFonts w:ascii="Times New Roman" w:eastAsia="黑体" w:hAnsi="Times New Roman"/>
          <w:sz w:val="44"/>
          <w:szCs w:val="44"/>
        </w:rPr>
      </w:pPr>
    </w:p>
    <w:p w:rsidR="00475687" w:rsidRPr="00B633AD" w:rsidRDefault="00475687" w:rsidP="00475687">
      <w:pPr>
        <w:pStyle w:val="a9"/>
        <w:spacing w:before="0" w:beforeAutospacing="0" w:after="0" w:afterAutospacing="0" w:line="560" w:lineRule="exact"/>
        <w:ind w:firstLineChars="200" w:firstLine="600"/>
        <w:jc w:val="both"/>
        <w:rPr>
          <w:rFonts w:ascii="Times New Roman" w:eastAsia="仿宋_GB2312" w:hAnsi="Times New Roman"/>
          <w:sz w:val="30"/>
          <w:szCs w:val="30"/>
        </w:rPr>
      </w:pPr>
      <w:r w:rsidRPr="00B633AD">
        <w:rPr>
          <w:rFonts w:ascii="Times New Roman" w:eastAsia="仿宋_GB2312" w:hAnsi="Times New Roman"/>
          <w:sz w:val="30"/>
          <w:szCs w:val="30"/>
        </w:rPr>
        <w:t>1</w:t>
      </w:r>
      <w:r>
        <w:rPr>
          <w:rFonts w:ascii="Times New Roman" w:eastAsia="仿宋_GB2312" w:hAnsi="Times New Roman"/>
          <w:sz w:val="30"/>
          <w:szCs w:val="30"/>
        </w:rPr>
        <w:t>.</w:t>
      </w:r>
      <w:r w:rsidRPr="00B633AD">
        <w:rPr>
          <w:rFonts w:ascii="Times New Roman" w:eastAsia="仿宋_GB2312" w:hAnsi="Times New Roman"/>
          <w:sz w:val="30"/>
          <w:szCs w:val="30"/>
        </w:rPr>
        <w:t>本申请书适用范围：申请评定国家食品药品监督管理总局重点实验室。</w:t>
      </w:r>
    </w:p>
    <w:p w:rsidR="00475687" w:rsidRPr="00B633AD" w:rsidRDefault="00475687" w:rsidP="00475687">
      <w:pPr>
        <w:pStyle w:val="a9"/>
        <w:spacing w:before="0" w:beforeAutospacing="0" w:after="0" w:afterAutospacing="0" w:line="560" w:lineRule="exact"/>
        <w:ind w:firstLineChars="200" w:firstLine="600"/>
        <w:jc w:val="both"/>
        <w:rPr>
          <w:rFonts w:ascii="Times New Roman" w:eastAsia="仿宋_GB2312" w:hAnsi="Times New Roman"/>
          <w:sz w:val="30"/>
          <w:szCs w:val="30"/>
        </w:rPr>
      </w:pPr>
      <w:r w:rsidRPr="00B633AD">
        <w:rPr>
          <w:rFonts w:ascii="Times New Roman" w:eastAsia="仿宋_GB2312" w:hAnsi="Times New Roman"/>
          <w:sz w:val="30"/>
          <w:szCs w:val="30"/>
        </w:rPr>
        <w:t>2</w:t>
      </w:r>
      <w:r>
        <w:rPr>
          <w:rFonts w:ascii="Times New Roman" w:eastAsia="仿宋_GB2312" w:hAnsi="Times New Roman"/>
          <w:sz w:val="30"/>
          <w:szCs w:val="30"/>
        </w:rPr>
        <w:t>.</w:t>
      </w:r>
      <w:r w:rsidRPr="00B633AD">
        <w:rPr>
          <w:rFonts w:ascii="Times New Roman" w:eastAsia="仿宋_GB2312" w:hAnsi="Times New Roman"/>
          <w:sz w:val="30"/>
          <w:szCs w:val="30"/>
        </w:rPr>
        <w:t>本申请书是申请评定国家食品药品监督管理总局重点实验室的必要材料之一。申请单位应根据申请书的要求认真填写，并打印出完整申请书。本申请书各项内容必须如实填写。</w:t>
      </w:r>
    </w:p>
    <w:p w:rsidR="00475687" w:rsidRPr="00B633AD" w:rsidRDefault="00475687" w:rsidP="00475687">
      <w:pPr>
        <w:pStyle w:val="a9"/>
        <w:spacing w:before="0" w:beforeAutospacing="0" w:after="0" w:afterAutospacing="0" w:line="560" w:lineRule="exact"/>
        <w:ind w:firstLineChars="200" w:firstLine="600"/>
        <w:jc w:val="both"/>
        <w:rPr>
          <w:rFonts w:ascii="Times New Roman" w:eastAsia="仿宋_GB2312" w:hAnsi="Times New Roman"/>
          <w:sz w:val="30"/>
          <w:szCs w:val="30"/>
        </w:rPr>
      </w:pPr>
      <w:r w:rsidRPr="00B633AD">
        <w:rPr>
          <w:rFonts w:ascii="Times New Roman" w:eastAsia="仿宋_GB2312" w:hAnsi="Times New Roman"/>
          <w:sz w:val="30"/>
          <w:szCs w:val="30"/>
        </w:rPr>
        <w:t>3</w:t>
      </w:r>
      <w:r>
        <w:rPr>
          <w:rFonts w:ascii="Times New Roman" w:eastAsia="仿宋_GB2312" w:hAnsi="Times New Roman"/>
          <w:sz w:val="30"/>
          <w:szCs w:val="30"/>
        </w:rPr>
        <w:t>.</w:t>
      </w:r>
      <w:r w:rsidRPr="00B633AD">
        <w:rPr>
          <w:rFonts w:ascii="Times New Roman" w:eastAsia="仿宋_GB2312" w:hAnsi="Times New Roman"/>
          <w:sz w:val="30"/>
          <w:szCs w:val="30"/>
        </w:rPr>
        <w:t>申请单位可采取独立申请或联合申请的方式申请。联合申请的各单位应当在过去</w:t>
      </w:r>
      <w:r w:rsidRPr="00B633AD">
        <w:rPr>
          <w:rFonts w:ascii="Times New Roman" w:eastAsia="仿宋_GB2312" w:hAnsi="Times New Roman"/>
          <w:sz w:val="30"/>
          <w:szCs w:val="30"/>
        </w:rPr>
        <w:t>5</w:t>
      </w:r>
      <w:r w:rsidRPr="00B633AD">
        <w:rPr>
          <w:rFonts w:ascii="Times New Roman" w:eastAsia="仿宋_GB2312" w:hAnsi="Times New Roman"/>
          <w:sz w:val="30"/>
          <w:szCs w:val="30"/>
        </w:rPr>
        <w:t>年内有合作研究的经验，并有科研成果产出。多个单位联合申请时，单位数量原则上不超过</w:t>
      </w:r>
      <w:r w:rsidRPr="00B633AD">
        <w:rPr>
          <w:rFonts w:ascii="Times New Roman" w:eastAsia="仿宋_GB2312" w:hAnsi="Times New Roman"/>
          <w:sz w:val="30"/>
          <w:szCs w:val="30"/>
        </w:rPr>
        <w:t>3</w:t>
      </w:r>
      <w:r w:rsidRPr="00B633AD">
        <w:rPr>
          <w:rFonts w:ascii="Times New Roman" w:eastAsia="仿宋_GB2312" w:hAnsi="Times New Roman"/>
          <w:sz w:val="30"/>
          <w:szCs w:val="30"/>
        </w:rPr>
        <w:t>个，并提供</w:t>
      </w:r>
      <w:r w:rsidRPr="00B633AD">
        <w:rPr>
          <w:rFonts w:ascii="Times New Roman" w:eastAsia="仿宋_GB2312" w:hAnsi="Times New Roman"/>
          <w:sz w:val="30"/>
          <w:szCs w:val="30"/>
        </w:rPr>
        <w:t>“</w:t>
      </w:r>
      <w:r w:rsidRPr="00B633AD">
        <w:rPr>
          <w:rFonts w:ascii="Times New Roman" w:eastAsia="仿宋_GB2312" w:hAnsi="Times New Roman"/>
          <w:sz w:val="30"/>
          <w:szCs w:val="30"/>
        </w:rPr>
        <w:t>联合申请重点实验室协议</w:t>
      </w:r>
      <w:r w:rsidRPr="00B633AD">
        <w:rPr>
          <w:rFonts w:ascii="Times New Roman" w:eastAsia="仿宋_GB2312" w:hAnsi="Times New Roman"/>
          <w:sz w:val="30"/>
          <w:szCs w:val="30"/>
        </w:rPr>
        <w:t>”</w:t>
      </w:r>
      <w:r w:rsidRPr="00B633AD">
        <w:rPr>
          <w:rFonts w:ascii="Times New Roman" w:eastAsia="仿宋_GB2312" w:hAnsi="Times New Roman"/>
          <w:sz w:val="30"/>
          <w:szCs w:val="30"/>
        </w:rPr>
        <w:t>。联合申请应当确定一个单位作为依托单位，其余单位为参与单位，由依托单位负责汇总、核实各单位材料，并提出申请。</w:t>
      </w:r>
    </w:p>
    <w:p w:rsidR="00475687" w:rsidRPr="00B633AD" w:rsidRDefault="00475687" w:rsidP="00475687">
      <w:pPr>
        <w:pStyle w:val="a9"/>
        <w:spacing w:before="0" w:beforeAutospacing="0" w:after="0" w:afterAutospacing="0" w:line="560" w:lineRule="exact"/>
        <w:ind w:firstLineChars="200" w:firstLine="600"/>
        <w:jc w:val="both"/>
        <w:rPr>
          <w:rFonts w:ascii="Times New Roman" w:eastAsia="仿宋_GB2312" w:hAnsi="Times New Roman"/>
          <w:sz w:val="30"/>
          <w:szCs w:val="30"/>
        </w:rPr>
      </w:pPr>
      <w:r w:rsidRPr="00B633AD">
        <w:rPr>
          <w:rFonts w:ascii="Times New Roman" w:eastAsia="仿宋_GB2312" w:hAnsi="Times New Roman"/>
          <w:sz w:val="30"/>
          <w:szCs w:val="30"/>
        </w:rPr>
        <w:t>4</w:t>
      </w:r>
      <w:r>
        <w:rPr>
          <w:rFonts w:ascii="Times New Roman" w:eastAsia="仿宋_GB2312" w:hAnsi="Times New Roman"/>
          <w:sz w:val="30"/>
          <w:szCs w:val="30"/>
        </w:rPr>
        <w:t>.</w:t>
      </w:r>
      <w:r w:rsidRPr="00B633AD">
        <w:rPr>
          <w:rFonts w:ascii="Times New Roman" w:eastAsia="仿宋_GB2312" w:hAnsi="Times New Roman"/>
          <w:sz w:val="30"/>
          <w:szCs w:val="30"/>
        </w:rPr>
        <w:t>依托单位、联合申请单位及重点实验室名称必须填写全名。</w:t>
      </w:r>
    </w:p>
    <w:p w:rsidR="00475687" w:rsidRPr="00B633AD" w:rsidRDefault="00475687" w:rsidP="00475687">
      <w:pPr>
        <w:pStyle w:val="a9"/>
        <w:spacing w:before="0" w:beforeAutospacing="0" w:after="0" w:afterAutospacing="0" w:line="560" w:lineRule="exact"/>
        <w:ind w:firstLineChars="200" w:firstLine="600"/>
        <w:jc w:val="both"/>
        <w:rPr>
          <w:rFonts w:ascii="Times New Roman" w:eastAsia="仿宋_GB2312" w:hAnsi="Times New Roman"/>
          <w:sz w:val="30"/>
          <w:szCs w:val="30"/>
        </w:rPr>
      </w:pPr>
      <w:r w:rsidRPr="00B633AD">
        <w:rPr>
          <w:rFonts w:ascii="Times New Roman" w:eastAsia="仿宋_GB2312" w:hAnsi="Times New Roman"/>
          <w:sz w:val="30"/>
          <w:szCs w:val="30"/>
        </w:rPr>
        <w:t>5</w:t>
      </w:r>
      <w:r>
        <w:rPr>
          <w:rFonts w:ascii="Times New Roman" w:eastAsia="仿宋_GB2312" w:hAnsi="Times New Roman"/>
          <w:sz w:val="30"/>
          <w:szCs w:val="30"/>
        </w:rPr>
        <w:t>.</w:t>
      </w:r>
      <w:r w:rsidRPr="00B633AD">
        <w:rPr>
          <w:rFonts w:ascii="Times New Roman" w:eastAsia="仿宋_GB2312" w:hAnsi="Times New Roman"/>
          <w:sz w:val="30"/>
          <w:szCs w:val="30"/>
        </w:rPr>
        <w:t>申报领域严格按照国家食品药品监督管理总局公布的重点实验室评定的重点领域填写。</w:t>
      </w:r>
    </w:p>
    <w:p w:rsidR="00475687" w:rsidRPr="00B633AD" w:rsidRDefault="00475687" w:rsidP="00475687">
      <w:pPr>
        <w:pStyle w:val="a9"/>
        <w:spacing w:before="0" w:beforeAutospacing="0" w:after="0" w:afterAutospacing="0" w:line="560" w:lineRule="exact"/>
        <w:ind w:firstLineChars="200" w:firstLine="600"/>
        <w:jc w:val="both"/>
        <w:rPr>
          <w:rFonts w:ascii="Times New Roman" w:eastAsia="仿宋_GB2312" w:hAnsi="Times New Roman"/>
          <w:sz w:val="30"/>
          <w:szCs w:val="30"/>
        </w:rPr>
      </w:pPr>
      <w:r w:rsidRPr="00B633AD">
        <w:rPr>
          <w:rFonts w:ascii="Times New Roman" w:eastAsia="仿宋_GB2312" w:hAnsi="Times New Roman"/>
          <w:sz w:val="30"/>
          <w:szCs w:val="30"/>
        </w:rPr>
        <w:t>6</w:t>
      </w:r>
      <w:r>
        <w:rPr>
          <w:rFonts w:ascii="Times New Roman" w:eastAsia="仿宋_GB2312" w:hAnsi="Times New Roman"/>
          <w:sz w:val="30"/>
          <w:szCs w:val="30"/>
        </w:rPr>
        <w:t>.</w:t>
      </w:r>
      <w:r w:rsidRPr="00B633AD">
        <w:rPr>
          <w:rFonts w:ascii="Times New Roman" w:eastAsia="仿宋_GB2312" w:hAnsi="Times New Roman"/>
          <w:sz w:val="30"/>
          <w:szCs w:val="30"/>
        </w:rPr>
        <w:t>本表中依托单位系指重点实验室所在的一级法人单位。主管单位指依托单位的行政主管单位。</w:t>
      </w:r>
    </w:p>
    <w:p w:rsidR="00475687" w:rsidRPr="00B633AD" w:rsidRDefault="00475687" w:rsidP="00475687">
      <w:pPr>
        <w:pStyle w:val="a9"/>
        <w:spacing w:before="0" w:beforeAutospacing="0" w:after="0" w:afterAutospacing="0" w:line="560" w:lineRule="exact"/>
        <w:ind w:firstLineChars="200" w:firstLine="600"/>
        <w:jc w:val="both"/>
        <w:rPr>
          <w:rFonts w:ascii="Times New Roman" w:eastAsia="仿宋_GB2312" w:hAnsi="Times New Roman"/>
          <w:sz w:val="30"/>
          <w:szCs w:val="30"/>
        </w:rPr>
      </w:pPr>
      <w:r w:rsidRPr="00B633AD">
        <w:rPr>
          <w:rFonts w:ascii="Times New Roman" w:eastAsia="仿宋_GB2312" w:hAnsi="Times New Roman"/>
          <w:sz w:val="30"/>
          <w:szCs w:val="30"/>
        </w:rPr>
        <w:t>7</w:t>
      </w:r>
      <w:r>
        <w:rPr>
          <w:rFonts w:ascii="Times New Roman" w:eastAsia="仿宋_GB2312" w:hAnsi="Times New Roman"/>
          <w:sz w:val="30"/>
          <w:szCs w:val="30"/>
        </w:rPr>
        <w:t>.</w:t>
      </w:r>
      <w:r w:rsidRPr="00B633AD">
        <w:rPr>
          <w:rFonts w:ascii="Times New Roman" w:eastAsia="仿宋_GB2312" w:hAnsi="Times New Roman"/>
          <w:sz w:val="30"/>
          <w:szCs w:val="30"/>
        </w:rPr>
        <w:t>本申请书填好后按</w:t>
      </w:r>
      <w:r w:rsidRPr="00B633AD">
        <w:rPr>
          <w:rFonts w:ascii="Times New Roman" w:eastAsia="仿宋_GB2312" w:hAnsi="Times New Roman"/>
          <w:sz w:val="30"/>
          <w:szCs w:val="30"/>
        </w:rPr>
        <w:t>A4</w:t>
      </w:r>
      <w:r w:rsidRPr="00B633AD">
        <w:rPr>
          <w:rFonts w:ascii="Times New Roman" w:eastAsia="仿宋_GB2312" w:hAnsi="Times New Roman"/>
          <w:sz w:val="30"/>
          <w:szCs w:val="30"/>
        </w:rPr>
        <w:t>纸标准大小统一装订；另外还需要提供申请书的电子版文档。</w:t>
      </w:r>
    </w:p>
    <w:p w:rsidR="00475687" w:rsidRPr="00B633AD" w:rsidRDefault="00475687" w:rsidP="00475687">
      <w:pPr>
        <w:pStyle w:val="a9"/>
        <w:spacing w:before="0" w:beforeAutospacing="0" w:after="0" w:afterAutospacing="0" w:line="560" w:lineRule="exact"/>
        <w:ind w:firstLineChars="200" w:firstLine="600"/>
        <w:jc w:val="both"/>
        <w:rPr>
          <w:rFonts w:ascii="Times New Roman" w:eastAsia="仿宋_GB2312" w:hAnsi="Times New Roman"/>
          <w:sz w:val="30"/>
          <w:szCs w:val="30"/>
        </w:rPr>
      </w:pPr>
      <w:r w:rsidRPr="00B633AD">
        <w:rPr>
          <w:rFonts w:ascii="Times New Roman" w:eastAsia="仿宋_GB2312" w:hAnsi="Times New Roman"/>
          <w:sz w:val="30"/>
          <w:szCs w:val="30"/>
        </w:rPr>
        <w:t>8</w:t>
      </w:r>
      <w:r>
        <w:rPr>
          <w:rFonts w:ascii="Times New Roman" w:eastAsia="仿宋_GB2312" w:hAnsi="Times New Roman"/>
          <w:sz w:val="30"/>
          <w:szCs w:val="30"/>
        </w:rPr>
        <w:t>.</w:t>
      </w:r>
      <w:r w:rsidRPr="00B633AD">
        <w:rPr>
          <w:rFonts w:ascii="Times New Roman" w:eastAsia="仿宋_GB2312" w:hAnsi="Times New Roman"/>
          <w:sz w:val="30"/>
          <w:szCs w:val="30"/>
        </w:rPr>
        <w:t>表格中需要填写多条信息的，可根据需要添加行。</w:t>
      </w:r>
    </w:p>
    <w:p w:rsidR="00475687" w:rsidRDefault="00475687" w:rsidP="00475687">
      <w:pPr>
        <w:widowControl/>
        <w:spacing w:line="600" w:lineRule="exact"/>
        <w:jc w:val="center"/>
        <w:rPr>
          <w:rFonts w:eastAsia="方正小标宋简体"/>
          <w:color w:val="000000"/>
          <w:kern w:val="0"/>
          <w:sz w:val="44"/>
          <w:szCs w:val="44"/>
        </w:rPr>
      </w:pPr>
    </w:p>
    <w:p w:rsidR="00475687" w:rsidRDefault="00475687" w:rsidP="00475687">
      <w:pPr>
        <w:widowControl/>
        <w:spacing w:line="600" w:lineRule="exact"/>
        <w:jc w:val="center"/>
        <w:rPr>
          <w:rFonts w:eastAsia="方正小标宋简体"/>
          <w:color w:val="000000"/>
          <w:kern w:val="0"/>
          <w:sz w:val="44"/>
          <w:szCs w:val="44"/>
        </w:rPr>
      </w:pPr>
      <w:r w:rsidRPr="00B633AD">
        <w:rPr>
          <w:rFonts w:eastAsia="方正小标宋简体"/>
          <w:color w:val="000000"/>
          <w:kern w:val="0"/>
          <w:sz w:val="44"/>
          <w:szCs w:val="44"/>
        </w:rPr>
        <w:t>内容提纲</w:t>
      </w:r>
    </w:p>
    <w:tbl>
      <w:tblPr>
        <w:tblpPr w:leftFromText="180" w:rightFromText="180" w:vertAnchor="text" w:horzAnchor="page" w:tblpXSpec="center" w:tblpY="534"/>
        <w:tblOverlap w:val="never"/>
        <w:tblW w:w="9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8"/>
        <w:gridCol w:w="441"/>
        <w:gridCol w:w="1060"/>
        <w:gridCol w:w="243"/>
        <w:gridCol w:w="675"/>
        <w:gridCol w:w="8"/>
        <w:gridCol w:w="337"/>
        <w:gridCol w:w="72"/>
        <w:gridCol w:w="325"/>
        <w:gridCol w:w="17"/>
        <w:gridCol w:w="314"/>
        <w:gridCol w:w="51"/>
        <w:gridCol w:w="58"/>
        <w:gridCol w:w="117"/>
        <w:gridCol w:w="23"/>
        <w:gridCol w:w="94"/>
        <w:gridCol w:w="245"/>
        <w:gridCol w:w="94"/>
        <w:gridCol w:w="245"/>
        <w:gridCol w:w="411"/>
        <w:gridCol w:w="31"/>
        <w:gridCol w:w="240"/>
        <w:gridCol w:w="210"/>
        <w:gridCol w:w="80"/>
        <w:gridCol w:w="51"/>
        <w:gridCol w:w="74"/>
        <w:gridCol w:w="77"/>
        <w:gridCol w:w="229"/>
        <w:gridCol w:w="120"/>
        <w:gridCol w:w="39"/>
        <w:gridCol w:w="462"/>
        <w:gridCol w:w="53"/>
        <w:gridCol w:w="42"/>
        <w:gridCol w:w="201"/>
        <w:gridCol w:w="117"/>
        <w:gridCol w:w="49"/>
        <w:gridCol w:w="196"/>
        <w:gridCol w:w="1123"/>
        <w:gridCol w:w="9"/>
      </w:tblGrid>
      <w:tr w:rsidR="00475687" w:rsidRPr="00285ED6" w:rsidTr="008810C6">
        <w:trPr>
          <w:gridAfter w:val="1"/>
          <w:wAfter w:w="9" w:type="dxa"/>
          <w:trHeight w:val="454"/>
        </w:trPr>
        <w:tc>
          <w:tcPr>
            <w:tcW w:w="9402" w:type="dxa"/>
            <w:gridSpan w:val="38"/>
            <w:shd w:val="clear" w:color="auto" w:fill="auto"/>
            <w:vAlign w:val="center"/>
          </w:tcPr>
          <w:p w:rsidR="00475687" w:rsidRPr="00285ED6" w:rsidRDefault="00475687" w:rsidP="008810C6">
            <w:pPr>
              <w:widowControl/>
              <w:spacing w:line="400" w:lineRule="exact"/>
              <w:jc w:val="left"/>
              <w:rPr>
                <w:rFonts w:eastAsia="黑体"/>
                <w:bCs/>
                <w:color w:val="000000"/>
                <w:sz w:val="24"/>
              </w:rPr>
            </w:pPr>
            <w:r w:rsidRPr="00285ED6">
              <w:rPr>
                <w:rFonts w:eastAsia="黑体"/>
                <w:bCs/>
                <w:color w:val="000000"/>
                <w:sz w:val="28"/>
                <w:szCs w:val="28"/>
              </w:rPr>
              <w:t>一、基本信息</w:t>
            </w:r>
          </w:p>
        </w:tc>
      </w:tr>
      <w:tr w:rsidR="00475687" w:rsidRPr="00285ED6" w:rsidTr="008810C6">
        <w:trPr>
          <w:gridAfter w:val="1"/>
          <w:wAfter w:w="9" w:type="dxa"/>
          <w:trHeight w:val="964"/>
        </w:trPr>
        <w:tc>
          <w:tcPr>
            <w:tcW w:w="1619" w:type="dxa"/>
            <w:gridSpan w:val="2"/>
            <w:shd w:val="clear" w:color="auto" w:fill="auto"/>
            <w:vAlign w:val="center"/>
          </w:tcPr>
          <w:p w:rsidR="00475687" w:rsidRPr="00285ED6" w:rsidRDefault="00475687" w:rsidP="008810C6">
            <w:pPr>
              <w:widowControl/>
              <w:spacing w:line="300" w:lineRule="exact"/>
              <w:jc w:val="center"/>
              <w:rPr>
                <w:rFonts w:eastAsia="仿宋_GB2312"/>
                <w:b/>
                <w:bCs/>
                <w:color w:val="000000"/>
                <w:sz w:val="24"/>
              </w:rPr>
            </w:pPr>
            <w:r w:rsidRPr="00285ED6">
              <w:rPr>
                <w:rFonts w:eastAsia="仿宋_GB2312"/>
                <w:b/>
                <w:bCs/>
                <w:color w:val="000000"/>
                <w:sz w:val="24"/>
              </w:rPr>
              <w:t>拟申请重点实验室中文名称</w:t>
            </w:r>
          </w:p>
        </w:tc>
        <w:tc>
          <w:tcPr>
            <w:tcW w:w="7783" w:type="dxa"/>
            <w:gridSpan w:val="36"/>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964"/>
        </w:trPr>
        <w:tc>
          <w:tcPr>
            <w:tcW w:w="1619" w:type="dxa"/>
            <w:gridSpan w:val="2"/>
            <w:shd w:val="clear" w:color="auto" w:fill="auto"/>
            <w:vAlign w:val="center"/>
          </w:tcPr>
          <w:p w:rsidR="00475687" w:rsidRPr="00285ED6" w:rsidRDefault="00475687" w:rsidP="008810C6">
            <w:pPr>
              <w:widowControl/>
              <w:spacing w:line="300" w:lineRule="exact"/>
              <w:jc w:val="center"/>
              <w:rPr>
                <w:rFonts w:eastAsia="仿宋_GB2312"/>
                <w:b/>
                <w:bCs/>
                <w:color w:val="000000"/>
                <w:sz w:val="24"/>
              </w:rPr>
            </w:pPr>
            <w:r w:rsidRPr="00285ED6">
              <w:rPr>
                <w:rFonts w:eastAsia="仿宋_GB2312"/>
                <w:b/>
                <w:bCs/>
                <w:color w:val="000000"/>
                <w:sz w:val="24"/>
              </w:rPr>
              <w:t>拟申请重点实验室英文名称</w:t>
            </w:r>
          </w:p>
        </w:tc>
        <w:tc>
          <w:tcPr>
            <w:tcW w:w="7783" w:type="dxa"/>
            <w:gridSpan w:val="36"/>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964"/>
        </w:trPr>
        <w:tc>
          <w:tcPr>
            <w:tcW w:w="1619" w:type="dxa"/>
            <w:gridSpan w:val="2"/>
            <w:shd w:val="clear" w:color="auto" w:fill="auto"/>
            <w:vAlign w:val="center"/>
          </w:tcPr>
          <w:p w:rsidR="00475687" w:rsidRPr="00285ED6" w:rsidRDefault="00475687" w:rsidP="008810C6">
            <w:pPr>
              <w:widowControl/>
              <w:spacing w:line="300" w:lineRule="exact"/>
              <w:jc w:val="center"/>
              <w:rPr>
                <w:rFonts w:eastAsia="仿宋_GB2312"/>
                <w:b/>
                <w:bCs/>
                <w:color w:val="000000"/>
                <w:sz w:val="24"/>
              </w:rPr>
            </w:pPr>
            <w:r w:rsidRPr="00285ED6">
              <w:rPr>
                <w:rFonts w:eastAsia="仿宋_GB2312"/>
                <w:b/>
                <w:bCs/>
                <w:color w:val="000000"/>
                <w:sz w:val="24"/>
              </w:rPr>
              <w:t>拟申请重点实验室研究方向及内容</w:t>
            </w:r>
          </w:p>
        </w:tc>
        <w:tc>
          <w:tcPr>
            <w:tcW w:w="7783" w:type="dxa"/>
            <w:gridSpan w:val="36"/>
            <w:shd w:val="clear" w:color="auto" w:fill="auto"/>
            <w:vAlign w:val="center"/>
          </w:tcPr>
          <w:p w:rsidR="00475687" w:rsidRPr="00285ED6" w:rsidRDefault="00475687" w:rsidP="008810C6">
            <w:pPr>
              <w:jc w:val="left"/>
              <w:rPr>
                <w:rFonts w:eastAsia="仿宋_GB2312"/>
                <w:bCs/>
                <w:color w:val="000000"/>
                <w:sz w:val="24"/>
              </w:rPr>
            </w:pPr>
            <w:r w:rsidRPr="00285ED6">
              <w:rPr>
                <w:rFonts w:eastAsia="仿宋_GB2312"/>
                <w:bCs/>
                <w:color w:val="000000"/>
                <w:sz w:val="24"/>
              </w:rPr>
              <w:t>（限</w:t>
            </w:r>
            <w:r w:rsidRPr="00285ED6">
              <w:rPr>
                <w:rFonts w:eastAsia="仿宋_GB2312"/>
                <w:bCs/>
                <w:color w:val="000000"/>
                <w:sz w:val="24"/>
              </w:rPr>
              <w:t>300</w:t>
            </w:r>
            <w:r w:rsidRPr="00285ED6">
              <w:rPr>
                <w:rFonts w:eastAsia="仿宋_GB2312"/>
                <w:bCs/>
                <w:color w:val="000000"/>
                <w:sz w:val="24"/>
              </w:rPr>
              <w:t>字）</w:t>
            </w:r>
          </w:p>
          <w:p w:rsidR="00475687" w:rsidRPr="00285ED6" w:rsidRDefault="00475687" w:rsidP="008810C6">
            <w:pPr>
              <w:rPr>
                <w:rFonts w:eastAsia="仿宋_GB2312"/>
                <w:bCs/>
                <w:color w:val="000000"/>
                <w:sz w:val="24"/>
              </w:rPr>
            </w:pPr>
          </w:p>
        </w:tc>
      </w:tr>
      <w:tr w:rsidR="00475687" w:rsidRPr="00285ED6" w:rsidTr="008810C6">
        <w:trPr>
          <w:gridAfter w:val="1"/>
          <w:wAfter w:w="9" w:type="dxa"/>
          <w:trHeight w:val="510"/>
        </w:trPr>
        <w:tc>
          <w:tcPr>
            <w:tcW w:w="1619" w:type="dxa"/>
            <w:gridSpan w:val="2"/>
            <w:shd w:val="clear" w:color="auto" w:fill="auto"/>
            <w:vAlign w:val="center"/>
          </w:tcPr>
          <w:p w:rsidR="00475687" w:rsidRPr="00285ED6" w:rsidRDefault="00475687" w:rsidP="008810C6">
            <w:pPr>
              <w:widowControl/>
              <w:spacing w:line="300" w:lineRule="exact"/>
              <w:jc w:val="center"/>
              <w:rPr>
                <w:rFonts w:eastAsia="仿宋_GB2312"/>
                <w:b/>
                <w:bCs/>
                <w:color w:val="000000"/>
                <w:sz w:val="24"/>
              </w:rPr>
            </w:pPr>
            <w:r w:rsidRPr="00285ED6">
              <w:rPr>
                <w:rFonts w:eastAsia="仿宋_GB2312"/>
                <w:b/>
                <w:bCs/>
                <w:color w:val="000000"/>
                <w:sz w:val="24"/>
              </w:rPr>
              <w:t>申请方式</w:t>
            </w:r>
          </w:p>
        </w:tc>
        <w:tc>
          <w:tcPr>
            <w:tcW w:w="7783" w:type="dxa"/>
            <w:gridSpan w:val="36"/>
            <w:shd w:val="clear" w:color="auto" w:fill="auto"/>
            <w:vAlign w:val="center"/>
          </w:tcPr>
          <w:p w:rsidR="00475687" w:rsidRPr="00285ED6" w:rsidRDefault="00475687" w:rsidP="008810C6">
            <w:pPr>
              <w:rPr>
                <w:rFonts w:eastAsia="仿宋_GB2312"/>
                <w:bCs/>
                <w:color w:val="000000"/>
                <w:sz w:val="24"/>
              </w:rPr>
            </w:pPr>
            <w:r w:rsidRPr="00285ED6">
              <w:rPr>
                <w:rFonts w:eastAsia="仿宋_GB2312"/>
                <w:bCs/>
                <w:color w:val="000000"/>
                <w:sz w:val="24"/>
              </w:rPr>
              <w:t xml:space="preserve">□ </w:t>
            </w:r>
            <w:r w:rsidRPr="00285ED6">
              <w:rPr>
                <w:rFonts w:eastAsia="仿宋_GB2312"/>
                <w:bCs/>
                <w:color w:val="000000"/>
                <w:sz w:val="24"/>
              </w:rPr>
              <w:t>独立申请</w:t>
            </w:r>
            <w:r w:rsidRPr="00285ED6">
              <w:rPr>
                <w:rFonts w:eastAsia="仿宋_GB2312"/>
                <w:bCs/>
                <w:color w:val="000000"/>
                <w:sz w:val="24"/>
              </w:rPr>
              <w:t xml:space="preserve">                 □ </w:t>
            </w:r>
            <w:r w:rsidRPr="00285ED6">
              <w:rPr>
                <w:rFonts w:eastAsia="仿宋_GB2312"/>
                <w:bCs/>
                <w:color w:val="000000"/>
                <w:sz w:val="24"/>
              </w:rPr>
              <w:t>联合申请</w:t>
            </w:r>
          </w:p>
        </w:tc>
      </w:tr>
      <w:tr w:rsidR="00475687" w:rsidRPr="00285ED6" w:rsidTr="008810C6">
        <w:trPr>
          <w:gridAfter w:val="1"/>
          <w:wAfter w:w="9" w:type="dxa"/>
          <w:trHeight w:val="624"/>
        </w:trPr>
        <w:tc>
          <w:tcPr>
            <w:tcW w:w="1619" w:type="dxa"/>
            <w:gridSpan w:val="2"/>
            <w:shd w:val="clear" w:color="auto" w:fill="auto"/>
            <w:vAlign w:val="center"/>
          </w:tcPr>
          <w:p w:rsidR="00475687" w:rsidRPr="00285ED6" w:rsidRDefault="00475687" w:rsidP="008810C6">
            <w:pPr>
              <w:widowControl/>
              <w:spacing w:line="300" w:lineRule="exact"/>
              <w:jc w:val="center"/>
              <w:rPr>
                <w:rFonts w:eastAsia="仿宋_GB2312"/>
                <w:b/>
                <w:bCs/>
                <w:color w:val="000000"/>
                <w:sz w:val="24"/>
              </w:rPr>
            </w:pPr>
            <w:r w:rsidRPr="00285ED6">
              <w:rPr>
                <w:rFonts w:eastAsia="仿宋_GB2312"/>
                <w:b/>
                <w:bCs/>
                <w:color w:val="000000"/>
                <w:sz w:val="24"/>
              </w:rPr>
              <w:t>依托单位</w:t>
            </w:r>
          </w:p>
        </w:tc>
        <w:tc>
          <w:tcPr>
            <w:tcW w:w="3102" w:type="dxa"/>
            <w:gridSpan w:val="10"/>
            <w:shd w:val="clear" w:color="auto" w:fill="auto"/>
            <w:vAlign w:val="center"/>
          </w:tcPr>
          <w:p w:rsidR="00475687" w:rsidRPr="00285ED6" w:rsidRDefault="00475687" w:rsidP="008810C6">
            <w:pPr>
              <w:rPr>
                <w:rFonts w:eastAsia="仿宋_GB2312"/>
                <w:bCs/>
                <w:color w:val="000000"/>
                <w:sz w:val="24"/>
              </w:rPr>
            </w:pPr>
          </w:p>
        </w:tc>
        <w:tc>
          <w:tcPr>
            <w:tcW w:w="1558" w:type="dxa"/>
            <w:gridSpan w:val="10"/>
            <w:shd w:val="clear" w:color="auto" w:fill="auto"/>
            <w:vAlign w:val="center"/>
          </w:tcPr>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联合申请单位（如有）</w:t>
            </w:r>
          </w:p>
        </w:tc>
        <w:tc>
          <w:tcPr>
            <w:tcW w:w="3123" w:type="dxa"/>
            <w:gridSpan w:val="16"/>
            <w:shd w:val="clear" w:color="auto" w:fill="auto"/>
            <w:vAlign w:val="center"/>
          </w:tcPr>
          <w:p w:rsidR="00475687" w:rsidRPr="00285ED6" w:rsidRDefault="00475687" w:rsidP="008810C6">
            <w:pPr>
              <w:rPr>
                <w:rFonts w:eastAsia="仿宋_GB2312"/>
                <w:bCs/>
                <w:color w:val="000000"/>
                <w:sz w:val="24"/>
              </w:rPr>
            </w:pPr>
          </w:p>
        </w:tc>
      </w:tr>
      <w:tr w:rsidR="00475687" w:rsidRPr="00285ED6" w:rsidTr="008810C6">
        <w:trPr>
          <w:gridAfter w:val="1"/>
          <w:wAfter w:w="9" w:type="dxa"/>
          <w:cantSplit/>
          <w:trHeight w:val="737"/>
        </w:trPr>
        <w:tc>
          <w:tcPr>
            <w:tcW w:w="1178" w:type="dxa"/>
            <w:vMerge w:val="restart"/>
            <w:shd w:val="clear" w:color="auto" w:fill="auto"/>
            <w:textDirection w:val="tbLrV"/>
            <w:vAlign w:val="center"/>
          </w:tcPr>
          <w:p w:rsidR="00475687" w:rsidRPr="00285ED6" w:rsidRDefault="00475687" w:rsidP="008810C6">
            <w:pPr>
              <w:spacing w:line="240" w:lineRule="exact"/>
              <w:jc w:val="center"/>
              <w:rPr>
                <w:rFonts w:eastAsia="仿宋_GB2312"/>
                <w:bCs/>
                <w:color w:val="000000"/>
                <w:sz w:val="24"/>
              </w:rPr>
            </w:pPr>
            <w:r w:rsidRPr="00285ED6">
              <w:rPr>
                <w:rFonts w:eastAsia="仿宋_GB2312"/>
                <w:b/>
                <w:bCs/>
                <w:color w:val="000000"/>
                <w:sz w:val="24"/>
              </w:rPr>
              <w:t>依托单位基本情况</w:t>
            </w:r>
          </w:p>
        </w:tc>
        <w:tc>
          <w:tcPr>
            <w:tcW w:w="1744" w:type="dxa"/>
            <w:gridSpan w:val="3"/>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独立法人</w:t>
            </w:r>
          </w:p>
          <w:p w:rsidR="00475687" w:rsidRPr="00285ED6" w:rsidRDefault="00475687" w:rsidP="008810C6">
            <w:pPr>
              <w:jc w:val="center"/>
              <w:rPr>
                <w:rFonts w:eastAsia="仿宋_GB2312"/>
                <w:bCs/>
                <w:color w:val="000000"/>
                <w:sz w:val="24"/>
              </w:rPr>
            </w:pPr>
            <w:r w:rsidRPr="00285ED6">
              <w:rPr>
                <w:rFonts w:eastAsia="仿宋_GB2312"/>
                <w:bCs/>
                <w:color w:val="000000"/>
                <w:sz w:val="24"/>
              </w:rPr>
              <w:t>单位</w:t>
            </w:r>
          </w:p>
        </w:tc>
        <w:tc>
          <w:tcPr>
            <w:tcW w:w="6480" w:type="dxa"/>
            <w:gridSpan w:val="34"/>
            <w:shd w:val="clear" w:color="auto" w:fill="auto"/>
            <w:vAlign w:val="center"/>
          </w:tcPr>
          <w:p w:rsidR="00475687" w:rsidRPr="00285ED6" w:rsidRDefault="00475687" w:rsidP="008810C6">
            <w:pPr>
              <w:rPr>
                <w:rFonts w:eastAsia="仿宋_GB2312"/>
                <w:bCs/>
                <w:color w:val="000000"/>
                <w:sz w:val="24"/>
              </w:rPr>
            </w:pPr>
            <w:r w:rsidRPr="00285ED6">
              <w:rPr>
                <w:rFonts w:eastAsia="仿宋_GB2312"/>
                <w:bCs/>
                <w:color w:val="000000"/>
                <w:sz w:val="24"/>
              </w:rPr>
              <w:t>□</w:t>
            </w:r>
            <w:r w:rsidRPr="00285ED6">
              <w:rPr>
                <w:rFonts w:eastAsia="仿宋_GB2312"/>
                <w:bCs/>
                <w:color w:val="000000"/>
                <w:sz w:val="24"/>
              </w:rPr>
              <w:t>是</w:t>
            </w:r>
            <w:r w:rsidRPr="00285ED6">
              <w:rPr>
                <w:rFonts w:eastAsia="仿宋_GB2312"/>
                <w:bCs/>
                <w:color w:val="000000"/>
                <w:sz w:val="24"/>
              </w:rPr>
              <w:t xml:space="preserve">                  □</w:t>
            </w:r>
            <w:r w:rsidRPr="00285ED6">
              <w:rPr>
                <w:rFonts w:eastAsia="仿宋_GB2312"/>
                <w:bCs/>
                <w:color w:val="000000"/>
                <w:sz w:val="24"/>
              </w:rPr>
              <w:t>否</w:t>
            </w:r>
          </w:p>
        </w:tc>
      </w:tr>
      <w:tr w:rsidR="00475687" w:rsidRPr="00285ED6" w:rsidTr="008810C6">
        <w:trPr>
          <w:gridAfter w:val="1"/>
          <w:wAfter w:w="9" w:type="dxa"/>
          <w:trHeight w:val="454"/>
        </w:trPr>
        <w:tc>
          <w:tcPr>
            <w:tcW w:w="1178" w:type="dxa"/>
            <w:vMerge/>
            <w:shd w:val="clear" w:color="auto" w:fill="auto"/>
            <w:vAlign w:val="center"/>
          </w:tcPr>
          <w:p w:rsidR="00475687" w:rsidRPr="00285ED6" w:rsidRDefault="00475687" w:rsidP="008810C6">
            <w:pPr>
              <w:jc w:val="center"/>
              <w:rPr>
                <w:rFonts w:eastAsia="仿宋_GB2312"/>
                <w:bCs/>
                <w:color w:val="000000"/>
                <w:sz w:val="24"/>
              </w:rPr>
            </w:pPr>
          </w:p>
        </w:tc>
        <w:tc>
          <w:tcPr>
            <w:tcW w:w="1744" w:type="dxa"/>
            <w:gridSpan w:val="3"/>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单位性质</w:t>
            </w:r>
          </w:p>
        </w:tc>
        <w:tc>
          <w:tcPr>
            <w:tcW w:w="6480" w:type="dxa"/>
            <w:gridSpan w:val="34"/>
            <w:shd w:val="clear" w:color="auto" w:fill="auto"/>
            <w:vAlign w:val="center"/>
          </w:tcPr>
          <w:p w:rsidR="00475687" w:rsidRPr="00285ED6" w:rsidRDefault="00475687" w:rsidP="008810C6">
            <w:pPr>
              <w:rPr>
                <w:rFonts w:eastAsia="仿宋_GB2312"/>
                <w:bCs/>
                <w:color w:val="000000"/>
                <w:sz w:val="24"/>
              </w:rPr>
            </w:pPr>
            <w:r w:rsidRPr="00285ED6">
              <w:rPr>
                <w:rFonts w:eastAsia="仿宋_GB2312"/>
                <w:bCs/>
                <w:color w:val="000000"/>
                <w:sz w:val="24"/>
              </w:rPr>
              <w:t>□</w:t>
            </w:r>
            <w:r w:rsidRPr="00285ED6">
              <w:rPr>
                <w:rFonts w:eastAsia="仿宋_GB2312"/>
                <w:bCs/>
                <w:color w:val="000000"/>
                <w:sz w:val="24"/>
              </w:rPr>
              <w:t>事业单位</w:t>
            </w:r>
            <w:r w:rsidRPr="00285ED6">
              <w:rPr>
                <w:rFonts w:eastAsia="仿宋_GB2312"/>
                <w:bCs/>
                <w:color w:val="000000"/>
                <w:sz w:val="24"/>
              </w:rPr>
              <w:t xml:space="preserve"> □</w:t>
            </w:r>
            <w:r w:rsidRPr="00285ED6">
              <w:rPr>
                <w:rFonts w:eastAsia="仿宋_GB2312"/>
                <w:bCs/>
                <w:color w:val="000000"/>
                <w:sz w:val="24"/>
              </w:rPr>
              <w:t>高等院校</w:t>
            </w:r>
            <w:r w:rsidRPr="00285ED6">
              <w:rPr>
                <w:rFonts w:eastAsia="仿宋_GB2312"/>
                <w:bCs/>
                <w:color w:val="000000"/>
                <w:sz w:val="24"/>
              </w:rPr>
              <w:t xml:space="preserve"> □</w:t>
            </w:r>
            <w:r w:rsidRPr="00285ED6">
              <w:rPr>
                <w:rFonts w:eastAsia="仿宋_GB2312"/>
                <w:bCs/>
                <w:color w:val="000000"/>
                <w:sz w:val="24"/>
              </w:rPr>
              <w:t>科研院所</w:t>
            </w:r>
            <w:r w:rsidRPr="00285ED6">
              <w:rPr>
                <w:rFonts w:eastAsia="仿宋_GB2312"/>
                <w:bCs/>
                <w:color w:val="000000"/>
                <w:sz w:val="24"/>
              </w:rPr>
              <w:t xml:space="preserve">  □</w:t>
            </w:r>
            <w:r w:rsidRPr="00285ED6">
              <w:rPr>
                <w:rFonts w:eastAsia="仿宋_GB2312"/>
                <w:bCs/>
                <w:color w:val="000000"/>
                <w:sz w:val="24"/>
              </w:rPr>
              <w:t>其他：</w:t>
            </w:r>
          </w:p>
        </w:tc>
      </w:tr>
      <w:tr w:rsidR="00475687" w:rsidRPr="00285ED6" w:rsidTr="008810C6">
        <w:trPr>
          <w:gridAfter w:val="1"/>
          <w:wAfter w:w="9" w:type="dxa"/>
          <w:trHeight w:val="454"/>
        </w:trPr>
        <w:tc>
          <w:tcPr>
            <w:tcW w:w="1178" w:type="dxa"/>
            <w:vMerge/>
            <w:shd w:val="clear" w:color="auto" w:fill="auto"/>
            <w:vAlign w:val="center"/>
          </w:tcPr>
          <w:p w:rsidR="00475687" w:rsidRPr="00285ED6" w:rsidRDefault="00475687" w:rsidP="008810C6">
            <w:pPr>
              <w:jc w:val="center"/>
              <w:rPr>
                <w:rFonts w:eastAsia="仿宋_GB2312"/>
                <w:bCs/>
                <w:color w:val="000000"/>
                <w:sz w:val="24"/>
              </w:rPr>
            </w:pPr>
          </w:p>
        </w:tc>
        <w:tc>
          <w:tcPr>
            <w:tcW w:w="1744" w:type="dxa"/>
            <w:gridSpan w:val="3"/>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法定代表人</w:t>
            </w:r>
          </w:p>
        </w:tc>
        <w:tc>
          <w:tcPr>
            <w:tcW w:w="1020" w:type="dxa"/>
            <w:gridSpan w:val="3"/>
            <w:shd w:val="clear" w:color="auto" w:fill="auto"/>
            <w:vAlign w:val="center"/>
          </w:tcPr>
          <w:p w:rsidR="00475687" w:rsidRPr="00285ED6" w:rsidRDefault="00475687" w:rsidP="008810C6">
            <w:pPr>
              <w:jc w:val="center"/>
              <w:rPr>
                <w:rFonts w:eastAsia="仿宋_GB2312"/>
                <w:bCs/>
                <w:color w:val="000000"/>
                <w:sz w:val="24"/>
              </w:rPr>
            </w:pPr>
          </w:p>
        </w:tc>
        <w:tc>
          <w:tcPr>
            <w:tcW w:w="837" w:type="dxa"/>
            <w:gridSpan w:val="6"/>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电话</w:t>
            </w:r>
          </w:p>
        </w:tc>
        <w:tc>
          <w:tcPr>
            <w:tcW w:w="1992" w:type="dxa"/>
            <w:gridSpan w:val="14"/>
            <w:shd w:val="clear" w:color="auto" w:fill="auto"/>
            <w:vAlign w:val="center"/>
          </w:tcPr>
          <w:p w:rsidR="00475687" w:rsidRPr="00285ED6" w:rsidRDefault="00475687" w:rsidP="008810C6">
            <w:pPr>
              <w:jc w:val="center"/>
              <w:rPr>
                <w:rFonts w:eastAsia="仿宋_GB2312"/>
                <w:bCs/>
                <w:color w:val="000000"/>
                <w:sz w:val="24"/>
              </w:rPr>
            </w:pPr>
          </w:p>
        </w:tc>
        <w:tc>
          <w:tcPr>
            <w:tcW w:w="850" w:type="dxa"/>
            <w:gridSpan w:val="4"/>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传真</w:t>
            </w:r>
          </w:p>
        </w:tc>
        <w:tc>
          <w:tcPr>
            <w:tcW w:w="1781" w:type="dxa"/>
            <w:gridSpan w:val="7"/>
            <w:shd w:val="clear" w:color="auto" w:fill="auto"/>
            <w:vAlign w:val="center"/>
          </w:tcPr>
          <w:p w:rsidR="00475687" w:rsidRPr="00285ED6" w:rsidRDefault="00475687" w:rsidP="008810C6">
            <w:pPr>
              <w:jc w:val="center"/>
              <w:rPr>
                <w:rFonts w:eastAsia="仿宋_GB2312"/>
                <w:bCs/>
                <w:color w:val="000000"/>
                <w:sz w:val="24"/>
              </w:rPr>
            </w:pPr>
          </w:p>
        </w:tc>
      </w:tr>
      <w:tr w:rsidR="00475687" w:rsidRPr="00285ED6" w:rsidTr="008810C6">
        <w:trPr>
          <w:gridAfter w:val="1"/>
          <w:wAfter w:w="9" w:type="dxa"/>
          <w:trHeight w:val="964"/>
        </w:trPr>
        <w:tc>
          <w:tcPr>
            <w:tcW w:w="1178" w:type="dxa"/>
            <w:vMerge/>
            <w:shd w:val="clear" w:color="auto" w:fill="auto"/>
            <w:vAlign w:val="center"/>
          </w:tcPr>
          <w:p w:rsidR="00475687" w:rsidRPr="00285ED6" w:rsidRDefault="00475687" w:rsidP="008810C6">
            <w:pPr>
              <w:jc w:val="center"/>
              <w:rPr>
                <w:rFonts w:eastAsia="仿宋_GB2312"/>
                <w:bCs/>
                <w:color w:val="000000"/>
                <w:sz w:val="24"/>
              </w:rPr>
            </w:pPr>
          </w:p>
        </w:tc>
        <w:tc>
          <w:tcPr>
            <w:tcW w:w="1744" w:type="dxa"/>
            <w:gridSpan w:val="3"/>
            <w:shd w:val="clear" w:color="auto" w:fill="auto"/>
            <w:vAlign w:val="center"/>
          </w:tcPr>
          <w:p w:rsidR="00475687" w:rsidRPr="00285ED6" w:rsidRDefault="00475687" w:rsidP="008810C6">
            <w:pPr>
              <w:jc w:val="center"/>
              <w:rPr>
                <w:rFonts w:eastAsia="仿宋_GB2312"/>
                <w:bCs/>
                <w:sz w:val="24"/>
              </w:rPr>
            </w:pPr>
            <w:r w:rsidRPr="00285ED6">
              <w:rPr>
                <w:rFonts w:eastAsia="仿宋_GB2312"/>
                <w:bCs/>
                <w:sz w:val="24"/>
              </w:rPr>
              <w:t>近三年经费投入（万元）</w:t>
            </w:r>
          </w:p>
        </w:tc>
        <w:tc>
          <w:tcPr>
            <w:tcW w:w="1857" w:type="dxa"/>
            <w:gridSpan w:val="9"/>
            <w:shd w:val="clear" w:color="auto" w:fill="auto"/>
            <w:vAlign w:val="center"/>
          </w:tcPr>
          <w:p w:rsidR="00475687" w:rsidRPr="00285ED6" w:rsidRDefault="00475687" w:rsidP="008810C6">
            <w:pPr>
              <w:jc w:val="center"/>
              <w:rPr>
                <w:rFonts w:eastAsia="仿宋_GB2312"/>
                <w:bCs/>
                <w:color w:val="FF0000"/>
                <w:sz w:val="24"/>
              </w:rPr>
            </w:pPr>
          </w:p>
        </w:tc>
        <w:tc>
          <w:tcPr>
            <w:tcW w:w="1992" w:type="dxa"/>
            <w:gridSpan w:val="14"/>
            <w:shd w:val="clear" w:color="auto" w:fill="auto"/>
            <w:vAlign w:val="center"/>
          </w:tcPr>
          <w:p w:rsidR="00475687" w:rsidRPr="00285ED6" w:rsidRDefault="00475687" w:rsidP="008810C6">
            <w:pPr>
              <w:jc w:val="center"/>
              <w:rPr>
                <w:rFonts w:eastAsia="仿宋_GB2312"/>
                <w:bCs/>
                <w:sz w:val="24"/>
              </w:rPr>
            </w:pPr>
            <w:r w:rsidRPr="00285ED6">
              <w:rPr>
                <w:rFonts w:eastAsia="仿宋_GB2312"/>
                <w:bCs/>
                <w:sz w:val="24"/>
              </w:rPr>
              <w:t>拟申请重点实验室的研究领域经费投入（万元）</w:t>
            </w:r>
          </w:p>
        </w:tc>
        <w:tc>
          <w:tcPr>
            <w:tcW w:w="2631" w:type="dxa"/>
            <w:gridSpan w:val="11"/>
            <w:shd w:val="clear" w:color="auto" w:fill="auto"/>
            <w:vAlign w:val="center"/>
          </w:tcPr>
          <w:p w:rsidR="00475687" w:rsidRPr="00285ED6" w:rsidRDefault="00475687" w:rsidP="008810C6">
            <w:pPr>
              <w:jc w:val="center"/>
              <w:rPr>
                <w:rFonts w:eastAsia="仿宋_GB2312"/>
                <w:bCs/>
                <w:color w:val="FF0000"/>
                <w:sz w:val="24"/>
              </w:rPr>
            </w:pPr>
          </w:p>
        </w:tc>
      </w:tr>
      <w:tr w:rsidR="00475687" w:rsidRPr="00285ED6" w:rsidTr="008810C6">
        <w:trPr>
          <w:gridAfter w:val="1"/>
          <w:wAfter w:w="9" w:type="dxa"/>
          <w:trHeight w:val="680"/>
        </w:trPr>
        <w:tc>
          <w:tcPr>
            <w:tcW w:w="1178" w:type="dxa"/>
            <w:vMerge/>
            <w:shd w:val="clear" w:color="auto" w:fill="auto"/>
            <w:vAlign w:val="center"/>
          </w:tcPr>
          <w:p w:rsidR="00475687" w:rsidRPr="00285ED6" w:rsidRDefault="00475687" w:rsidP="008810C6">
            <w:pPr>
              <w:jc w:val="center"/>
              <w:rPr>
                <w:rFonts w:eastAsia="仿宋_GB2312"/>
                <w:bCs/>
                <w:color w:val="000000"/>
                <w:sz w:val="24"/>
              </w:rPr>
            </w:pPr>
          </w:p>
        </w:tc>
        <w:tc>
          <w:tcPr>
            <w:tcW w:w="1744" w:type="dxa"/>
            <w:gridSpan w:val="3"/>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实验室面积共计（</w:t>
            </w:r>
            <w:r w:rsidRPr="00285ED6">
              <w:rPr>
                <w:rFonts w:eastAsia="仿宋_GB2312"/>
                <w:bCs/>
                <w:color w:val="000000"/>
                <w:sz w:val="24"/>
              </w:rPr>
              <w:t>m</w:t>
            </w:r>
            <w:r w:rsidRPr="00285ED6">
              <w:rPr>
                <w:rFonts w:eastAsia="仿宋_GB2312"/>
                <w:bCs/>
                <w:color w:val="000000"/>
                <w:sz w:val="24"/>
                <w:vertAlign w:val="superscript"/>
              </w:rPr>
              <w:t>2</w:t>
            </w:r>
            <w:r w:rsidRPr="00285ED6">
              <w:rPr>
                <w:rFonts w:eastAsia="仿宋_GB2312"/>
                <w:bCs/>
                <w:color w:val="000000"/>
                <w:sz w:val="24"/>
              </w:rPr>
              <w:t>）</w:t>
            </w:r>
          </w:p>
        </w:tc>
        <w:tc>
          <w:tcPr>
            <w:tcW w:w="1857" w:type="dxa"/>
            <w:gridSpan w:val="9"/>
            <w:shd w:val="clear" w:color="auto" w:fill="auto"/>
            <w:vAlign w:val="center"/>
          </w:tcPr>
          <w:p w:rsidR="00475687" w:rsidRPr="00285ED6" w:rsidRDefault="00475687" w:rsidP="008810C6">
            <w:pPr>
              <w:jc w:val="center"/>
              <w:rPr>
                <w:rFonts w:eastAsia="仿宋_GB2312"/>
                <w:bCs/>
                <w:color w:val="000000"/>
                <w:sz w:val="24"/>
              </w:rPr>
            </w:pPr>
          </w:p>
        </w:tc>
        <w:tc>
          <w:tcPr>
            <w:tcW w:w="1992" w:type="dxa"/>
            <w:gridSpan w:val="14"/>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拟申请重点实验室面积共计（</w:t>
            </w:r>
            <w:r w:rsidRPr="00285ED6">
              <w:rPr>
                <w:rFonts w:eastAsia="仿宋_GB2312"/>
                <w:bCs/>
                <w:color w:val="000000"/>
                <w:sz w:val="24"/>
              </w:rPr>
              <w:t>m</w:t>
            </w:r>
            <w:r w:rsidRPr="00285ED6">
              <w:rPr>
                <w:rFonts w:eastAsia="仿宋_GB2312"/>
                <w:bCs/>
                <w:color w:val="000000"/>
                <w:sz w:val="24"/>
                <w:vertAlign w:val="superscript"/>
              </w:rPr>
              <w:t>2</w:t>
            </w:r>
            <w:r w:rsidRPr="00285ED6">
              <w:rPr>
                <w:rFonts w:eastAsia="仿宋_GB2312"/>
                <w:bCs/>
                <w:color w:val="000000"/>
                <w:sz w:val="24"/>
              </w:rPr>
              <w:t>）</w:t>
            </w:r>
          </w:p>
        </w:tc>
        <w:tc>
          <w:tcPr>
            <w:tcW w:w="2631" w:type="dxa"/>
            <w:gridSpan w:val="11"/>
            <w:shd w:val="clear" w:color="auto" w:fill="auto"/>
            <w:vAlign w:val="center"/>
          </w:tcPr>
          <w:p w:rsidR="00475687" w:rsidRPr="00285ED6" w:rsidRDefault="00475687" w:rsidP="008810C6">
            <w:pPr>
              <w:jc w:val="center"/>
              <w:rPr>
                <w:rFonts w:eastAsia="仿宋_GB2312"/>
                <w:bCs/>
                <w:color w:val="000000"/>
                <w:sz w:val="24"/>
              </w:rPr>
            </w:pPr>
          </w:p>
        </w:tc>
      </w:tr>
      <w:tr w:rsidR="00475687" w:rsidRPr="00285ED6" w:rsidTr="008810C6">
        <w:trPr>
          <w:gridAfter w:val="1"/>
          <w:wAfter w:w="9" w:type="dxa"/>
          <w:trHeight w:val="964"/>
        </w:trPr>
        <w:tc>
          <w:tcPr>
            <w:tcW w:w="1178" w:type="dxa"/>
            <w:vMerge/>
            <w:shd w:val="clear" w:color="auto" w:fill="auto"/>
            <w:vAlign w:val="center"/>
          </w:tcPr>
          <w:p w:rsidR="00475687" w:rsidRPr="00285ED6" w:rsidRDefault="00475687" w:rsidP="008810C6">
            <w:pPr>
              <w:jc w:val="center"/>
              <w:rPr>
                <w:rFonts w:eastAsia="仿宋_GB2312"/>
                <w:bCs/>
                <w:color w:val="000000"/>
                <w:sz w:val="24"/>
              </w:rPr>
            </w:pPr>
          </w:p>
        </w:tc>
        <w:tc>
          <w:tcPr>
            <w:tcW w:w="1744" w:type="dxa"/>
            <w:gridSpan w:val="3"/>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仪器设备原值共计（万元）</w:t>
            </w:r>
          </w:p>
        </w:tc>
        <w:tc>
          <w:tcPr>
            <w:tcW w:w="1857" w:type="dxa"/>
            <w:gridSpan w:val="9"/>
            <w:shd w:val="clear" w:color="auto" w:fill="auto"/>
            <w:vAlign w:val="center"/>
          </w:tcPr>
          <w:p w:rsidR="00475687" w:rsidRPr="00285ED6" w:rsidRDefault="00475687" w:rsidP="008810C6">
            <w:pPr>
              <w:jc w:val="center"/>
              <w:rPr>
                <w:rFonts w:eastAsia="仿宋_GB2312"/>
                <w:bCs/>
                <w:color w:val="000000"/>
                <w:sz w:val="24"/>
              </w:rPr>
            </w:pPr>
          </w:p>
        </w:tc>
        <w:tc>
          <w:tcPr>
            <w:tcW w:w="1992" w:type="dxa"/>
            <w:gridSpan w:val="14"/>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拟申请重点实验室仪器设备原值共计（万元）</w:t>
            </w:r>
          </w:p>
        </w:tc>
        <w:tc>
          <w:tcPr>
            <w:tcW w:w="2631" w:type="dxa"/>
            <w:gridSpan w:val="11"/>
            <w:shd w:val="clear" w:color="auto" w:fill="auto"/>
            <w:vAlign w:val="center"/>
          </w:tcPr>
          <w:p w:rsidR="00475687" w:rsidRPr="00285ED6" w:rsidRDefault="00475687" w:rsidP="008810C6">
            <w:pPr>
              <w:jc w:val="center"/>
              <w:rPr>
                <w:rFonts w:eastAsia="仿宋_GB2312"/>
                <w:bCs/>
                <w:color w:val="000000"/>
                <w:sz w:val="24"/>
              </w:rPr>
            </w:pPr>
          </w:p>
        </w:tc>
      </w:tr>
      <w:tr w:rsidR="00475687" w:rsidRPr="00285ED6" w:rsidTr="008810C6">
        <w:trPr>
          <w:gridAfter w:val="1"/>
          <w:wAfter w:w="9" w:type="dxa"/>
          <w:trHeight w:val="624"/>
        </w:trPr>
        <w:tc>
          <w:tcPr>
            <w:tcW w:w="1178" w:type="dxa"/>
            <w:vMerge/>
            <w:shd w:val="clear" w:color="auto" w:fill="auto"/>
            <w:vAlign w:val="center"/>
          </w:tcPr>
          <w:p w:rsidR="00475687" w:rsidRPr="00285ED6" w:rsidRDefault="00475687" w:rsidP="008810C6">
            <w:pPr>
              <w:jc w:val="center"/>
              <w:rPr>
                <w:rFonts w:eastAsia="仿宋_GB2312"/>
                <w:bCs/>
                <w:color w:val="000000"/>
                <w:sz w:val="24"/>
              </w:rPr>
            </w:pPr>
          </w:p>
        </w:tc>
        <w:tc>
          <w:tcPr>
            <w:tcW w:w="1744" w:type="dxa"/>
            <w:gridSpan w:val="3"/>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检验检测资质</w:t>
            </w:r>
          </w:p>
        </w:tc>
        <w:tc>
          <w:tcPr>
            <w:tcW w:w="1857" w:type="dxa"/>
            <w:gridSpan w:val="9"/>
            <w:shd w:val="clear" w:color="auto" w:fill="auto"/>
            <w:vAlign w:val="center"/>
          </w:tcPr>
          <w:p w:rsidR="00475687" w:rsidRPr="00285ED6" w:rsidRDefault="00475687" w:rsidP="008810C6">
            <w:pPr>
              <w:rPr>
                <w:rFonts w:eastAsia="仿宋_GB2312"/>
                <w:bCs/>
                <w:color w:val="000000"/>
                <w:sz w:val="24"/>
              </w:rPr>
            </w:pPr>
            <w:r w:rsidRPr="00285ED6">
              <w:rPr>
                <w:rFonts w:eastAsia="仿宋_GB2312"/>
                <w:bCs/>
                <w:color w:val="000000"/>
                <w:sz w:val="24"/>
              </w:rPr>
              <w:t>资质认定</w:t>
            </w:r>
          </w:p>
          <w:p w:rsidR="00475687" w:rsidRPr="00285ED6" w:rsidRDefault="00475687" w:rsidP="008810C6">
            <w:pPr>
              <w:rPr>
                <w:rFonts w:eastAsia="仿宋_GB2312"/>
                <w:bCs/>
                <w:color w:val="000000"/>
                <w:sz w:val="24"/>
              </w:rPr>
            </w:pPr>
            <w:r w:rsidRPr="00285ED6">
              <w:rPr>
                <w:rFonts w:eastAsia="仿宋_GB2312"/>
                <w:bCs/>
                <w:color w:val="000000"/>
                <w:sz w:val="24"/>
              </w:rPr>
              <w:t>□</w:t>
            </w:r>
            <w:r w:rsidRPr="00285ED6">
              <w:rPr>
                <w:rFonts w:eastAsia="仿宋_GB2312"/>
                <w:bCs/>
                <w:color w:val="000000"/>
                <w:sz w:val="24"/>
              </w:rPr>
              <w:t>有</w:t>
            </w:r>
            <w:r w:rsidRPr="00285ED6">
              <w:rPr>
                <w:rFonts w:eastAsia="仿宋_GB2312"/>
                <w:bCs/>
                <w:color w:val="000000"/>
                <w:sz w:val="24"/>
              </w:rPr>
              <w:t xml:space="preserve">    □</w:t>
            </w:r>
            <w:r w:rsidRPr="00285ED6">
              <w:rPr>
                <w:rFonts w:eastAsia="仿宋_GB2312"/>
                <w:bCs/>
                <w:color w:val="000000"/>
                <w:sz w:val="24"/>
              </w:rPr>
              <w:t>无</w:t>
            </w:r>
          </w:p>
        </w:tc>
        <w:tc>
          <w:tcPr>
            <w:tcW w:w="1992" w:type="dxa"/>
            <w:gridSpan w:val="14"/>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内设质量管理和科研管理部门</w:t>
            </w:r>
          </w:p>
        </w:tc>
        <w:tc>
          <w:tcPr>
            <w:tcW w:w="2631" w:type="dxa"/>
            <w:gridSpan w:val="11"/>
            <w:shd w:val="clear" w:color="auto" w:fill="auto"/>
            <w:vAlign w:val="center"/>
          </w:tcPr>
          <w:p w:rsidR="00475687" w:rsidRPr="00285ED6" w:rsidRDefault="00475687" w:rsidP="008810C6">
            <w:pPr>
              <w:rPr>
                <w:rFonts w:eastAsia="仿宋_GB2312"/>
                <w:bCs/>
                <w:color w:val="000000"/>
                <w:sz w:val="24"/>
              </w:rPr>
            </w:pPr>
            <w:r w:rsidRPr="00285ED6">
              <w:rPr>
                <w:rFonts w:eastAsia="仿宋_GB2312"/>
                <w:bCs/>
                <w:color w:val="000000"/>
                <w:sz w:val="24"/>
              </w:rPr>
              <w:t>□</w:t>
            </w:r>
            <w:r w:rsidRPr="00285ED6">
              <w:rPr>
                <w:rFonts w:eastAsia="仿宋_GB2312"/>
                <w:bCs/>
                <w:color w:val="000000"/>
                <w:sz w:val="24"/>
              </w:rPr>
              <w:t>有</w:t>
            </w:r>
            <w:r w:rsidRPr="00285ED6">
              <w:rPr>
                <w:rFonts w:eastAsia="仿宋_GB2312"/>
                <w:bCs/>
                <w:color w:val="000000"/>
                <w:sz w:val="24"/>
              </w:rPr>
              <w:t xml:space="preserve">     □</w:t>
            </w:r>
            <w:r w:rsidRPr="00285ED6">
              <w:rPr>
                <w:rFonts w:eastAsia="仿宋_GB2312"/>
                <w:bCs/>
                <w:color w:val="000000"/>
                <w:sz w:val="24"/>
              </w:rPr>
              <w:t>无</w:t>
            </w:r>
          </w:p>
        </w:tc>
      </w:tr>
      <w:tr w:rsidR="00475687" w:rsidRPr="00285ED6" w:rsidTr="008810C6">
        <w:trPr>
          <w:gridAfter w:val="1"/>
          <w:wAfter w:w="9" w:type="dxa"/>
          <w:trHeight w:val="624"/>
        </w:trPr>
        <w:tc>
          <w:tcPr>
            <w:tcW w:w="1178" w:type="dxa"/>
            <w:vMerge/>
            <w:shd w:val="clear" w:color="auto" w:fill="auto"/>
            <w:vAlign w:val="center"/>
          </w:tcPr>
          <w:p w:rsidR="00475687" w:rsidRPr="00285ED6" w:rsidRDefault="00475687" w:rsidP="008810C6">
            <w:pPr>
              <w:jc w:val="center"/>
              <w:rPr>
                <w:rFonts w:eastAsia="仿宋_GB2312"/>
                <w:bCs/>
                <w:color w:val="000000"/>
                <w:sz w:val="24"/>
              </w:rPr>
            </w:pPr>
          </w:p>
        </w:tc>
        <w:tc>
          <w:tcPr>
            <w:tcW w:w="1744" w:type="dxa"/>
            <w:gridSpan w:val="3"/>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业务范围（可勾选多项）</w:t>
            </w:r>
          </w:p>
        </w:tc>
        <w:tc>
          <w:tcPr>
            <w:tcW w:w="6480" w:type="dxa"/>
            <w:gridSpan w:val="34"/>
            <w:shd w:val="clear" w:color="auto" w:fill="auto"/>
            <w:vAlign w:val="center"/>
          </w:tcPr>
          <w:p w:rsidR="00475687" w:rsidRPr="00285ED6" w:rsidRDefault="00475687" w:rsidP="008810C6">
            <w:pPr>
              <w:widowControl/>
              <w:rPr>
                <w:rFonts w:eastAsia="仿宋_GB2312"/>
                <w:bCs/>
                <w:color w:val="000000"/>
                <w:sz w:val="24"/>
              </w:rPr>
            </w:pPr>
            <w:r w:rsidRPr="00285ED6">
              <w:rPr>
                <w:rFonts w:eastAsia="仿宋_GB2312"/>
                <w:bCs/>
                <w:color w:val="000000"/>
                <w:sz w:val="24"/>
              </w:rPr>
              <w:t>□</w:t>
            </w:r>
            <w:r w:rsidRPr="00285ED6">
              <w:rPr>
                <w:rFonts w:eastAsia="仿宋_GB2312"/>
                <w:bCs/>
                <w:color w:val="000000"/>
                <w:sz w:val="24"/>
              </w:rPr>
              <w:t>食品</w:t>
            </w:r>
            <w:r w:rsidRPr="00285ED6">
              <w:rPr>
                <w:rFonts w:eastAsia="仿宋_GB2312"/>
                <w:bCs/>
                <w:color w:val="000000"/>
                <w:sz w:val="24"/>
              </w:rPr>
              <w:t xml:space="preserve"> □</w:t>
            </w:r>
            <w:r w:rsidRPr="00285ED6">
              <w:rPr>
                <w:rFonts w:eastAsia="仿宋_GB2312"/>
                <w:bCs/>
                <w:color w:val="000000"/>
                <w:sz w:val="24"/>
              </w:rPr>
              <w:t>药品</w:t>
            </w:r>
            <w:r w:rsidRPr="00285ED6">
              <w:rPr>
                <w:rFonts w:eastAsia="仿宋_GB2312"/>
                <w:bCs/>
                <w:color w:val="000000"/>
                <w:sz w:val="24"/>
              </w:rPr>
              <w:t>□</w:t>
            </w:r>
            <w:r w:rsidRPr="00285ED6">
              <w:rPr>
                <w:rFonts w:eastAsia="仿宋_GB2312"/>
                <w:bCs/>
                <w:color w:val="000000"/>
                <w:sz w:val="24"/>
              </w:rPr>
              <w:t>医疗器械</w:t>
            </w:r>
            <w:r w:rsidRPr="00285ED6">
              <w:rPr>
                <w:rFonts w:eastAsia="仿宋_GB2312"/>
                <w:bCs/>
                <w:color w:val="000000"/>
                <w:sz w:val="24"/>
              </w:rPr>
              <w:t>□</w:t>
            </w:r>
            <w:r w:rsidRPr="00285ED6">
              <w:rPr>
                <w:rFonts w:eastAsia="仿宋_GB2312"/>
                <w:bCs/>
                <w:color w:val="000000"/>
                <w:sz w:val="24"/>
              </w:rPr>
              <w:t>化妆品其他</w:t>
            </w:r>
            <w:r w:rsidRPr="00285ED6">
              <w:rPr>
                <w:rFonts w:eastAsia="仿宋_GB2312"/>
                <w:color w:val="000000"/>
                <w:sz w:val="24"/>
              </w:rPr>
              <w:t>：</w:t>
            </w:r>
          </w:p>
        </w:tc>
      </w:tr>
      <w:tr w:rsidR="00475687" w:rsidRPr="00285ED6" w:rsidTr="008810C6">
        <w:trPr>
          <w:gridAfter w:val="1"/>
          <w:wAfter w:w="9" w:type="dxa"/>
          <w:trHeight w:val="772"/>
        </w:trPr>
        <w:tc>
          <w:tcPr>
            <w:tcW w:w="1178" w:type="dxa"/>
            <w:vMerge/>
            <w:shd w:val="clear" w:color="auto" w:fill="auto"/>
            <w:vAlign w:val="center"/>
          </w:tcPr>
          <w:p w:rsidR="00475687" w:rsidRPr="00285ED6" w:rsidRDefault="00475687" w:rsidP="008810C6">
            <w:pPr>
              <w:jc w:val="center"/>
              <w:rPr>
                <w:rFonts w:eastAsia="仿宋_GB2312"/>
                <w:bCs/>
                <w:color w:val="000000"/>
                <w:sz w:val="24"/>
              </w:rPr>
            </w:pPr>
          </w:p>
        </w:tc>
        <w:tc>
          <w:tcPr>
            <w:tcW w:w="3492" w:type="dxa"/>
            <w:gridSpan w:val="10"/>
            <w:shd w:val="clear" w:color="auto" w:fill="auto"/>
            <w:vAlign w:val="center"/>
          </w:tcPr>
          <w:p w:rsidR="00475687" w:rsidRPr="00285ED6" w:rsidRDefault="00475687" w:rsidP="008810C6">
            <w:pPr>
              <w:widowControl/>
              <w:rPr>
                <w:rFonts w:eastAsia="仿宋_GB2312"/>
                <w:bCs/>
                <w:color w:val="000000"/>
                <w:sz w:val="24"/>
              </w:rPr>
            </w:pPr>
            <w:r w:rsidRPr="00285ED6">
              <w:rPr>
                <w:rFonts w:eastAsia="仿宋_GB2312"/>
                <w:bCs/>
                <w:color w:val="000000"/>
                <w:sz w:val="24"/>
              </w:rPr>
              <w:t>依托单位为高等院校、科研院所和由社会力量举办的相关领域研究机构</w:t>
            </w:r>
            <w:r w:rsidRPr="00285ED6">
              <w:rPr>
                <w:rFonts w:eastAsia="仿宋_GB2312"/>
                <w:bCs/>
                <w:color w:val="000000"/>
                <w:sz w:val="24"/>
              </w:rPr>
              <w:t xml:space="preserve">    □</w:t>
            </w:r>
            <w:r w:rsidRPr="00285ED6">
              <w:rPr>
                <w:rFonts w:eastAsia="仿宋_GB2312"/>
                <w:bCs/>
                <w:color w:val="000000"/>
                <w:sz w:val="24"/>
              </w:rPr>
              <w:t>是</w:t>
            </w:r>
            <w:r w:rsidRPr="00285ED6">
              <w:rPr>
                <w:rFonts w:eastAsia="仿宋_GB2312"/>
                <w:bCs/>
                <w:color w:val="000000"/>
                <w:sz w:val="24"/>
              </w:rPr>
              <w:t xml:space="preserve">    □</w:t>
            </w:r>
            <w:r w:rsidRPr="00285ED6">
              <w:rPr>
                <w:rFonts w:eastAsia="仿宋_GB2312"/>
                <w:bCs/>
                <w:color w:val="000000"/>
                <w:sz w:val="24"/>
              </w:rPr>
              <w:t>否</w:t>
            </w:r>
          </w:p>
        </w:tc>
        <w:tc>
          <w:tcPr>
            <w:tcW w:w="1899" w:type="dxa"/>
            <w:gridSpan w:val="13"/>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与研究方向相关的硕士学位点</w:t>
            </w:r>
          </w:p>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w:t>
            </w:r>
            <w:r w:rsidRPr="00285ED6">
              <w:rPr>
                <w:rFonts w:eastAsia="仿宋_GB2312"/>
                <w:bCs/>
                <w:color w:val="000000"/>
                <w:sz w:val="24"/>
              </w:rPr>
              <w:t>有</w:t>
            </w:r>
            <w:r w:rsidRPr="00285ED6">
              <w:rPr>
                <w:rFonts w:eastAsia="仿宋_GB2312"/>
                <w:bCs/>
                <w:color w:val="000000"/>
                <w:sz w:val="24"/>
              </w:rPr>
              <w:t xml:space="preserve">    □</w:t>
            </w:r>
            <w:r w:rsidRPr="00285ED6">
              <w:rPr>
                <w:rFonts w:eastAsia="仿宋_GB2312"/>
                <w:bCs/>
                <w:color w:val="000000"/>
                <w:sz w:val="24"/>
              </w:rPr>
              <w:t>无</w:t>
            </w:r>
          </w:p>
        </w:tc>
        <w:tc>
          <w:tcPr>
            <w:tcW w:w="2833" w:type="dxa"/>
            <w:gridSpan w:val="14"/>
            <w:shd w:val="clear" w:color="auto" w:fill="auto"/>
            <w:vAlign w:val="center"/>
          </w:tcPr>
          <w:p w:rsidR="00475687" w:rsidRPr="00285ED6" w:rsidRDefault="00475687" w:rsidP="008810C6">
            <w:pPr>
              <w:widowControl/>
              <w:rPr>
                <w:rFonts w:eastAsia="仿宋_GB2312"/>
                <w:bCs/>
                <w:color w:val="000000"/>
                <w:sz w:val="24"/>
              </w:rPr>
            </w:pPr>
            <w:r w:rsidRPr="00285ED6">
              <w:rPr>
                <w:rFonts w:eastAsia="仿宋_GB2312"/>
                <w:bCs/>
                <w:color w:val="000000"/>
                <w:sz w:val="24"/>
              </w:rPr>
              <w:t>与研究方向相关的博士学位点</w:t>
            </w:r>
          </w:p>
          <w:p w:rsidR="00475687" w:rsidRPr="00285ED6" w:rsidRDefault="00475687" w:rsidP="008810C6">
            <w:pPr>
              <w:widowControl/>
              <w:rPr>
                <w:rFonts w:eastAsia="仿宋_GB2312"/>
                <w:bCs/>
                <w:color w:val="000000"/>
                <w:sz w:val="24"/>
              </w:rPr>
            </w:pPr>
            <w:r w:rsidRPr="00285ED6">
              <w:rPr>
                <w:rFonts w:eastAsia="仿宋_GB2312"/>
                <w:bCs/>
                <w:color w:val="000000"/>
                <w:sz w:val="24"/>
              </w:rPr>
              <w:t>□</w:t>
            </w:r>
            <w:r w:rsidRPr="00285ED6">
              <w:rPr>
                <w:rFonts w:eastAsia="仿宋_GB2312"/>
                <w:bCs/>
                <w:color w:val="000000"/>
                <w:sz w:val="24"/>
              </w:rPr>
              <w:t>有</w:t>
            </w:r>
            <w:r w:rsidRPr="00285ED6">
              <w:rPr>
                <w:rFonts w:eastAsia="仿宋_GB2312"/>
                <w:bCs/>
                <w:color w:val="000000"/>
                <w:sz w:val="24"/>
              </w:rPr>
              <w:t xml:space="preserve">    □</w:t>
            </w:r>
            <w:r w:rsidRPr="00285ED6">
              <w:rPr>
                <w:rFonts w:eastAsia="仿宋_GB2312"/>
                <w:bCs/>
                <w:color w:val="000000"/>
                <w:sz w:val="24"/>
              </w:rPr>
              <w:t>无</w:t>
            </w:r>
          </w:p>
        </w:tc>
      </w:tr>
      <w:tr w:rsidR="00475687" w:rsidRPr="00285ED6" w:rsidTr="008810C6">
        <w:trPr>
          <w:trHeight w:val="563"/>
        </w:trPr>
        <w:tc>
          <w:tcPr>
            <w:tcW w:w="1178" w:type="dxa"/>
            <w:vMerge w:val="restart"/>
            <w:shd w:val="clear" w:color="auto" w:fill="auto"/>
            <w:vAlign w:val="center"/>
          </w:tcPr>
          <w:p w:rsidR="00475687" w:rsidRPr="00285ED6" w:rsidRDefault="00475687" w:rsidP="008810C6">
            <w:pPr>
              <w:jc w:val="center"/>
              <w:rPr>
                <w:rFonts w:eastAsia="仿宋_GB2312"/>
                <w:b/>
                <w:bCs/>
                <w:color w:val="000000"/>
                <w:sz w:val="24"/>
              </w:rPr>
            </w:pPr>
            <w:r w:rsidRPr="00285ED6">
              <w:rPr>
                <w:rFonts w:eastAsia="仿宋_GB2312"/>
                <w:b/>
                <w:bCs/>
                <w:color w:val="000000"/>
                <w:sz w:val="24"/>
              </w:rPr>
              <w:lastRenderedPageBreak/>
              <w:t>人</w:t>
            </w:r>
          </w:p>
          <w:p w:rsidR="00475687" w:rsidRPr="00285ED6" w:rsidRDefault="00475687" w:rsidP="008810C6">
            <w:pPr>
              <w:jc w:val="center"/>
              <w:rPr>
                <w:rFonts w:eastAsia="仿宋_GB2312"/>
                <w:b/>
                <w:bCs/>
                <w:color w:val="000000"/>
                <w:sz w:val="24"/>
              </w:rPr>
            </w:pPr>
            <w:r w:rsidRPr="00285ED6">
              <w:rPr>
                <w:rFonts w:eastAsia="仿宋_GB2312"/>
                <w:b/>
                <w:bCs/>
                <w:color w:val="000000"/>
                <w:sz w:val="24"/>
              </w:rPr>
              <w:t>才</w:t>
            </w:r>
          </w:p>
          <w:p w:rsidR="00475687" w:rsidRPr="00285ED6" w:rsidRDefault="00475687" w:rsidP="008810C6">
            <w:pPr>
              <w:jc w:val="center"/>
              <w:rPr>
                <w:rFonts w:eastAsia="仿宋_GB2312"/>
                <w:b/>
                <w:bCs/>
                <w:color w:val="000000"/>
                <w:sz w:val="24"/>
              </w:rPr>
            </w:pPr>
            <w:r w:rsidRPr="00285ED6">
              <w:rPr>
                <w:rFonts w:eastAsia="仿宋_GB2312"/>
                <w:b/>
                <w:bCs/>
                <w:color w:val="000000"/>
                <w:sz w:val="24"/>
              </w:rPr>
              <w:t>队</w:t>
            </w:r>
          </w:p>
          <w:p w:rsidR="00475687" w:rsidRPr="00285ED6" w:rsidRDefault="00475687" w:rsidP="008810C6">
            <w:pPr>
              <w:jc w:val="center"/>
              <w:rPr>
                <w:rFonts w:eastAsia="仿宋_GB2312"/>
                <w:b/>
                <w:bCs/>
                <w:color w:val="000000"/>
                <w:sz w:val="24"/>
              </w:rPr>
            </w:pPr>
            <w:r w:rsidRPr="00285ED6">
              <w:rPr>
                <w:rFonts w:eastAsia="仿宋_GB2312"/>
                <w:b/>
                <w:bCs/>
                <w:color w:val="000000"/>
                <w:sz w:val="24"/>
              </w:rPr>
              <w:t>伍</w:t>
            </w:r>
          </w:p>
        </w:tc>
        <w:tc>
          <w:tcPr>
            <w:tcW w:w="1501" w:type="dxa"/>
            <w:gridSpan w:val="2"/>
            <w:shd w:val="clear" w:color="auto" w:fill="auto"/>
            <w:vAlign w:val="center"/>
          </w:tcPr>
          <w:p w:rsidR="00475687" w:rsidRPr="00285ED6" w:rsidRDefault="00475687" w:rsidP="008810C6">
            <w:pPr>
              <w:jc w:val="center"/>
              <w:rPr>
                <w:rFonts w:eastAsia="仿宋_GB2312"/>
                <w:bCs/>
                <w:color w:val="000000"/>
                <w:sz w:val="24"/>
              </w:rPr>
            </w:pPr>
          </w:p>
        </w:tc>
        <w:tc>
          <w:tcPr>
            <w:tcW w:w="918" w:type="dxa"/>
            <w:gridSpan w:val="2"/>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姓名</w:t>
            </w:r>
          </w:p>
        </w:tc>
        <w:tc>
          <w:tcPr>
            <w:tcW w:w="1073" w:type="dxa"/>
            <w:gridSpan w:val="6"/>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性别</w:t>
            </w:r>
          </w:p>
        </w:tc>
        <w:tc>
          <w:tcPr>
            <w:tcW w:w="927" w:type="dxa"/>
            <w:gridSpan w:val="8"/>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年龄</w:t>
            </w:r>
          </w:p>
        </w:tc>
        <w:tc>
          <w:tcPr>
            <w:tcW w:w="972" w:type="dxa"/>
            <w:gridSpan w:val="5"/>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职称</w:t>
            </w:r>
          </w:p>
        </w:tc>
        <w:tc>
          <w:tcPr>
            <w:tcW w:w="1348" w:type="dxa"/>
            <w:gridSpan w:val="10"/>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研究方向</w:t>
            </w:r>
          </w:p>
        </w:tc>
        <w:tc>
          <w:tcPr>
            <w:tcW w:w="1494" w:type="dxa"/>
            <w:gridSpan w:val="5"/>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单位及职务</w:t>
            </w:r>
          </w:p>
        </w:tc>
      </w:tr>
      <w:tr w:rsidR="00475687" w:rsidRPr="00285ED6" w:rsidTr="008810C6">
        <w:trPr>
          <w:trHeight w:val="485"/>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拟推荐重点</w:t>
            </w:r>
          </w:p>
          <w:p w:rsidR="00475687" w:rsidRPr="00285ED6" w:rsidRDefault="00475687" w:rsidP="008810C6">
            <w:pPr>
              <w:jc w:val="center"/>
              <w:rPr>
                <w:rFonts w:eastAsia="仿宋_GB2312"/>
                <w:bCs/>
                <w:color w:val="000000"/>
                <w:sz w:val="24"/>
              </w:rPr>
            </w:pPr>
            <w:r w:rsidRPr="00285ED6">
              <w:rPr>
                <w:rFonts w:eastAsia="仿宋_GB2312"/>
                <w:bCs/>
                <w:color w:val="000000"/>
                <w:sz w:val="24"/>
              </w:rPr>
              <w:t>实验室主任</w:t>
            </w:r>
          </w:p>
        </w:tc>
        <w:tc>
          <w:tcPr>
            <w:tcW w:w="918" w:type="dxa"/>
            <w:gridSpan w:val="2"/>
            <w:shd w:val="clear" w:color="auto" w:fill="auto"/>
            <w:vAlign w:val="center"/>
          </w:tcPr>
          <w:p w:rsidR="00475687" w:rsidRPr="00285ED6" w:rsidRDefault="00475687" w:rsidP="008810C6">
            <w:pPr>
              <w:jc w:val="center"/>
              <w:rPr>
                <w:rFonts w:eastAsia="仿宋_GB2312"/>
                <w:bCs/>
                <w:color w:val="000000"/>
                <w:sz w:val="24"/>
              </w:rPr>
            </w:pPr>
          </w:p>
        </w:tc>
        <w:tc>
          <w:tcPr>
            <w:tcW w:w="1073" w:type="dxa"/>
            <w:gridSpan w:val="6"/>
            <w:shd w:val="clear" w:color="auto" w:fill="auto"/>
            <w:vAlign w:val="center"/>
          </w:tcPr>
          <w:p w:rsidR="00475687" w:rsidRPr="00285ED6" w:rsidRDefault="00475687" w:rsidP="008810C6">
            <w:pPr>
              <w:jc w:val="center"/>
              <w:rPr>
                <w:rFonts w:eastAsia="仿宋_GB2312"/>
                <w:bCs/>
                <w:color w:val="000000"/>
                <w:sz w:val="24"/>
              </w:rPr>
            </w:pPr>
          </w:p>
        </w:tc>
        <w:tc>
          <w:tcPr>
            <w:tcW w:w="927" w:type="dxa"/>
            <w:gridSpan w:val="8"/>
            <w:shd w:val="clear" w:color="auto" w:fill="auto"/>
            <w:vAlign w:val="center"/>
          </w:tcPr>
          <w:p w:rsidR="00475687" w:rsidRPr="00285ED6" w:rsidRDefault="00475687" w:rsidP="008810C6">
            <w:pPr>
              <w:jc w:val="center"/>
              <w:rPr>
                <w:rFonts w:eastAsia="仿宋_GB2312"/>
                <w:bCs/>
                <w:color w:val="000000"/>
                <w:sz w:val="24"/>
              </w:rPr>
            </w:pPr>
          </w:p>
        </w:tc>
        <w:tc>
          <w:tcPr>
            <w:tcW w:w="972" w:type="dxa"/>
            <w:gridSpan w:val="5"/>
            <w:shd w:val="clear" w:color="auto" w:fill="auto"/>
            <w:vAlign w:val="center"/>
          </w:tcPr>
          <w:p w:rsidR="00475687" w:rsidRPr="00285ED6" w:rsidRDefault="00475687" w:rsidP="008810C6">
            <w:pPr>
              <w:jc w:val="center"/>
              <w:rPr>
                <w:rFonts w:eastAsia="仿宋_GB2312"/>
                <w:bCs/>
                <w:color w:val="000000"/>
                <w:sz w:val="24"/>
              </w:rPr>
            </w:pPr>
          </w:p>
        </w:tc>
        <w:tc>
          <w:tcPr>
            <w:tcW w:w="1348" w:type="dxa"/>
            <w:gridSpan w:val="10"/>
            <w:shd w:val="clear" w:color="auto" w:fill="auto"/>
            <w:vAlign w:val="center"/>
          </w:tcPr>
          <w:p w:rsidR="00475687" w:rsidRPr="00285ED6" w:rsidRDefault="00475687" w:rsidP="008810C6">
            <w:pPr>
              <w:jc w:val="center"/>
              <w:rPr>
                <w:rFonts w:eastAsia="仿宋_GB2312"/>
                <w:bCs/>
                <w:color w:val="000000"/>
                <w:sz w:val="24"/>
              </w:rPr>
            </w:pPr>
          </w:p>
        </w:tc>
        <w:tc>
          <w:tcPr>
            <w:tcW w:w="1494" w:type="dxa"/>
            <w:gridSpan w:val="5"/>
            <w:shd w:val="clear" w:color="auto" w:fill="auto"/>
            <w:vAlign w:val="center"/>
          </w:tcPr>
          <w:p w:rsidR="00475687" w:rsidRPr="00285ED6" w:rsidRDefault="00475687" w:rsidP="008810C6">
            <w:pPr>
              <w:jc w:val="center"/>
              <w:rPr>
                <w:rFonts w:eastAsia="仿宋_GB2312"/>
                <w:bCs/>
                <w:color w:val="000000"/>
                <w:sz w:val="24"/>
              </w:rPr>
            </w:pPr>
          </w:p>
        </w:tc>
      </w:tr>
      <w:tr w:rsidR="00475687" w:rsidRPr="00285ED6" w:rsidTr="008810C6">
        <w:trPr>
          <w:trHeight w:val="240"/>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拟推荐学术</w:t>
            </w:r>
          </w:p>
          <w:p w:rsidR="00475687" w:rsidRPr="00285ED6" w:rsidRDefault="00475687" w:rsidP="008810C6">
            <w:pPr>
              <w:jc w:val="center"/>
              <w:rPr>
                <w:rFonts w:eastAsia="仿宋_GB2312"/>
                <w:bCs/>
                <w:color w:val="000000"/>
                <w:sz w:val="24"/>
              </w:rPr>
            </w:pPr>
            <w:r w:rsidRPr="00285ED6">
              <w:rPr>
                <w:rFonts w:eastAsia="仿宋_GB2312"/>
                <w:bCs/>
                <w:color w:val="000000"/>
                <w:sz w:val="24"/>
              </w:rPr>
              <w:t>委员会主任</w:t>
            </w:r>
          </w:p>
        </w:tc>
        <w:tc>
          <w:tcPr>
            <w:tcW w:w="918" w:type="dxa"/>
            <w:gridSpan w:val="2"/>
            <w:shd w:val="clear" w:color="auto" w:fill="auto"/>
            <w:vAlign w:val="center"/>
          </w:tcPr>
          <w:p w:rsidR="00475687" w:rsidRPr="00285ED6" w:rsidRDefault="00475687" w:rsidP="008810C6">
            <w:pPr>
              <w:jc w:val="center"/>
              <w:rPr>
                <w:rFonts w:eastAsia="仿宋_GB2312"/>
                <w:bCs/>
                <w:color w:val="000000"/>
                <w:sz w:val="24"/>
              </w:rPr>
            </w:pPr>
          </w:p>
        </w:tc>
        <w:tc>
          <w:tcPr>
            <w:tcW w:w="1073" w:type="dxa"/>
            <w:gridSpan w:val="6"/>
            <w:shd w:val="clear" w:color="auto" w:fill="auto"/>
            <w:vAlign w:val="center"/>
          </w:tcPr>
          <w:p w:rsidR="00475687" w:rsidRPr="00285ED6" w:rsidRDefault="00475687" w:rsidP="008810C6">
            <w:pPr>
              <w:jc w:val="center"/>
              <w:rPr>
                <w:rFonts w:eastAsia="仿宋_GB2312"/>
                <w:bCs/>
                <w:color w:val="000000"/>
                <w:sz w:val="24"/>
              </w:rPr>
            </w:pPr>
          </w:p>
        </w:tc>
        <w:tc>
          <w:tcPr>
            <w:tcW w:w="927" w:type="dxa"/>
            <w:gridSpan w:val="8"/>
            <w:shd w:val="clear" w:color="auto" w:fill="auto"/>
            <w:vAlign w:val="center"/>
          </w:tcPr>
          <w:p w:rsidR="00475687" w:rsidRPr="00285ED6" w:rsidRDefault="00475687" w:rsidP="008810C6">
            <w:pPr>
              <w:jc w:val="center"/>
              <w:rPr>
                <w:rFonts w:eastAsia="仿宋_GB2312"/>
                <w:bCs/>
                <w:color w:val="000000"/>
                <w:sz w:val="24"/>
              </w:rPr>
            </w:pPr>
          </w:p>
        </w:tc>
        <w:tc>
          <w:tcPr>
            <w:tcW w:w="972" w:type="dxa"/>
            <w:gridSpan w:val="5"/>
            <w:shd w:val="clear" w:color="auto" w:fill="auto"/>
            <w:vAlign w:val="center"/>
          </w:tcPr>
          <w:p w:rsidR="00475687" w:rsidRPr="00285ED6" w:rsidRDefault="00475687" w:rsidP="008810C6">
            <w:pPr>
              <w:jc w:val="center"/>
              <w:rPr>
                <w:rFonts w:eastAsia="仿宋_GB2312"/>
                <w:bCs/>
                <w:color w:val="000000"/>
                <w:sz w:val="24"/>
              </w:rPr>
            </w:pPr>
          </w:p>
        </w:tc>
        <w:tc>
          <w:tcPr>
            <w:tcW w:w="1348" w:type="dxa"/>
            <w:gridSpan w:val="10"/>
            <w:shd w:val="clear" w:color="auto" w:fill="auto"/>
            <w:vAlign w:val="center"/>
          </w:tcPr>
          <w:p w:rsidR="00475687" w:rsidRPr="00285ED6" w:rsidRDefault="00475687" w:rsidP="008810C6">
            <w:pPr>
              <w:jc w:val="center"/>
              <w:rPr>
                <w:rFonts w:eastAsia="仿宋_GB2312"/>
                <w:bCs/>
                <w:color w:val="000000"/>
                <w:sz w:val="24"/>
              </w:rPr>
            </w:pPr>
          </w:p>
        </w:tc>
        <w:tc>
          <w:tcPr>
            <w:tcW w:w="1494" w:type="dxa"/>
            <w:gridSpan w:val="5"/>
            <w:shd w:val="clear" w:color="auto" w:fill="auto"/>
            <w:vAlign w:val="center"/>
          </w:tcPr>
          <w:p w:rsidR="00475687" w:rsidRPr="00285ED6" w:rsidRDefault="00475687" w:rsidP="008810C6">
            <w:pPr>
              <w:jc w:val="center"/>
              <w:rPr>
                <w:rFonts w:eastAsia="仿宋_GB2312"/>
                <w:bCs/>
                <w:color w:val="000000"/>
                <w:sz w:val="24"/>
              </w:rPr>
            </w:pPr>
          </w:p>
        </w:tc>
      </w:tr>
      <w:tr w:rsidR="00475687" w:rsidRPr="00285ED6" w:rsidTr="008810C6">
        <w:trPr>
          <w:trHeight w:val="489"/>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主要学术带头人</w:t>
            </w:r>
          </w:p>
        </w:tc>
        <w:tc>
          <w:tcPr>
            <w:tcW w:w="918" w:type="dxa"/>
            <w:gridSpan w:val="2"/>
            <w:shd w:val="clear" w:color="auto" w:fill="auto"/>
            <w:vAlign w:val="center"/>
          </w:tcPr>
          <w:p w:rsidR="00475687" w:rsidRPr="00285ED6" w:rsidRDefault="00475687" w:rsidP="008810C6">
            <w:pPr>
              <w:jc w:val="center"/>
              <w:rPr>
                <w:rFonts w:eastAsia="仿宋_GB2312"/>
                <w:bCs/>
                <w:color w:val="000000"/>
                <w:sz w:val="24"/>
              </w:rPr>
            </w:pPr>
          </w:p>
        </w:tc>
        <w:tc>
          <w:tcPr>
            <w:tcW w:w="1073" w:type="dxa"/>
            <w:gridSpan w:val="6"/>
            <w:shd w:val="clear" w:color="auto" w:fill="auto"/>
            <w:vAlign w:val="center"/>
          </w:tcPr>
          <w:p w:rsidR="00475687" w:rsidRPr="00285ED6" w:rsidRDefault="00475687" w:rsidP="008810C6">
            <w:pPr>
              <w:jc w:val="center"/>
              <w:rPr>
                <w:rFonts w:eastAsia="仿宋_GB2312"/>
                <w:bCs/>
                <w:color w:val="000000"/>
                <w:sz w:val="24"/>
              </w:rPr>
            </w:pPr>
          </w:p>
        </w:tc>
        <w:tc>
          <w:tcPr>
            <w:tcW w:w="927" w:type="dxa"/>
            <w:gridSpan w:val="8"/>
            <w:shd w:val="clear" w:color="auto" w:fill="auto"/>
            <w:vAlign w:val="center"/>
          </w:tcPr>
          <w:p w:rsidR="00475687" w:rsidRPr="00285ED6" w:rsidRDefault="00475687" w:rsidP="008810C6">
            <w:pPr>
              <w:jc w:val="center"/>
              <w:rPr>
                <w:rFonts w:eastAsia="仿宋_GB2312"/>
                <w:bCs/>
                <w:color w:val="000000"/>
                <w:sz w:val="24"/>
              </w:rPr>
            </w:pPr>
          </w:p>
        </w:tc>
        <w:tc>
          <w:tcPr>
            <w:tcW w:w="972" w:type="dxa"/>
            <w:gridSpan w:val="5"/>
            <w:shd w:val="clear" w:color="auto" w:fill="auto"/>
            <w:vAlign w:val="center"/>
          </w:tcPr>
          <w:p w:rsidR="00475687" w:rsidRPr="00285ED6" w:rsidRDefault="00475687" w:rsidP="008810C6">
            <w:pPr>
              <w:jc w:val="center"/>
              <w:rPr>
                <w:rFonts w:eastAsia="仿宋_GB2312"/>
                <w:bCs/>
                <w:color w:val="000000"/>
                <w:sz w:val="24"/>
              </w:rPr>
            </w:pPr>
          </w:p>
        </w:tc>
        <w:tc>
          <w:tcPr>
            <w:tcW w:w="1348" w:type="dxa"/>
            <w:gridSpan w:val="10"/>
            <w:shd w:val="clear" w:color="auto" w:fill="auto"/>
            <w:vAlign w:val="center"/>
          </w:tcPr>
          <w:p w:rsidR="00475687" w:rsidRPr="00285ED6" w:rsidRDefault="00475687" w:rsidP="008810C6">
            <w:pPr>
              <w:jc w:val="center"/>
              <w:rPr>
                <w:rFonts w:eastAsia="仿宋_GB2312"/>
                <w:bCs/>
                <w:color w:val="000000"/>
                <w:sz w:val="24"/>
              </w:rPr>
            </w:pPr>
          </w:p>
        </w:tc>
        <w:tc>
          <w:tcPr>
            <w:tcW w:w="1494" w:type="dxa"/>
            <w:gridSpan w:val="5"/>
            <w:shd w:val="clear" w:color="auto" w:fill="auto"/>
            <w:vAlign w:val="center"/>
          </w:tcPr>
          <w:p w:rsidR="00475687" w:rsidRPr="00285ED6" w:rsidRDefault="00475687" w:rsidP="008810C6">
            <w:pPr>
              <w:jc w:val="center"/>
              <w:rPr>
                <w:rFonts w:eastAsia="仿宋_GB2312"/>
                <w:bCs/>
                <w:color w:val="000000"/>
                <w:sz w:val="24"/>
              </w:rPr>
            </w:pPr>
          </w:p>
        </w:tc>
      </w:tr>
      <w:tr w:rsidR="00475687" w:rsidRPr="00285ED6" w:rsidTr="008810C6">
        <w:trPr>
          <w:gridAfter w:val="1"/>
          <w:wAfter w:w="9" w:type="dxa"/>
          <w:trHeight w:val="341"/>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重点实验室团队</w:t>
            </w:r>
          </w:p>
        </w:tc>
        <w:tc>
          <w:tcPr>
            <w:tcW w:w="918" w:type="dxa"/>
            <w:gridSpan w:val="2"/>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合计（人）</w:t>
            </w:r>
          </w:p>
        </w:tc>
        <w:tc>
          <w:tcPr>
            <w:tcW w:w="1416" w:type="dxa"/>
            <w:gridSpan w:val="11"/>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高级职称（人）</w:t>
            </w:r>
          </w:p>
        </w:tc>
        <w:tc>
          <w:tcPr>
            <w:tcW w:w="995" w:type="dxa"/>
            <w:gridSpan w:val="4"/>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博导（人）</w:t>
            </w:r>
          </w:p>
        </w:tc>
        <w:tc>
          <w:tcPr>
            <w:tcW w:w="992" w:type="dxa"/>
            <w:gridSpan w:val="8"/>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硕导（人）</w:t>
            </w:r>
          </w:p>
        </w:tc>
        <w:tc>
          <w:tcPr>
            <w:tcW w:w="917" w:type="dxa"/>
            <w:gridSpan w:val="6"/>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博士（人）</w:t>
            </w:r>
          </w:p>
        </w:tc>
        <w:tc>
          <w:tcPr>
            <w:tcW w:w="1485" w:type="dxa"/>
            <w:gridSpan w:val="4"/>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硕士（人）</w:t>
            </w:r>
          </w:p>
        </w:tc>
      </w:tr>
      <w:tr w:rsidR="00475687" w:rsidRPr="00285ED6" w:rsidTr="008810C6">
        <w:trPr>
          <w:gridAfter w:val="1"/>
          <w:wAfter w:w="9" w:type="dxa"/>
          <w:trHeight w:val="358"/>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在职人员</w:t>
            </w:r>
          </w:p>
        </w:tc>
        <w:tc>
          <w:tcPr>
            <w:tcW w:w="918" w:type="dxa"/>
            <w:gridSpan w:val="2"/>
            <w:shd w:val="clear" w:color="auto" w:fill="auto"/>
            <w:vAlign w:val="center"/>
          </w:tcPr>
          <w:p w:rsidR="00475687" w:rsidRPr="00285ED6" w:rsidRDefault="00475687" w:rsidP="008810C6">
            <w:pPr>
              <w:jc w:val="center"/>
              <w:rPr>
                <w:rFonts w:eastAsia="仿宋_GB2312"/>
                <w:bCs/>
                <w:color w:val="000000"/>
                <w:sz w:val="24"/>
              </w:rPr>
            </w:pPr>
          </w:p>
        </w:tc>
        <w:tc>
          <w:tcPr>
            <w:tcW w:w="1416" w:type="dxa"/>
            <w:gridSpan w:val="11"/>
            <w:shd w:val="clear" w:color="auto" w:fill="auto"/>
            <w:vAlign w:val="center"/>
          </w:tcPr>
          <w:p w:rsidR="00475687" w:rsidRPr="00285ED6" w:rsidRDefault="00475687" w:rsidP="008810C6">
            <w:pPr>
              <w:jc w:val="center"/>
              <w:rPr>
                <w:rFonts w:eastAsia="仿宋_GB2312"/>
                <w:bCs/>
                <w:color w:val="000000"/>
                <w:sz w:val="24"/>
              </w:rPr>
            </w:pPr>
          </w:p>
        </w:tc>
        <w:tc>
          <w:tcPr>
            <w:tcW w:w="995" w:type="dxa"/>
            <w:gridSpan w:val="4"/>
            <w:shd w:val="clear" w:color="auto" w:fill="auto"/>
            <w:vAlign w:val="center"/>
          </w:tcPr>
          <w:p w:rsidR="00475687" w:rsidRPr="00285ED6" w:rsidRDefault="00475687" w:rsidP="008810C6">
            <w:pPr>
              <w:jc w:val="center"/>
              <w:rPr>
                <w:rFonts w:eastAsia="仿宋_GB2312"/>
                <w:bCs/>
                <w:color w:val="000000"/>
                <w:sz w:val="24"/>
              </w:rPr>
            </w:pPr>
          </w:p>
        </w:tc>
        <w:tc>
          <w:tcPr>
            <w:tcW w:w="992" w:type="dxa"/>
            <w:gridSpan w:val="8"/>
            <w:shd w:val="clear" w:color="auto" w:fill="auto"/>
            <w:vAlign w:val="center"/>
          </w:tcPr>
          <w:p w:rsidR="00475687" w:rsidRPr="00285ED6" w:rsidRDefault="00475687" w:rsidP="008810C6">
            <w:pPr>
              <w:jc w:val="center"/>
              <w:rPr>
                <w:rFonts w:eastAsia="仿宋_GB2312"/>
                <w:bCs/>
                <w:color w:val="000000"/>
                <w:sz w:val="24"/>
              </w:rPr>
            </w:pPr>
          </w:p>
        </w:tc>
        <w:tc>
          <w:tcPr>
            <w:tcW w:w="917" w:type="dxa"/>
            <w:gridSpan w:val="6"/>
            <w:shd w:val="clear" w:color="auto" w:fill="auto"/>
            <w:vAlign w:val="center"/>
          </w:tcPr>
          <w:p w:rsidR="00475687" w:rsidRPr="00285ED6" w:rsidRDefault="00475687" w:rsidP="008810C6">
            <w:pPr>
              <w:jc w:val="center"/>
              <w:rPr>
                <w:rFonts w:eastAsia="仿宋_GB2312"/>
                <w:bCs/>
                <w:color w:val="000000"/>
                <w:sz w:val="24"/>
              </w:rPr>
            </w:pPr>
          </w:p>
        </w:tc>
        <w:tc>
          <w:tcPr>
            <w:tcW w:w="1485" w:type="dxa"/>
            <w:gridSpan w:val="4"/>
            <w:shd w:val="clear" w:color="auto" w:fill="auto"/>
            <w:vAlign w:val="center"/>
          </w:tcPr>
          <w:p w:rsidR="00475687" w:rsidRPr="00285ED6" w:rsidRDefault="00475687" w:rsidP="008810C6">
            <w:pPr>
              <w:jc w:val="center"/>
              <w:rPr>
                <w:rFonts w:eastAsia="仿宋_GB2312"/>
                <w:bCs/>
                <w:color w:val="000000"/>
                <w:sz w:val="24"/>
              </w:rPr>
            </w:pPr>
          </w:p>
        </w:tc>
      </w:tr>
      <w:tr w:rsidR="00475687" w:rsidRPr="00285ED6" w:rsidTr="008810C6">
        <w:trPr>
          <w:gridAfter w:val="1"/>
          <w:wAfter w:w="9" w:type="dxa"/>
          <w:trHeight w:val="358"/>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流动人员</w:t>
            </w:r>
          </w:p>
        </w:tc>
        <w:tc>
          <w:tcPr>
            <w:tcW w:w="918" w:type="dxa"/>
            <w:gridSpan w:val="2"/>
            <w:shd w:val="clear" w:color="auto" w:fill="auto"/>
            <w:vAlign w:val="center"/>
          </w:tcPr>
          <w:p w:rsidR="00475687" w:rsidRPr="00285ED6" w:rsidRDefault="00475687" w:rsidP="008810C6">
            <w:pPr>
              <w:widowControl/>
              <w:jc w:val="center"/>
              <w:rPr>
                <w:rFonts w:eastAsia="仿宋_GB2312"/>
                <w:bCs/>
                <w:color w:val="000000"/>
                <w:sz w:val="24"/>
              </w:rPr>
            </w:pPr>
          </w:p>
        </w:tc>
        <w:tc>
          <w:tcPr>
            <w:tcW w:w="1416" w:type="dxa"/>
            <w:gridSpan w:val="11"/>
            <w:shd w:val="clear" w:color="auto" w:fill="auto"/>
            <w:vAlign w:val="center"/>
          </w:tcPr>
          <w:p w:rsidR="00475687" w:rsidRPr="00285ED6" w:rsidRDefault="00475687" w:rsidP="008810C6">
            <w:pPr>
              <w:widowControl/>
              <w:jc w:val="center"/>
              <w:rPr>
                <w:rFonts w:eastAsia="仿宋_GB2312"/>
                <w:bCs/>
                <w:color w:val="000000"/>
                <w:sz w:val="24"/>
              </w:rPr>
            </w:pPr>
          </w:p>
        </w:tc>
        <w:tc>
          <w:tcPr>
            <w:tcW w:w="995" w:type="dxa"/>
            <w:gridSpan w:val="4"/>
            <w:shd w:val="clear" w:color="auto" w:fill="auto"/>
            <w:vAlign w:val="center"/>
          </w:tcPr>
          <w:p w:rsidR="00475687" w:rsidRPr="00285ED6" w:rsidRDefault="00475687" w:rsidP="008810C6">
            <w:pPr>
              <w:widowControl/>
              <w:jc w:val="center"/>
              <w:rPr>
                <w:rFonts w:eastAsia="仿宋_GB2312"/>
                <w:bCs/>
                <w:color w:val="000000"/>
                <w:sz w:val="24"/>
              </w:rPr>
            </w:pPr>
          </w:p>
        </w:tc>
        <w:tc>
          <w:tcPr>
            <w:tcW w:w="992" w:type="dxa"/>
            <w:gridSpan w:val="8"/>
            <w:shd w:val="clear" w:color="auto" w:fill="auto"/>
            <w:vAlign w:val="center"/>
          </w:tcPr>
          <w:p w:rsidR="00475687" w:rsidRPr="00285ED6" w:rsidRDefault="00475687" w:rsidP="008810C6">
            <w:pPr>
              <w:widowControl/>
              <w:jc w:val="center"/>
              <w:rPr>
                <w:rFonts w:eastAsia="仿宋_GB2312"/>
                <w:bCs/>
                <w:color w:val="000000"/>
                <w:sz w:val="24"/>
              </w:rPr>
            </w:pPr>
          </w:p>
        </w:tc>
        <w:tc>
          <w:tcPr>
            <w:tcW w:w="917" w:type="dxa"/>
            <w:gridSpan w:val="6"/>
            <w:shd w:val="clear" w:color="auto" w:fill="auto"/>
            <w:vAlign w:val="center"/>
          </w:tcPr>
          <w:p w:rsidR="00475687" w:rsidRPr="00285ED6" w:rsidRDefault="00475687" w:rsidP="008810C6">
            <w:pPr>
              <w:widowControl/>
              <w:jc w:val="center"/>
              <w:rPr>
                <w:rFonts w:eastAsia="仿宋_GB2312"/>
                <w:bCs/>
                <w:color w:val="000000"/>
                <w:sz w:val="24"/>
              </w:rPr>
            </w:pPr>
          </w:p>
        </w:tc>
        <w:tc>
          <w:tcPr>
            <w:tcW w:w="1485" w:type="dxa"/>
            <w:gridSpan w:val="4"/>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623"/>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val="restart"/>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其</w:t>
            </w:r>
            <w:r w:rsidRPr="00285ED6">
              <w:rPr>
                <w:rFonts w:eastAsia="仿宋_GB2312" w:hint="eastAsia"/>
                <w:bCs/>
                <w:color w:val="000000"/>
                <w:sz w:val="24"/>
              </w:rPr>
              <w:t>他</w:t>
            </w:r>
            <w:r w:rsidRPr="00285ED6">
              <w:rPr>
                <w:rFonts w:eastAsia="仿宋_GB2312"/>
                <w:bCs/>
                <w:color w:val="000000"/>
                <w:sz w:val="24"/>
              </w:rPr>
              <w:t>高层次人才情况或授予创新团队称号情况</w:t>
            </w:r>
          </w:p>
        </w:tc>
        <w:tc>
          <w:tcPr>
            <w:tcW w:w="2240" w:type="dxa"/>
            <w:gridSpan w:val="12"/>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人才</w:t>
            </w:r>
            <w:r w:rsidRPr="00285ED6">
              <w:rPr>
                <w:rFonts w:eastAsia="仿宋_GB2312"/>
                <w:bCs/>
                <w:color w:val="000000"/>
                <w:sz w:val="24"/>
              </w:rPr>
              <w:t>/</w:t>
            </w:r>
            <w:r w:rsidRPr="00285ED6">
              <w:rPr>
                <w:rFonts w:eastAsia="仿宋_GB2312"/>
                <w:bCs/>
                <w:color w:val="000000"/>
                <w:sz w:val="24"/>
              </w:rPr>
              <w:t>团队称号</w:t>
            </w:r>
          </w:p>
        </w:tc>
        <w:tc>
          <w:tcPr>
            <w:tcW w:w="2240" w:type="dxa"/>
            <w:gridSpan w:val="15"/>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授予时间</w:t>
            </w:r>
          </w:p>
        </w:tc>
        <w:tc>
          <w:tcPr>
            <w:tcW w:w="2243" w:type="dxa"/>
            <w:gridSpan w:val="8"/>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授予部门</w:t>
            </w:r>
          </w:p>
        </w:tc>
      </w:tr>
      <w:tr w:rsidR="00475687" w:rsidRPr="00285ED6" w:rsidTr="008810C6">
        <w:trPr>
          <w:gridAfter w:val="1"/>
          <w:wAfter w:w="9" w:type="dxa"/>
          <w:trHeight w:val="622"/>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jc w:val="center"/>
              <w:rPr>
                <w:rFonts w:eastAsia="仿宋_GB2312"/>
                <w:bCs/>
                <w:color w:val="000000"/>
                <w:sz w:val="24"/>
              </w:rPr>
            </w:pPr>
          </w:p>
        </w:tc>
        <w:tc>
          <w:tcPr>
            <w:tcW w:w="2240" w:type="dxa"/>
            <w:gridSpan w:val="12"/>
            <w:shd w:val="clear" w:color="auto" w:fill="auto"/>
            <w:vAlign w:val="center"/>
          </w:tcPr>
          <w:p w:rsidR="00475687" w:rsidRPr="00285ED6" w:rsidRDefault="00475687" w:rsidP="008810C6">
            <w:pPr>
              <w:widowControl/>
              <w:jc w:val="center"/>
              <w:rPr>
                <w:rFonts w:eastAsia="仿宋_GB2312"/>
                <w:bCs/>
                <w:color w:val="000000"/>
                <w:sz w:val="24"/>
              </w:rPr>
            </w:pPr>
          </w:p>
        </w:tc>
        <w:tc>
          <w:tcPr>
            <w:tcW w:w="2240" w:type="dxa"/>
            <w:gridSpan w:val="15"/>
            <w:shd w:val="clear" w:color="auto" w:fill="auto"/>
            <w:vAlign w:val="center"/>
          </w:tcPr>
          <w:p w:rsidR="00475687" w:rsidRPr="00285ED6" w:rsidRDefault="00475687" w:rsidP="008810C6">
            <w:pPr>
              <w:widowControl/>
              <w:jc w:val="center"/>
              <w:rPr>
                <w:rFonts w:eastAsia="仿宋_GB2312"/>
                <w:bCs/>
                <w:color w:val="000000"/>
                <w:sz w:val="24"/>
              </w:rPr>
            </w:pPr>
          </w:p>
        </w:tc>
        <w:tc>
          <w:tcPr>
            <w:tcW w:w="2243" w:type="dxa"/>
            <w:gridSpan w:val="8"/>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397"/>
        </w:trPr>
        <w:tc>
          <w:tcPr>
            <w:tcW w:w="1178" w:type="dxa"/>
            <w:vMerge w:val="restart"/>
            <w:shd w:val="clear" w:color="auto" w:fill="auto"/>
            <w:vAlign w:val="center"/>
          </w:tcPr>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近</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5</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年</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科</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学</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研</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究</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及</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成</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果</w:t>
            </w:r>
          </w:p>
        </w:tc>
        <w:tc>
          <w:tcPr>
            <w:tcW w:w="1501" w:type="dxa"/>
            <w:gridSpan w:val="2"/>
            <w:vMerge w:val="restart"/>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主持</w:t>
            </w:r>
          </w:p>
          <w:p w:rsidR="00475687" w:rsidRPr="00285ED6" w:rsidRDefault="00475687" w:rsidP="008810C6">
            <w:pPr>
              <w:jc w:val="center"/>
              <w:rPr>
                <w:rFonts w:eastAsia="仿宋_GB2312"/>
                <w:bCs/>
                <w:color w:val="000000"/>
                <w:sz w:val="24"/>
              </w:rPr>
            </w:pPr>
            <w:r w:rsidRPr="00285ED6">
              <w:rPr>
                <w:rFonts w:eastAsia="仿宋_GB2312"/>
                <w:bCs/>
                <w:color w:val="000000"/>
                <w:sz w:val="24"/>
              </w:rPr>
              <w:t>项目</w:t>
            </w:r>
            <w:r w:rsidRPr="00285ED6">
              <w:rPr>
                <w:rFonts w:eastAsia="仿宋_GB2312"/>
                <w:bCs/>
                <w:color w:val="000000"/>
                <w:sz w:val="24"/>
              </w:rPr>
              <w:t>/</w:t>
            </w:r>
            <w:r w:rsidRPr="00285ED6">
              <w:rPr>
                <w:rFonts w:eastAsia="仿宋_GB2312"/>
                <w:bCs/>
                <w:color w:val="000000"/>
                <w:sz w:val="24"/>
              </w:rPr>
              <w:t>课题</w:t>
            </w:r>
          </w:p>
          <w:p w:rsidR="00475687" w:rsidRPr="00285ED6" w:rsidRDefault="00475687" w:rsidP="008810C6">
            <w:pPr>
              <w:jc w:val="center"/>
              <w:rPr>
                <w:rFonts w:eastAsia="仿宋_GB2312"/>
                <w:bCs/>
                <w:color w:val="000000"/>
                <w:sz w:val="24"/>
              </w:rPr>
            </w:pPr>
            <w:r w:rsidRPr="00285ED6">
              <w:rPr>
                <w:rFonts w:eastAsia="仿宋_GB2312"/>
                <w:bCs/>
                <w:color w:val="000000"/>
                <w:sz w:val="24"/>
              </w:rPr>
              <w:t>及经费</w:t>
            </w:r>
          </w:p>
        </w:tc>
        <w:tc>
          <w:tcPr>
            <w:tcW w:w="1660" w:type="dxa"/>
            <w:gridSpan w:val="6"/>
            <w:shd w:val="clear" w:color="auto" w:fill="auto"/>
            <w:vAlign w:val="center"/>
          </w:tcPr>
          <w:p w:rsidR="00475687" w:rsidRPr="00285ED6" w:rsidRDefault="00475687" w:rsidP="008810C6">
            <w:pPr>
              <w:adjustRightInd w:val="0"/>
              <w:snapToGrid w:val="0"/>
              <w:rPr>
                <w:rFonts w:eastAsia="仿宋_GB2312"/>
                <w:sz w:val="24"/>
              </w:rPr>
            </w:pPr>
            <w:r w:rsidRPr="00285ED6">
              <w:rPr>
                <w:rFonts w:eastAsia="仿宋_GB2312"/>
                <w:bCs/>
                <w:color w:val="000000"/>
                <w:sz w:val="24"/>
              </w:rPr>
              <w:t>年至年</w:t>
            </w:r>
          </w:p>
        </w:tc>
        <w:tc>
          <w:tcPr>
            <w:tcW w:w="1669" w:type="dxa"/>
            <w:gridSpan w:val="11"/>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国际合作项目</w:t>
            </w:r>
          </w:p>
        </w:tc>
        <w:tc>
          <w:tcPr>
            <w:tcW w:w="1666" w:type="dxa"/>
            <w:gridSpan w:val="12"/>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国家级</w:t>
            </w:r>
          </w:p>
        </w:tc>
        <w:tc>
          <w:tcPr>
            <w:tcW w:w="1728" w:type="dxa"/>
            <w:gridSpan w:val="6"/>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省（部）级</w:t>
            </w: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jc w:val="center"/>
              <w:rPr>
                <w:rFonts w:eastAsia="仿宋_GB2312"/>
                <w:bCs/>
                <w:color w:val="000000"/>
                <w:sz w:val="24"/>
              </w:rPr>
            </w:pPr>
          </w:p>
        </w:tc>
        <w:tc>
          <w:tcPr>
            <w:tcW w:w="1660" w:type="dxa"/>
            <w:gridSpan w:val="6"/>
            <w:shd w:val="clear" w:color="auto" w:fill="auto"/>
            <w:vAlign w:val="center"/>
          </w:tcPr>
          <w:p w:rsidR="00475687" w:rsidRPr="00285ED6" w:rsidRDefault="00475687" w:rsidP="008810C6">
            <w:pPr>
              <w:adjustRightInd w:val="0"/>
              <w:snapToGrid w:val="0"/>
              <w:rPr>
                <w:rFonts w:eastAsia="仿宋_GB2312"/>
                <w:bCs/>
                <w:color w:val="000000"/>
                <w:spacing w:val="-6"/>
                <w:sz w:val="24"/>
              </w:rPr>
            </w:pPr>
            <w:r w:rsidRPr="00285ED6">
              <w:rPr>
                <w:rFonts w:eastAsia="仿宋_GB2312"/>
                <w:bCs/>
                <w:color w:val="000000"/>
                <w:spacing w:val="-6"/>
                <w:sz w:val="24"/>
              </w:rPr>
              <w:t>项目</w:t>
            </w:r>
            <w:r w:rsidRPr="00285ED6">
              <w:rPr>
                <w:rFonts w:eastAsia="仿宋_GB2312"/>
                <w:bCs/>
                <w:color w:val="000000"/>
                <w:spacing w:val="-6"/>
                <w:sz w:val="24"/>
              </w:rPr>
              <w:t>/</w:t>
            </w:r>
            <w:r w:rsidRPr="00285ED6">
              <w:rPr>
                <w:rFonts w:eastAsia="仿宋_GB2312"/>
                <w:bCs/>
                <w:color w:val="000000"/>
                <w:spacing w:val="-6"/>
                <w:sz w:val="24"/>
              </w:rPr>
              <w:t>课题（个）</w:t>
            </w:r>
          </w:p>
        </w:tc>
        <w:tc>
          <w:tcPr>
            <w:tcW w:w="1669" w:type="dxa"/>
            <w:gridSpan w:val="11"/>
            <w:shd w:val="clear" w:color="auto" w:fill="auto"/>
            <w:vAlign w:val="center"/>
          </w:tcPr>
          <w:p w:rsidR="00475687" w:rsidRPr="00285ED6" w:rsidRDefault="00475687" w:rsidP="008810C6">
            <w:pPr>
              <w:widowControl/>
              <w:rPr>
                <w:rFonts w:eastAsia="仿宋_GB2312"/>
                <w:bCs/>
                <w:color w:val="000000"/>
                <w:sz w:val="24"/>
              </w:rPr>
            </w:pPr>
          </w:p>
        </w:tc>
        <w:tc>
          <w:tcPr>
            <w:tcW w:w="1666" w:type="dxa"/>
            <w:gridSpan w:val="12"/>
            <w:shd w:val="clear" w:color="auto" w:fill="auto"/>
            <w:vAlign w:val="center"/>
          </w:tcPr>
          <w:p w:rsidR="00475687" w:rsidRPr="00285ED6" w:rsidRDefault="00475687" w:rsidP="008810C6">
            <w:pPr>
              <w:widowControl/>
              <w:rPr>
                <w:rFonts w:eastAsia="仿宋_GB2312"/>
                <w:bCs/>
                <w:color w:val="000000"/>
                <w:sz w:val="24"/>
              </w:rPr>
            </w:pPr>
          </w:p>
        </w:tc>
        <w:tc>
          <w:tcPr>
            <w:tcW w:w="1728" w:type="dxa"/>
            <w:gridSpan w:val="6"/>
            <w:shd w:val="clear" w:color="auto" w:fill="auto"/>
            <w:vAlign w:val="center"/>
          </w:tcPr>
          <w:p w:rsidR="00475687" w:rsidRPr="00285ED6" w:rsidRDefault="00475687" w:rsidP="008810C6">
            <w:pPr>
              <w:widowControl/>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jc w:val="center"/>
              <w:rPr>
                <w:rFonts w:eastAsia="仿宋_GB2312"/>
                <w:bCs/>
                <w:color w:val="000000"/>
                <w:sz w:val="24"/>
              </w:rPr>
            </w:pPr>
          </w:p>
        </w:tc>
        <w:tc>
          <w:tcPr>
            <w:tcW w:w="1660" w:type="dxa"/>
            <w:gridSpan w:val="6"/>
            <w:shd w:val="clear" w:color="auto" w:fill="auto"/>
            <w:vAlign w:val="center"/>
          </w:tcPr>
          <w:p w:rsidR="00475687" w:rsidRPr="00285ED6" w:rsidRDefault="00475687" w:rsidP="008810C6">
            <w:pPr>
              <w:adjustRightInd w:val="0"/>
              <w:snapToGrid w:val="0"/>
              <w:rPr>
                <w:rFonts w:eastAsia="仿宋_GB2312"/>
                <w:bCs/>
                <w:color w:val="000000"/>
                <w:sz w:val="24"/>
              </w:rPr>
            </w:pPr>
            <w:r w:rsidRPr="00285ED6">
              <w:rPr>
                <w:rFonts w:eastAsia="仿宋_GB2312"/>
                <w:bCs/>
                <w:color w:val="000000"/>
                <w:sz w:val="24"/>
              </w:rPr>
              <w:t>经费（万元）</w:t>
            </w:r>
          </w:p>
        </w:tc>
        <w:tc>
          <w:tcPr>
            <w:tcW w:w="1669" w:type="dxa"/>
            <w:gridSpan w:val="11"/>
            <w:shd w:val="clear" w:color="auto" w:fill="auto"/>
            <w:vAlign w:val="center"/>
          </w:tcPr>
          <w:p w:rsidR="00475687" w:rsidRPr="00285ED6" w:rsidRDefault="00475687" w:rsidP="008810C6">
            <w:pPr>
              <w:widowControl/>
              <w:rPr>
                <w:rFonts w:eastAsia="仿宋_GB2312"/>
                <w:bCs/>
                <w:color w:val="000000"/>
                <w:sz w:val="24"/>
              </w:rPr>
            </w:pPr>
          </w:p>
        </w:tc>
        <w:tc>
          <w:tcPr>
            <w:tcW w:w="1666" w:type="dxa"/>
            <w:gridSpan w:val="12"/>
            <w:shd w:val="clear" w:color="auto" w:fill="auto"/>
            <w:vAlign w:val="center"/>
          </w:tcPr>
          <w:p w:rsidR="00475687" w:rsidRPr="00285ED6" w:rsidRDefault="00475687" w:rsidP="008810C6">
            <w:pPr>
              <w:widowControl/>
              <w:rPr>
                <w:rFonts w:eastAsia="仿宋_GB2312"/>
                <w:bCs/>
                <w:color w:val="000000"/>
                <w:sz w:val="24"/>
              </w:rPr>
            </w:pPr>
          </w:p>
        </w:tc>
        <w:tc>
          <w:tcPr>
            <w:tcW w:w="1728" w:type="dxa"/>
            <w:gridSpan w:val="6"/>
            <w:shd w:val="clear" w:color="auto" w:fill="auto"/>
            <w:vAlign w:val="center"/>
          </w:tcPr>
          <w:p w:rsidR="00475687" w:rsidRPr="00285ED6" w:rsidRDefault="00475687" w:rsidP="008810C6">
            <w:pPr>
              <w:widowControl/>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val="restart"/>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合作研究课题及经费</w:t>
            </w:r>
          </w:p>
        </w:tc>
        <w:tc>
          <w:tcPr>
            <w:tcW w:w="2217" w:type="dxa"/>
            <w:gridSpan w:val="11"/>
            <w:shd w:val="clear" w:color="auto" w:fill="auto"/>
            <w:vAlign w:val="center"/>
          </w:tcPr>
          <w:p w:rsidR="00475687" w:rsidRPr="00285ED6" w:rsidRDefault="00475687" w:rsidP="008810C6">
            <w:pPr>
              <w:adjustRightInd w:val="0"/>
              <w:snapToGrid w:val="0"/>
              <w:rPr>
                <w:rFonts w:eastAsia="仿宋_GB2312"/>
                <w:sz w:val="24"/>
              </w:rPr>
            </w:pPr>
            <w:r w:rsidRPr="00285ED6">
              <w:rPr>
                <w:rFonts w:eastAsia="仿宋_GB2312"/>
                <w:bCs/>
                <w:color w:val="000000"/>
                <w:sz w:val="24"/>
              </w:rPr>
              <w:t>年至年</w:t>
            </w:r>
          </w:p>
        </w:tc>
        <w:tc>
          <w:tcPr>
            <w:tcW w:w="2224" w:type="dxa"/>
            <w:gridSpan w:val="15"/>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合作</w:t>
            </w:r>
          </w:p>
        </w:tc>
        <w:tc>
          <w:tcPr>
            <w:tcW w:w="2282" w:type="dxa"/>
            <w:gridSpan w:val="9"/>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委托</w:t>
            </w: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jc w:val="center"/>
              <w:rPr>
                <w:rFonts w:eastAsia="仿宋_GB2312"/>
                <w:bCs/>
                <w:color w:val="000000"/>
                <w:sz w:val="24"/>
              </w:rPr>
            </w:pPr>
          </w:p>
        </w:tc>
        <w:tc>
          <w:tcPr>
            <w:tcW w:w="2217" w:type="dxa"/>
            <w:gridSpan w:val="11"/>
            <w:shd w:val="clear" w:color="auto" w:fill="auto"/>
            <w:vAlign w:val="center"/>
          </w:tcPr>
          <w:p w:rsidR="00475687" w:rsidRPr="00285ED6" w:rsidRDefault="00475687" w:rsidP="008810C6">
            <w:pPr>
              <w:adjustRightInd w:val="0"/>
              <w:snapToGrid w:val="0"/>
              <w:rPr>
                <w:rFonts w:eastAsia="仿宋_GB2312"/>
                <w:bCs/>
                <w:color w:val="000000"/>
                <w:sz w:val="24"/>
              </w:rPr>
            </w:pPr>
            <w:r w:rsidRPr="00285ED6">
              <w:rPr>
                <w:rFonts w:eastAsia="仿宋_GB2312"/>
                <w:bCs/>
                <w:color w:val="000000"/>
                <w:sz w:val="24"/>
              </w:rPr>
              <w:t>课题（个）</w:t>
            </w:r>
          </w:p>
        </w:tc>
        <w:tc>
          <w:tcPr>
            <w:tcW w:w="2224" w:type="dxa"/>
            <w:gridSpan w:val="15"/>
            <w:shd w:val="clear" w:color="auto" w:fill="auto"/>
            <w:vAlign w:val="center"/>
          </w:tcPr>
          <w:p w:rsidR="00475687" w:rsidRPr="00285ED6" w:rsidRDefault="00475687" w:rsidP="008810C6">
            <w:pPr>
              <w:widowControl/>
              <w:rPr>
                <w:rFonts w:eastAsia="仿宋_GB2312"/>
                <w:bCs/>
                <w:color w:val="000000"/>
                <w:sz w:val="24"/>
              </w:rPr>
            </w:pPr>
          </w:p>
        </w:tc>
        <w:tc>
          <w:tcPr>
            <w:tcW w:w="2282" w:type="dxa"/>
            <w:gridSpan w:val="9"/>
            <w:shd w:val="clear" w:color="auto" w:fill="auto"/>
            <w:vAlign w:val="center"/>
          </w:tcPr>
          <w:p w:rsidR="00475687" w:rsidRPr="00285ED6" w:rsidRDefault="00475687" w:rsidP="008810C6">
            <w:pPr>
              <w:widowControl/>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jc w:val="center"/>
              <w:rPr>
                <w:rFonts w:eastAsia="仿宋_GB2312"/>
                <w:bCs/>
                <w:color w:val="000000"/>
                <w:sz w:val="24"/>
              </w:rPr>
            </w:pPr>
          </w:p>
        </w:tc>
        <w:tc>
          <w:tcPr>
            <w:tcW w:w="2217" w:type="dxa"/>
            <w:gridSpan w:val="11"/>
            <w:shd w:val="clear" w:color="auto" w:fill="auto"/>
            <w:vAlign w:val="center"/>
          </w:tcPr>
          <w:p w:rsidR="00475687" w:rsidRPr="00285ED6" w:rsidRDefault="00475687" w:rsidP="008810C6">
            <w:pPr>
              <w:adjustRightInd w:val="0"/>
              <w:snapToGrid w:val="0"/>
              <w:rPr>
                <w:rFonts w:eastAsia="仿宋_GB2312"/>
                <w:bCs/>
                <w:color w:val="000000"/>
                <w:sz w:val="24"/>
              </w:rPr>
            </w:pPr>
            <w:r w:rsidRPr="00285ED6">
              <w:rPr>
                <w:rFonts w:eastAsia="仿宋_GB2312"/>
                <w:bCs/>
                <w:color w:val="000000"/>
                <w:sz w:val="24"/>
              </w:rPr>
              <w:t>经费（万元）</w:t>
            </w:r>
          </w:p>
        </w:tc>
        <w:tc>
          <w:tcPr>
            <w:tcW w:w="2224" w:type="dxa"/>
            <w:gridSpan w:val="15"/>
            <w:shd w:val="clear" w:color="auto" w:fill="auto"/>
            <w:vAlign w:val="center"/>
          </w:tcPr>
          <w:p w:rsidR="00475687" w:rsidRPr="00285ED6" w:rsidRDefault="00475687" w:rsidP="008810C6">
            <w:pPr>
              <w:widowControl/>
              <w:rPr>
                <w:rFonts w:eastAsia="仿宋_GB2312"/>
                <w:bCs/>
                <w:color w:val="000000"/>
                <w:sz w:val="24"/>
              </w:rPr>
            </w:pPr>
          </w:p>
        </w:tc>
        <w:tc>
          <w:tcPr>
            <w:tcW w:w="2282" w:type="dxa"/>
            <w:gridSpan w:val="9"/>
            <w:shd w:val="clear" w:color="auto" w:fill="auto"/>
            <w:vAlign w:val="center"/>
          </w:tcPr>
          <w:p w:rsidR="00475687" w:rsidRPr="00285ED6" w:rsidRDefault="00475687" w:rsidP="008810C6">
            <w:pPr>
              <w:widowControl/>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val="restart"/>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标准制修订</w:t>
            </w:r>
          </w:p>
        </w:tc>
        <w:tc>
          <w:tcPr>
            <w:tcW w:w="1335" w:type="dxa"/>
            <w:gridSpan w:val="5"/>
            <w:shd w:val="clear" w:color="auto" w:fill="auto"/>
            <w:vAlign w:val="center"/>
          </w:tcPr>
          <w:p w:rsidR="00475687" w:rsidRPr="00285ED6" w:rsidRDefault="00475687" w:rsidP="008810C6">
            <w:pPr>
              <w:widowControl/>
              <w:rPr>
                <w:rFonts w:eastAsia="仿宋_GB2312"/>
                <w:bCs/>
                <w:color w:val="000000"/>
                <w:sz w:val="24"/>
              </w:rPr>
            </w:pPr>
            <w:r w:rsidRPr="00285ED6">
              <w:rPr>
                <w:rFonts w:eastAsia="仿宋_GB2312"/>
                <w:bCs/>
                <w:color w:val="000000"/>
                <w:sz w:val="24"/>
              </w:rPr>
              <w:t>年至年</w:t>
            </w:r>
          </w:p>
        </w:tc>
        <w:tc>
          <w:tcPr>
            <w:tcW w:w="1338" w:type="dxa"/>
            <w:gridSpan w:val="10"/>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国际</w:t>
            </w:r>
          </w:p>
        </w:tc>
        <w:tc>
          <w:tcPr>
            <w:tcW w:w="1342" w:type="dxa"/>
            <w:gridSpan w:val="8"/>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国家</w:t>
            </w:r>
          </w:p>
        </w:tc>
        <w:tc>
          <w:tcPr>
            <w:tcW w:w="1340" w:type="dxa"/>
            <w:gridSpan w:val="9"/>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行业</w:t>
            </w:r>
          </w:p>
        </w:tc>
        <w:tc>
          <w:tcPr>
            <w:tcW w:w="1368" w:type="dxa"/>
            <w:gridSpan w:val="3"/>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地方</w:t>
            </w: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jc w:val="center"/>
              <w:rPr>
                <w:rFonts w:eastAsia="仿宋_GB2312"/>
                <w:bCs/>
                <w:color w:val="000000"/>
                <w:sz w:val="24"/>
              </w:rPr>
            </w:pPr>
          </w:p>
        </w:tc>
        <w:tc>
          <w:tcPr>
            <w:tcW w:w="1335" w:type="dxa"/>
            <w:gridSpan w:val="5"/>
            <w:shd w:val="clear" w:color="auto" w:fill="auto"/>
            <w:vAlign w:val="center"/>
          </w:tcPr>
          <w:p w:rsidR="00475687" w:rsidRPr="00285ED6" w:rsidRDefault="00475687" w:rsidP="008810C6">
            <w:pPr>
              <w:widowControl/>
              <w:rPr>
                <w:rFonts w:eastAsia="仿宋_GB2312"/>
                <w:bCs/>
                <w:color w:val="000000"/>
                <w:sz w:val="24"/>
              </w:rPr>
            </w:pPr>
            <w:r w:rsidRPr="00285ED6">
              <w:rPr>
                <w:rFonts w:eastAsia="仿宋_GB2312"/>
                <w:bCs/>
                <w:color w:val="000000"/>
                <w:sz w:val="24"/>
              </w:rPr>
              <w:t>主持（项）</w:t>
            </w:r>
          </w:p>
        </w:tc>
        <w:tc>
          <w:tcPr>
            <w:tcW w:w="1338" w:type="dxa"/>
            <w:gridSpan w:val="10"/>
            <w:shd w:val="clear" w:color="auto" w:fill="auto"/>
            <w:vAlign w:val="center"/>
          </w:tcPr>
          <w:p w:rsidR="00475687" w:rsidRPr="00285ED6" w:rsidRDefault="00475687" w:rsidP="008810C6">
            <w:pPr>
              <w:widowControl/>
              <w:rPr>
                <w:rFonts w:eastAsia="仿宋_GB2312"/>
                <w:bCs/>
                <w:color w:val="000000"/>
                <w:sz w:val="24"/>
              </w:rPr>
            </w:pPr>
          </w:p>
        </w:tc>
        <w:tc>
          <w:tcPr>
            <w:tcW w:w="1342" w:type="dxa"/>
            <w:gridSpan w:val="8"/>
            <w:shd w:val="clear" w:color="auto" w:fill="auto"/>
            <w:vAlign w:val="center"/>
          </w:tcPr>
          <w:p w:rsidR="00475687" w:rsidRPr="00285ED6" w:rsidRDefault="00475687" w:rsidP="008810C6">
            <w:pPr>
              <w:widowControl/>
              <w:rPr>
                <w:rFonts w:eastAsia="仿宋_GB2312"/>
                <w:bCs/>
                <w:color w:val="000000"/>
                <w:sz w:val="24"/>
              </w:rPr>
            </w:pPr>
          </w:p>
        </w:tc>
        <w:tc>
          <w:tcPr>
            <w:tcW w:w="1340" w:type="dxa"/>
            <w:gridSpan w:val="9"/>
            <w:shd w:val="clear" w:color="auto" w:fill="auto"/>
            <w:vAlign w:val="center"/>
          </w:tcPr>
          <w:p w:rsidR="00475687" w:rsidRPr="00285ED6" w:rsidRDefault="00475687" w:rsidP="008810C6">
            <w:pPr>
              <w:widowControl/>
              <w:rPr>
                <w:rFonts w:eastAsia="仿宋_GB2312"/>
                <w:bCs/>
                <w:color w:val="000000"/>
                <w:sz w:val="24"/>
              </w:rPr>
            </w:pPr>
          </w:p>
        </w:tc>
        <w:tc>
          <w:tcPr>
            <w:tcW w:w="1368" w:type="dxa"/>
            <w:gridSpan w:val="3"/>
            <w:shd w:val="clear" w:color="auto" w:fill="auto"/>
            <w:vAlign w:val="center"/>
          </w:tcPr>
          <w:p w:rsidR="00475687" w:rsidRPr="00285ED6" w:rsidRDefault="00475687" w:rsidP="008810C6">
            <w:pPr>
              <w:widowControl/>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jc w:val="center"/>
              <w:rPr>
                <w:rFonts w:eastAsia="仿宋_GB2312"/>
                <w:bCs/>
                <w:color w:val="000000"/>
                <w:sz w:val="24"/>
              </w:rPr>
            </w:pPr>
          </w:p>
        </w:tc>
        <w:tc>
          <w:tcPr>
            <w:tcW w:w="1335" w:type="dxa"/>
            <w:gridSpan w:val="5"/>
            <w:shd w:val="clear" w:color="auto" w:fill="auto"/>
            <w:vAlign w:val="center"/>
          </w:tcPr>
          <w:p w:rsidR="00475687" w:rsidRPr="00285ED6" w:rsidRDefault="00475687" w:rsidP="008810C6">
            <w:pPr>
              <w:widowControl/>
              <w:rPr>
                <w:rFonts w:eastAsia="仿宋_GB2312"/>
                <w:bCs/>
                <w:color w:val="000000"/>
                <w:sz w:val="24"/>
              </w:rPr>
            </w:pPr>
            <w:r w:rsidRPr="00285ED6">
              <w:rPr>
                <w:rFonts w:eastAsia="仿宋_GB2312"/>
                <w:bCs/>
                <w:color w:val="000000"/>
                <w:sz w:val="24"/>
              </w:rPr>
              <w:t>参与（项）</w:t>
            </w:r>
          </w:p>
        </w:tc>
        <w:tc>
          <w:tcPr>
            <w:tcW w:w="1338" w:type="dxa"/>
            <w:gridSpan w:val="10"/>
            <w:shd w:val="clear" w:color="auto" w:fill="auto"/>
            <w:vAlign w:val="center"/>
          </w:tcPr>
          <w:p w:rsidR="00475687" w:rsidRPr="00285ED6" w:rsidRDefault="00475687" w:rsidP="008810C6">
            <w:pPr>
              <w:widowControl/>
              <w:rPr>
                <w:rFonts w:eastAsia="仿宋_GB2312"/>
                <w:bCs/>
                <w:color w:val="000000"/>
                <w:sz w:val="24"/>
              </w:rPr>
            </w:pPr>
          </w:p>
        </w:tc>
        <w:tc>
          <w:tcPr>
            <w:tcW w:w="1342" w:type="dxa"/>
            <w:gridSpan w:val="8"/>
            <w:shd w:val="clear" w:color="auto" w:fill="auto"/>
            <w:vAlign w:val="center"/>
          </w:tcPr>
          <w:p w:rsidR="00475687" w:rsidRPr="00285ED6" w:rsidRDefault="00475687" w:rsidP="008810C6">
            <w:pPr>
              <w:widowControl/>
              <w:rPr>
                <w:rFonts w:eastAsia="仿宋_GB2312"/>
                <w:bCs/>
                <w:color w:val="000000"/>
                <w:sz w:val="24"/>
              </w:rPr>
            </w:pPr>
          </w:p>
        </w:tc>
        <w:tc>
          <w:tcPr>
            <w:tcW w:w="1340" w:type="dxa"/>
            <w:gridSpan w:val="9"/>
            <w:shd w:val="clear" w:color="auto" w:fill="auto"/>
            <w:vAlign w:val="center"/>
          </w:tcPr>
          <w:p w:rsidR="00475687" w:rsidRPr="00285ED6" w:rsidRDefault="00475687" w:rsidP="008810C6">
            <w:pPr>
              <w:widowControl/>
              <w:rPr>
                <w:rFonts w:eastAsia="仿宋_GB2312"/>
                <w:bCs/>
                <w:color w:val="000000"/>
                <w:sz w:val="24"/>
              </w:rPr>
            </w:pPr>
          </w:p>
        </w:tc>
        <w:tc>
          <w:tcPr>
            <w:tcW w:w="1368" w:type="dxa"/>
            <w:gridSpan w:val="3"/>
            <w:shd w:val="clear" w:color="auto" w:fill="auto"/>
            <w:vAlign w:val="center"/>
          </w:tcPr>
          <w:p w:rsidR="00475687" w:rsidRPr="00285ED6" w:rsidRDefault="00475687" w:rsidP="008810C6">
            <w:pPr>
              <w:widowControl/>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val="restart"/>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补充检验方法和快检方法制修订</w:t>
            </w:r>
          </w:p>
        </w:tc>
        <w:tc>
          <w:tcPr>
            <w:tcW w:w="2217" w:type="dxa"/>
            <w:gridSpan w:val="11"/>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年至年</w:t>
            </w:r>
          </w:p>
        </w:tc>
        <w:tc>
          <w:tcPr>
            <w:tcW w:w="2224" w:type="dxa"/>
            <w:gridSpan w:val="15"/>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补充检验方法</w:t>
            </w:r>
          </w:p>
        </w:tc>
        <w:tc>
          <w:tcPr>
            <w:tcW w:w="2282" w:type="dxa"/>
            <w:gridSpan w:val="9"/>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快检方法</w:t>
            </w: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jc w:val="center"/>
              <w:rPr>
                <w:rFonts w:eastAsia="仿宋_GB2312"/>
                <w:bCs/>
                <w:color w:val="000000"/>
                <w:sz w:val="24"/>
              </w:rPr>
            </w:pPr>
          </w:p>
        </w:tc>
        <w:tc>
          <w:tcPr>
            <w:tcW w:w="2217" w:type="dxa"/>
            <w:gridSpan w:val="11"/>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主持（项）</w:t>
            </w:r>
          </w:p>
        </w:tc>
        <w:tc>
          <w:tcPr>
            <w:tcW w:w="2224" w:type="dxa"/>
            <w:gridSpan w:val="15"/>
            <w:shd w:val="clear" w:color="auto" w:fill="auto"/>
            <w:vAlign w:val="center"/>
          </w:tcPr>
          <w:p w:rsidR="00475687" w:rsidRPr="00285ED6" w:rsidRDefault="00475687" w:rsidP="008810C6">
            <w:pPr>
              <w:jc w:val="center"/>
              <w:rPr>
                <w:rFonts w:eastAsia="仿宋_GB2312"/>
                <w:bCs/>
                <w:color w:val="000000"/>
                <w:sz w:val="24"/>
              </w:rPr>
            </w:pPr>
          </w:p>
        </w:tc>
        <w:tc>
          <w:tcPr>
            <w:tcW w:w="2282" w:type="dxa"/>
            <w:gridSpan w:val="9"/>
            <w:shd w:val="clear" w:color="auto" w:fill="auto"/>
            <w:vAlign w:val="center"/>
          </w:tcPr>
          <w:p w:rsidR="00475687" w:rsidRPr="00285ED6" w:rsidRDefault="00475687" w:rsidP="008810C6">
            <w:pPr>
              <w:jc w:val="center"/>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jc w:val="center"/>
              <w:rPr>
                <w:rFonts w:eastAsia="仿宋_GB2312"/>
                <w:bCs/>
                <w:color w:val="000000"/>
                <w:sz w:val="24"/>
              </w:rPr>
            </w:pPr>
          </w:p>
        </w:tc>
        <w:tc>
          <w:tcPr>
            <w:tcW w:w="2217" w:type="dxa"/>
            <w:gridSpan w:val="11"/>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参与（项）</w:t>
            </w:r>
          </w:p>
        </w:tc>
        <w:tc>
          <w:tcPr>
            <w:tcW w:w="2224" w:type="dxa"/>
            <w:gridSpan w:val="15"/>
            <w:shd w:val="clear" w:color="auto" w:fill="auto"/>
            <w:vAlign w:val="center"/>
          </w:tcPr>
          <w:p w:rsidR="00475687" w:rsidRPr="00285ED6" w:rsidRDefault="00475687" w:rsidP="008810C6">
            <w:pPr>
              <w:rPr>
                <w:rFonts w:eastAsia="仿宋_GB2312"/>
                <w:bCs/>
                <w:color w:val="000000"/>
                <w:sz w:val="24"/>
              </w:rPr>
            </w:pPr>
          </w:p>
        </w:tc>
        <w:tc>
          <w:tcPr>
            <w:tcW w:w="2282" w:type="dxa"/>
            <w:gridSpan w:val="9"/>
            <w:shd w:val="clear" w:color="auto" w:fill="auto"/>
            <w:vAlign w:val="center"/>
          </w:tcPr>
          <w:p w:rsidR="00475687" w:rsidRPr="00285ED6" w:rsidRDefault="00475687" w:rsidP="008810C6">
            <w:pPr>
              <w:rPr>
                <w:rFonts w:eastAsia="仿宋_GB2312"/>
                <w:bCs/>
                <w:color w:val="000000"/>
                <w:sz w:val="24"/>
              </w:rPr>
            </w:pPr>
          </w:p>
        </w:tc>
      </w:tr>
      <w:tr w:rsidR="00475687" w:rsidRPr="00285ED6" w:rsidTr="008810C6">
        <w:trPr>
          <w:gridAfter w:val="1"/>
          <w:wAfter w:w="9" w:type="dxa"/>
          <w:trHeight w:val="790"/>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发表核心期刊论文（篇）</w:t>
            </w:r>
          </w:p>
        </w:tc>
        <w:tc>
          <w:tcPr>
            <w:tcW w:w="926" w:type="dxa"/>
            <w:gridSpan w:val="3"/>
            <w:shd w:val="clear" w:color="auto" w:fill="auto"/>
            <w:vAlign w:val="center"/>
          </w:tcPr>
          <w:p w:rsidR="00475687" w:rsidRPr="00285ED6" w:rsidRDefault="00475687" w:rsidP="008810C6">
            <w:pPr>
              <w:jc w:val="center"/>
              <w:rPr>
                <w:rFonts w:eastAsia="仿宋_GB2312"/>
                <w:bCs/>
                <w:color w:val="000000"/>
                <w:sz w:val="24"/>
              </w:rPr>
            </w:pPr>
          </w:p>
        </w:tc>
        <w:tc>
          <w:tcPr>
            <w:tcW w:w="1653" w:type="dxa"/>
            <w:gridSpan w:val="11"/>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发表</w:t>
            </w:r>
            <w:r w:rsidRPr="00285ED6">
              <w:rPr>
                <w:rFonts w:eastAsia="仿宋_GB2312"/>
                <w:bCs/>
                <w:color w:val="000000"/>
                <w:sz w:val="24"/>
              </w:rPr>
              <w:t>SCI/EI</w:t>
            </w:r>
            <w:r w:rsidRPr="00285ED6">
              <w:rPr>
                <w:rFonts w:eastAsia="仿宋_GB2312"/>
                <w:bCs/>
                <w:color w:val="000000"/>
                <w:sz w:val="24"/>
              </w:rPr>
              <w:t>收录论文</w:t>
            </w:r>
            <w:r w:rsidRPr="00285ED6">
              <w:rPr>
                <w:rFonts w:eastAsia="仿宋_GB2312"/>
                <w:bCs/>
                <w:color w:val="000000"/>
                <w:spacing w:val="-6"/>
                <w:sz w:val="24"/>
              </w:rPr>
              <w:t>（篇）</w:t>
            </w:r>
          </w:p>
        </w:tc>
        <w:tc>
          <w:tcPr>
            <w:tcW w:w="1231" w:type="dxa"/>
            <w:gridSpan w:val="6"/>
            <w:shd w:val="clear" w:color="auto" w:fill="auto"/>
            <w:vAlign w:val="center"/>
          </w:tcPr>
          <w:p w:rsidR="00475687" w:rsidRPr="00285ED6" w:rsidRDefault="00475687" w:rsidP="008810C6">
            <w:pPr>
              <w:widowControl/>
              <w:jc w:val="center"/>
              <w:rPr>
                <w:rFonts w:eastAsia="仿宋_GB2312"/>
                <w:bCs/>
                <w:color w:val="000000"/>
                <w:sz w:val="24"/>
              </w:rPr>
            </w:pPr>
          </w:p>
        </w:tc>
        <w:tc>
          <w:tcPr>
            <w:tcW w:w="1594" w:type="dxa"/>
            <w:gridSpan w:val="13"/>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出版学术专著（部）</w:t>
            </w:r>
          </w:p>
        </w:tc>
        <w:tc>
          <w:tcPr>
            <w:tcW w:w="1319" w:type="dxa"/>
            <w:gridSpan w:val="2"/>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107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获国家级科技奖励（项）</w:t>
            </w:r>
          </w:p>
        </w:tc>
        <w:tc>
          <w:tcPr>
            <w:tcW w:w="926" w:type="dxa"/>
            <w:gridSpan w:val="3"/>
            <w:shd w:val="clear" w:color="auto" w:fill="auto"/>
            <w:vAlign w:val="center"/>
          </w:tcPr>
          <w:p w:rsidR="00475687" w:rsidRPr="00285ED6" w:rsidRDefault="00475687" w:rsidP="008810C6">
            <w:pPr>
              <w:jc w:val="center"/>
              <w:rPr>
                <w:rFonts w:eastAsia="仿宋_GB2312"/>
                <w:bCs/>
                <w:color w:val="000000"/>
                <w:sz w:val="24"/>
              </w:rPr>
            </w:pPr>
          </w:p>
        </w:tc>
        <w:tc>
          <w:tcPr>
            <w:tcW w:w="1653" w:type="dxa"/>
            <w:gridSpan w:val="11"/>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获省（部）级科技奖励（项）</w:t>
            </w:r>
          </w:p>
        </w:tc>
        <w:tc>
          <w:tcPr>
            <w:tcW w:w="1231" w:type="dxa"/>
            <w:gridSpan w:val="6"/>
            <w:shd w:val="clear" w:color="auto" w:fill="auto"/>
            <w:vAlign w:val="center"/>
          </w:tcPr>
          <w:p w:rsidR="00475687" w:rsidRPr="00285ED6" w:rsidRDefault="00475687" w:rsidP="008810C6">
            <w:pPr>
              <w:widowControl/>
              <w:jc w:val="center"/>
              <w:rPr>
                <w:rFonts w:eastAsia="仿宋_GB2312"/>
                <w:bCs/>
                <w:color w:val="000000"/>
                <w:sz w:val="24"/>
              </w:rPr>
            </w:pPr>
          </w:p>
        </w:tc>
        <w:tc>
          <w:tcPr>
            <w:tcW w:w="1594" w:type="dxa"/>
            <w:gridSpan w:val="13"/>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获社会组织设立科技奖励（项）</w:t>
            </w:r>
          </w:p>
        </w:tc>
        <w:tc>
          <w:tcPr>
            <w:tcW w:w="1319" w:type="dxa"/>
            <w:gridSpan w:val="2"/>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790"/>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获专利授权（项）</w:t>
            </w:r>
          </w:p>
        </w:tc>
        <w:tc>
          <w:tcPr>
            <w:tcW w:w="926" w:type="dxa"/>
            <w:gridSpan w:val="3"/>
            <w:shd w:val="clear" w:color="auto" w:fill="auto"/>
            <w:vAlign w:val="center"/>
          </w:tcPr>
          <w:p w:rsidR="00475687" w:rsidRPr="00285ED6" w:rsidRDefault="00475687" w:rsidP="008810C6">
            <w:pPr>
              <w:jc w:val="center"/>
              <w:rPr>
                <w:rFonts w:eastAsia="仿宋_GB2312"/>
                <w:bCs/>
                <w:color w:val="000000"/>
                <w:sz w:val="24"/>
              </w:rPr>
            </w:pPr>
          </w:p>
        </w:tc>
        <w:tc>
          <w:tcPr>
            <w:tcW w:w="1653" w:type="dxa"/>
            <w:gridSpan w:val="11"/>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获其</w:t>
            </w:r>
            <w:r w:rsidRPr="00285ED6">
              <w:rPr>
                <w:rFonts w:eastAsia="仿宋_GB2312" w:hint="eastAsia"/>
                <w:bCs/>
                <w:color w:val="000000"/>
                <w:sz w:val="24"/>
              </w:rPr>
              <w:t>他</w:t>
            </w:r>
            <w:r w:rsidRPr="00285ED6">
              <w:rPr>
                <w:rFonts w:eastAsia="仿宋_GB2312"/>
                <w:bCs/>
                <w:color w:val="000000"/>
                <w:sz w:val="24"/>
              </w:rPr>
              <w:t>知识产权（项）</w:t>
            </w:r>
          </w:p>
        </w:tc>
        <w:tc>
          <w:tcPr>
            <w:tcW w:w="1231" w:type="dxa"/>
            <w:gridSpan w:val="6"/>
            <w:shd w:val="clear" w:color="auto" w:fill="auto"/>
            <w:vAlign w:val="center"/>
          </w:tcPr>
          <w:p w:rsidR="00475687" w:rsidRPr="00285ED6" w:rsidRDefault="00475687" w:rsidP="008810C6">
            <w:pPr>
              <w:widowControl/>
              <w:jc w:val="center"/>
              <w:rPr>
                <w:rFonts w:eastAsia="仿宋_GB2312"/>
                <w:bCs/>
                <w:color w:val="000000"/>
                <w:sz w:val="24"/>
              </w:rPr>
            </w:pPr>
          </w:p>
        </w:tc>
        <w:tc>
          <w:tcPr>
            <w:tcW w:w="1594" w:type="dxa"/>
            <w:gridSpan w:val="13"/>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学术成就（项）</w:t>
            </w:r>
          </w:p>
        </w:tc>
        <w:tc>
          <w:tcPr>
            <w:tcW w:w="1319" w:type="dxa"/>
            <w:gridSpan w:val="2"/>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780"/>
        </w:trPr>
        <w:tc>
          <w:tcPr>
            <w:tcW w:w="1178" w:type="dxa"/>
            <w:vMerge w:val="restart"/>
            <w:shd w:val="clear" w:color="auto" w:fill="auto"/>
            <w:vAlign w:val="center"/>
          </w:tcPr>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lastRenderedPageBreak/>
              <w:t>近</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5</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年</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服</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务</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监</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管</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能</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力</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和</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水</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平</w:t>
            </w:r>
          </w:p>
        </w:tc>
        <w:tc>
          <w:tcPr>
            <w:tcW w:w="1501" w:type="dxa"/>
            <w:gridSpan w:val="2"/>
            <w:vMerge w:val="restart"/>
            <w:shd w:val="clear" w:color="auto" w:fill="auto"/>
            <w:vAlign w:val="center"/>
          </w:tcPr>
          <w:p w:rsidR="00475687" w:rsidRDefault="00475687" w:rsidP="008810C6">
            <w:pPr>
              <w:jc w:val="center"/>
              <w:rPr>
                <w:rFonts w:eastAsia="仿宋_GB2312"/>
                <w:bCs/>
                <w:color w:val="000000"/>
                <w:sz w:val="24"/>
              </w:rPr>
            </w:pPr>
            <w:r w:rsidRPr="00285ED6">
              <w:rPr>
                <w:rFonts w:eastAsia="仿宋_GB2312"/>
                <w:bCs/>
                <w:color w:val="000000"/>
                <w:sz w:val="24"/>
              </w:rPr>
              <w:t>发现系统性、区域性潜在隐患及风险预警</w:t>
            </w:r>
          </w:p>
          <w:p w:rsidR="00475687" w:rsidRPr="00285ED6" w:rsidRDefault="00475687" w:rsidP="008810C6">
            <w:pPr>
              <w:jc w:val="center"/>
              <w:rPr>
                <w:rFonts w:eastAsia="仿宋_GB2312"/>
                <w:bCs/>
                <w:color w:val="000000"/>
                <w:sz w:val="24"/>
              </w:rPr>
            </w:pPr>
            <w:r w:rsidRPr="00285ED6">
              <w:rPr>
                <w:rFonts w:eastAsia="仿宋_GB2312"/>
                <w:bCs/>
                <w:color w:val="000000"/>
                <w:sz w:val="24"/>
              </w:rPr>
              <w:t>情况</w:t>
            </w:r>
          </w:p>
        </w:tc>
        <w:tc>
          <w:tcPr>
            <w:tcW w:w="2240" w:type="dxa"/>
            <w:gridSpan w:val="12"/>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上报时间</w:t>
            </w:r>
          </w:p>
        </w:tc>
        <w:tc>
          <w:tcPr>
            <w:tcW w:w="2240" w:type="dxa"/>
            <w:gridSpan w:val="15"/>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发现及预警内容</w:t>
            </w:r>
          </w:p>
        </w:tc>
        <w:tc>
          <w:tcPr>
            <w:tcW w:w="2243" w:type="dxa"/>
            <w:gridSpan w:val="8"/>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上报部门</w:t>
            </w:r>
          </w:p>
        </w:tc>
      </w:tr>
      <w:tr w:rsidR="00475687" w:rsidRPr="00285ED6" w:rsidTr="008810C6">
        <w:trPr>
          <w:gridAfter w:val="1"/>
          <w:wAfter w:w="9" w:type="dxa"/>
          <w:trHeight w:val="780"/>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jc w:val="center"/>
              <w:rPr>
                <w:rFonts w:eastAsia="仿宋_GB2312"/>
                <w:bCs/>
                <w:color w:val="000000"/>
                <w:sz w:val="24"/>
              </w:rPr>
            </w:pPr>
          </w:p>
        </w:tc>
        <w:tc>
          <w:tcPr>
            <w:tcW w:w="2240" w:type="dxa"/>
            <w:gridSpan w:val="12"/>
            <w:shd w:val="clear" w:color="auto" w:fill="auto"/>
            <w:vAlign w:val="center"/>
          </w:tcPr>
          <w:p w:rsidR="00475687" w:rsidRPr="00285ED6" w:rsidRDefault="00475687" w:rsidP="008810C6">
            <w:pPr>
              <w:widowControl/>
              <w:jc w:val="center"/>
              <w:rPr>
                <w:rFonts w:eastAsia="仿宋_GB2312"/>
                <w:bCs/>
                <w:color w:val="000000"/>
                <w:sz w:val="24"/>
              </w:rPr>
            </w:pPr>
          </w:p>
        </w:tc>
        <w:tc>
          <w:tcPr>
            <w:tcW w:w="2240" w:type="dxa"/>
            <w:gridSpan w:val="15"/>
            <w:shd w:val="clear" w:color="auto" w:fill="auto"/>
            <w:vAlign w:val="center"/>
          </w:tcPr>
          <w:p w:rsidR="00475687" w:rsidRPr="00285ED6" w:rsidRDefault="00475687" w:rsidP="008810C6">
            <w:pPr>
              <w:widowControl/>
              <w:jc w:val="center"/>
              <w:rPr>
                <w:rFonts w:eastAsia="仿宋_GB2312"/>
                <w:bCs/>
                <w:color w:val="000000"/>
                <w:sz w:val="24"/>
              </w:rPr>
            </w:pPr>
          </w:p>
        </w:tc>
        <w:tc>
          <w:tcPr>
            <w:tcW w:w="2243" w:type="dxa"/>
            <w:gridSpan w:val="8"/>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370"/>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val="restart"/>
            <w:shd w:val="clear" w:color="auto" w:fill="auto"/>
            <w:vAlign w:val="center"/>
          </w:tcPr>
          <w:p w:rsidR="00475687" w:rsidRPr="00285ED6" w:rsidRDefault="00475687" w:rsidP="008810C6">
            <w:pPr>
              <w:jc w:val="center"/>
              <w:rPr>
                <w:rFonts w:eastAsia="仿宋_GB2312"/>
                <w:bCs/>
                <w:sz w:val="24"/>
              </w:rPr>
            </w:pPr>
            <w:r w:rsidRPr="00285ED6">
              <w:rPr>
                <w:rFonts w:eastAsia="仿宋_GB2312"/>
                <w:bCs/>
                <w:sz w:val="24"/>
              </w:rPr>
              <w:t>指导和承担检验检测任务情况</w:t>
            </w:r>
          </w:p>
        </w:tc>
        <w:tc>
          <w:tcPr>
            <w:tcW w:w="1335" w:type="dxa"/>
            <w:gridSpan w:val="5"/>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年至年</w:t>
            </w:r>
          </w:p>
        </w:tc>
        <w:tc>
          <w:tcPr>
            <w:tcW w:w="1338" w:type="dxa"/>
            <w:gridSpan w:val="10"/>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任务名称</w:t>
            </w:r>
          </w:p>
        </w:tc>
        <w:tc>
          <w:tcPr>
            <w:tcW w:w="1342" w:type="dxa"/>
            <w:gridSpan w:val="8"/>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下达部门</w:t>
            </w:r>
          </w:p>
        </w:tc>
        <w:tc>
          <w:tcPr>
            <w:tcW w:w="1340" w:type="dxa"/>
            <w:gridSpan w:val="9"/>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任务数量（个）</w:t>
            </w:r>
          </w:p>
        </w:tc>
        <w:tc>
          <w:tcPr>
            <w:tcW w:w="1368" w:type="dxa"/>
            <w:gridSpan w:val="3"/>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牵头机构（如有）</w:t>
            </w:r>
          </w:p>
        </w:tc>
      </w:tr>
      <w:tr w:rsidR="00475687" w:rsidRPr="00285ED6" w:rsidTr="008810C6">
        <w:trPr>
          <w:gridAfter w:val="1"/>
          <w:wAfter w:w="9" w:type="dxa"/>
          <w:trHeight w:val="370"/>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jc w:val="center"/>
              <w:rPr>
                <w:rFonts w:eastAsia="仿宋_GB2312"/>
                <w:bCs/>
                <w:color w:val="000000"/>
                <w:sz w:val="24"/>
              </w:rPr>
            </w:pPr>
          </w:p>
        </w:tc>
        <w:tc>
          <w:tcPr>
            <w:tcW w:w="1335" w:type="dxa"/>
            <w:gridSpan w:val="5"/>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指导</w:t>
            </w:r>
          </w:p>
        </w:tc>
        <w:tc>
          <w:tcPr>
            <w:tcW w:w="1338" w:type="dxa"/>
            <w:gridSpan w:val="10"/>
            <w:shd w:val="clear" w:color="auto" w:fill="auto"/>
            <w:vAlign w:val="center"/>
          </w:tcPr>
          <w:p w:rsidR="00475687" w:rsidRPr="00285ED6" w:rsidRDefault="00475687" w:rsidP="008810C6">
            <w:pPr>
              <w:widowControl/>
              <w:jc w:val="center"/>
              <w:rPr>
                <w:rFonts w:eastAsia="仿宋_GB2312"/>
                <w:bCs/>
                <w:color w:val="000000"/>
                <w:sz w:val="24"/>
              </w:rPr>
            </w:pPr>
          </w:p>
        </w:tc>
        <w:tc>
          <w:tcPr>
            <w:tcW w:w="1342" w:type="dxa"/>
            <w:gridSpan w:val="8"/>
            <w:shd w:val="clear" w:color="auto" w:fill="auto"/>
            <w:vAlign w:val="center"/>
          </w:tcPr>
          <w:p w:rsidR="00475687" w:rsidRPr="00285ED6" w:rsidRDefault="00475687" w:rsidP="008810C6">
            <w:pPr>
              <w:widowControl/>
              <w:jc w:val="center"/>
              <w:rPr>
                <w:rFonts w:eastAsia="仿宋_GB2312"/>
                <w:bCs/>
                <w:color w:val="000000"/>
                <w:sz w:val="24"/>
              </w:rPr>
            </w:pPr>
          </w:p>
        </w:tc>
        <w:tc>
          <w:tcPr>
            <w:tcW w:w="1340" w:type="dxa"/>
            <w:gridSpan w:val="9"/>
            <w:shd w:val="clear" w:color="auto" w:fill="auto"/>
            <w:vAlign w:val="center"/>
          </w:tcPr>
          <w:p w:rsidR="00475687" w:rsidRPr="00285ED6" w:rsidRDefault="00475687" w:rsidP="008810C6">
            <w:pPr>
              <w:widowControl/>
              <w:jc w:val="center"/>
              <w:rPr>
                <w:rFonts w:eastAsia="仿宋_GB2312"/>
                <w:bCs/>
                <w:color w:val="000000"/>
                <w:sz w:val="24"/>
              </w:rPr>
            </w:pPr>
          </w:p>
        </w:tc>
        <w:tc>
          <w:tcPr>
            <w:tcW w:w="1368" w:type="dxa"/>
            <w:gridSpan w:val="3"/>
            <w:shd w:val="clear" w:color="auto" w:fill="auto"/>
            <w:vAlign w:val="center"/>
          </w:tcPr>
          <w:p w:rsidR="00475687" w:rsidRPr="00285ED6" w:rsidRDefault="00475687" w:rsidP="008810C6">
            <w:pPr>
              <w:widowControl/>
              <w:rPr>
                <w:rFonts w:eastAsia="仿宋_GB2312"/>
                <w:bCs/>
                <w:color w:val="000000"/>
                <w:sz w:val="24"/>
              </w:rPr>
            </w:pPr>
            <w:r w:rsidRPr="00285ED6">
              <w:rPr>
                <w:rFonts w:eastAsia="仿宋_GB2312"/>
                <w:bCs/>
                <w:color w:val="000000"/>
                <w:sz w:val="24"/>
              </w:rPr>
              <w:t>□</w:t>
            </w:r>
            <w:r w:rsidRPr="00285ED6">
              <w:rPr>
                <w:rFonts w:eastAsia="仿宋_GB2312"/>
                <w:bCs/>
                <w:color w:val="000000"/>
                <w:sz w:val="24"/>
              </w:rPr>
              <w:t>是</w:t>
            </w:r>
            <w:r w:rsidRPr="00285ED6">
              <w:rPr>
                <w:rFonts w:eastAsia="仿宋_GB2312"/>
                <w:bCs/>
                <w:color w:val="000000"/>
                <w:sz w:val="24"/>
              </w:rPr>
              <w:t xml:space="preserve">   □</w:t>
            </w:r>
            <w:r w:rsidRPr="00285ED6">
              <w:rPr>
                <w:rFonts w:eastAsia="仿宋_GB2312"/>
                <w:bCs/>
                <w:color w:val="000000"/>
                <w:sz w:val="24"/>
              </w:rPr>
              <w:t>否</w:t>
            </w:r>
          </w:p>
        </w:tc>
      </w:tr>
      <w:tr w:rsidR="00475687" w:rsidRPr="00285ED6" w:rsidTr="008810C6">
        <w:trPr>
          <w:gridAfter w:val="1"/>
          <w:wAfter w:w="9" w:type="dxa"/>
          <w:trHeight w:val="370"/>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jc w:val="center"/>
              <w:rPr>
                <w:rFonts w:eastAsia="仿宋_GB2312"/>
                <w:bCs/>
                <w:color w:val="000000"/>
                <w:sz w:val="24"/>
              </w:rPr>
            </w:pPr>
          </w:p>
        </w:tc>
        <w:tc>
          <w:tcPr>
            <w:tcW w:w="1335" w:type="dxa"/>
            <w:gridSpan w:val="5"/>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承担</w:t>
            </w:r>
          </w:p>
        </w:tc>
        <w:tc>
          <w:tcPr>
            <w:tcW w:w="1338" w:type="dxa"/>
            <w:gridSpan w:val="10"/>
            <w:shd w:val="clear" w:color="auto" w:fill="auto"/>
            <w:vAlign w:val="center"/>
          </w:tcPr>
          <w:p w:rsidR="00475687" w:rsidRPr="00285ED6" w:rsidRDefault="00475687" w:rsidP="008810C6">
            <w:pPr>
              <w:widowControl/>
              <w:jc w:val="center"/>
              <w:rPr>
                <w:rFonts w:eastAsia="仿宋_GB2312"/>
                <w:bCs/>
                <w:color w:val="000000"/>
                <w:sz w:val="24"/>
              </w:rPr>
            </w:pPr>
          </w:p>
        </w:tc>
        <w:tc>
          <w:tcPr>
            <w:tcW w:w="1342" w:type="dxa"/>
            <w:gridSpan w:val="8"/>
            <w:shd w:val="clear" w:color="auto" w:fill="auto"/>
            <w:vAlign w:val="center"/>
          </w:tcPr>
          <w:p w:rsidR="00475687" w:rsidRPr="00285ED6" w:rsidRDefault="00475687" w:rsidP="008810C6">
            <w:pPr>
              <w:widowControl/>
              <w:jc w:val="center"/>
              <w:rPr>
                <w:rFonts w:eastAsia="仿宋_GB2312"/>
                <w:bCs/>
                <w:color w:val="000000"/>
                <w:sz w:val="24"/>
              </w:rPr>
            </w:pPr>
          </w:p>
        </w:tc>
        <w:tc>
          <w:tcPr>
            <w:tcW w:w="1340" w:type="dxa"/>
            <w:gridSpan w:val="9"/>
            <w:shd w:val="clear" w:color="auto" w:fill="auto"/>
            <w:vAlign w:val="center"/>
          </w:tcPr>
          <w:p w:rsidR="00475687" w:rsidRPr="00285ED6" w:rsidRDefault="00475687" w:rsidP="008810C6">
            <w:pPr>
              <w:widowControl/>
              <w:jc w:val="center"/>
              <w:rPr>
                <w:rFonts w:eastAsia="仿宋_GB2312"/>
                <w:bCs/>
                <w:color w:val="000000"/>
                <w:sz w:val="24"/>
              </w:rPr>
            </w:pPr>
          </w:p>
        </w:tc>
        <w:tc>
          <w:tcPr>
            <w:tcW w:w="1368" w:type="dxa"/>
            <w:gridSpan w:val="3"/>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w:t>
            </w:r>
            <w:r w:rsidRPr="00285ED6">
              <w:rPr>
                <w:rFonts w:eastAsia="仿宋_GB2312"/>
                <w:bCs/>
                <w:color w:val="000000"/>
                <w:sz w:val="24"/>
              </w:rPr>
              <w:t>是</w:t>
            </w:r>
            <w:r w:rsidRPr="00285ED6">
              <w:rPr>
                <w:rFonts w:eastAsia="仿宋_GB2312"/>
                <w:bCs/>
                <w:color w:val="000000"/>
                <w:sz w:val="24"/>
              </w:rPr>
              <w:t xml:space="preserve">   □</w:t>
            </w:r>
            <w:r w:rsidRPr="00285ED6">
              <w:rPr>
                <w:rFonts w:eastAsia="仿宋_GB2312"/>
                <w:bCs/>
                <w:color w:val="000000"/>
                <w:sz w:val="24"/>
              </w:rPr>
              <w:t>否</w:t>
            </w:r>
          </w:p>
        </w:tc>
      </w:tr>
      <w:tr w:rsidR="00475687" w:rsidRPr="00285ED6" w:rsidTr="008810C6">
        <w:trPr>
          <w:gridAfter w:val="1"/>
          <w:wAfter w:w="9" w:type="dxa"/>
          <w:trHeight w:val="630"/>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val="restart"/>
            <w:shd w:val="clear" w:color="auto" w:fill="auto"/>
            <w:vAlign w:val="center"/>
          </w:tcPr>
          <w:p w:rsidR="00475687" w:rsidRPr="00285ED6" w:rsidRDefault="00475687" w:rsidP="008810C6">
            <w:pPr>
              <w:jc w:val="center"/>
              <w:rPr>
                <w:rFonts w:eastAsia="仿宋_GB2312"/>
                <w:bCs/>
                <w:color w:val="000000"/>
                <w:sz w:val="24"/>
              </w:rPr>
            </w:pPr>
            <w:r w:rsidRPr="00285ED6">
              <w:rPr>
                <w:rFonts w:eastAsia="仿宋_GB2312"/>
                <w:bCs/>
                <w:color w:val="000000"/>
                <w:sz w:val="24"/>
              </w:rPr>
              <w:t>复检或复验能力和水平</w:t>
            </w:r>
          </w:p>
        </w:tc>
        <w:tc>
          <w:tcPr>
            <w:tcW w:w="3360" w:type="dxa"/>
            <w:gridSpan w:val="18"/>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复检机构资格（如需）</w:t>
            </w:r>
          </w:p>
        </w:tc>
        <w:tc>
          <w:tcPr>
            <w:tcW w:w="3363" w:type="dxa"/>
            <w:gridSpan w:val="17"/>
            <w:shd w:val="clear" w:color="auto" w:fill="auto"/>
            <w:vAlign w:val="center"/>
          </w:tcPr>
          <w:p w:rsidR="00475687" w:rsidRPr="00285ED6" w:rsidRDefault="00475687" w:rsidP="008810C6">
            <w:pPr>
              <w:widowControl/>
              <w:jc w:val="center"/>
              <w:rPr>
                <w:rFonts w:eastAsia="仿宋_GB2312"/>
                <w:bCs/>
                <w:color w:val="000000"/>
                <w:spacing w:val="-4"/>
                <w:sz w:val="24"/>
              </w:rPr>
            </w:pPr>
            <w:r w:rsidRPr="00285ED6">
              <w:rPr>
                <w:rFonts w:eastAsia="仿宋_GB2312"/>
                <w:bCs/>
                <w:color w:val="000000"/>
                <w:spacing w:val="-4"/>
                <w:sz w:val="24"/>
              </w:rPr>
              <w:t>每年出具复检或复验报告量（份）</w:t>
            </w:r>
          </w:p>
        </w:tc>
      </w:tr>
      <w:tr w:rsidR="00475687" w:rsidRPr="00285ED6" w:rsidTr="008810C6">
        <w:trPr>
          <w:gridAfter w:val="1"/>
          <w:wAfter w:w="9" w:type="dxa"/>
          <w:trHeight w:val="630"/>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jc w:val="center"/>
              <w:rPr>
                <w:rFonts w:eastAsia="仿宋_GB2312"/>
                <w:bCs/>
                <w:color w:val="000000"/>
                <w:sz w:val="24"/>
              </w:rPr>
            </w:pPr>
          </w:p>
        </w:tc>
        <w:tc>
          <w:tcPr>
            <w:tcW w:w="3360" w:type="dxa"/>
            <w:gridSpan w:val="18"/>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w:t>
            </w:r>
            <w:r w:rsidRPr="00285ED6">
              <w:rPr>
                <w:rFonts w:eastAsia="仿宋_GB2312"/>
                <w:bCs/>
                <w:color w:val="000000"/>
                <w:sz w:val="24"/>
              </w:rPr>
              <w:t>具备</w:t>
            </w:r>
            <w:r w:rsidRPr="00285ED6">
              <w:rPr>
                <w:rFonts w:eastAsia="仿宋_GB2312"/>
                <w:bCs/>
                <w:color w:val="000000"/>
                <w:sz w:val="24"/>
              </w:rPr>
              <w:t xml:space="preserve">    □</w:t>
            </w:r>
            <w:r w:rsidRPr="00285ED6">
              <w:rPr>
                <w:rFonts w:eastAsia="仿宋_GB2312"/>
                <w:bCs/>
                <w:color w:val="000000"/>
                <w:sz w:val="24"/>
              </w:rPr>
              <w:t>不具备</w:t>
            </w:r>
          </w:p>
        </w:tc>
        <w:tc>
          <w:tcPr>
            <w:tcW w:w="3363" w:type="dxa"/>
            <w:gridSpan w:val="17"/>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val="restart"/>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承担重大活动技术保障情况</w:t>
            </w:r>
          </w:p>
        </w:tc>
        <w:tc>
          <w:tcPr>
            <w:tcW w:w="1677" w:type="dxa"/>
            <w:gridSpan w:val="7"/>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服务时间</w:t>
            </w:r>
          </w:p>
        </w:tc>
        <w:tc>
          <w:tcPr>
            <w:tcW w:w="2264" w:type="dxa"/>
            <w:gridSpan w:val="15"/>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任务名称</w:t>
            </w:r>
          </w:p>
        </w:tc>
        <w:tc>
          <w:tcPr>
            <w:tcW w:w="2782" w:type="dxa"/>
            <w:gridSpan w:val="13"/>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下达部门</w:t>
            </w: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1677" w:type="dxa"/>
            <w:gridSpan w:val="7"/>
            <w:shd w:val="clear" w:color="auto" w:fill="auto"/>
            <w:vAlign w:val="center"/>
          </w:tcPr>
          <w:p w:rsidR="00475687" w:rsidRPr="00285ED6" w:rsidRDefault="00475687" w:rsidP="008810C6">
            <w:pPr>
              <w:widowControl/>
              <w:jc w:val="center"/>
              <w:rPr>
                <w:rFonts w:eastAsia="仿宋_GB2312"/>
                <w:bCs/>
                <w:color w:val="000000"/>
                <w:sz w:val="24"/>
              </w:rPr>
            </w:pPr>
          </w:p>
        </w:tc>
        <w:tc>
          <w:tcPr>
            <w:tcW w:w="2264" w:type="dxa"/>
            <w:gridSpan w:val="15"/>
            <w:shd w:val="clear" w:color="auto" w:fill="auto"/>
            <w:vAlign w:val="center"/>
          </w:tcPr>
          <w:p w:rsidR="00475687" w:rsidRPr="00285ED6" w:rsidRDefault="00475687" w:rsidP="008810C6">
            <w:pPr>
              <w:widowControl/>
              <w:jc w:val="center"/>
              <w:rPr>
                <w:rFonts w:eastAsia="仿宋_GB2312"/>
                <w:bCs/>
                <w:color w:val="000000"/>
                <w:sz w:val="24"/>
              </w:rPr>
            </w:pPr>
          </w:p>
        </w:tc>
        <w:tc>
          <w:tcPr>
            <w:tcW w:w="2782" w:type="dxa"/>
            <w:gridSpan w:val="13"/>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1677" w:type="dxa"/>
            <w:gridSpan w:val="7"/>
            <w:shd w:val="clear" w:color="auto" w:fill="auto"/>
            <w:vAlign w:val="center"/>
          </w:tcPr>
          <w:p w:rsidR="00475687" w:rsidRPr="00285ED6" w:rsidRDefault="00475687" w:rsidP="008810C6">
            <w:pPr>
              <w:widowControl/>
              <w:jc w:val="center"/>
              <w:rPr>
                <w:rFonts w:eastAsia="仿宋_GB2312"/>
                <w:bCs/>
                <w:color w:val="000000"/>
                <w:sz w:val="24"/>
              </w:rPr>
            </w:pPr>
          </w:p>
        </w:tc>
        <w:tc>
          <w:tcPr>
            <w:tcW w:w="2264" w:type="dxa"/>
            <w:gridSpan w:val="15"/>
            <w:shd w:val="clear" w:color="auto" w:fill="auto"/>
            <w:vAlign w:val="center"/>
          </w:tcPr>
          <w:p w:rsidR="00475687" w:rsidRPr="00285ED6" w:rsidRDefault="00475687" w:rsidP="008810C6">
            <w:pPr>
              <w:widowControl/>
              <w:jc w:val="center"/>
              <w:rPr>
                <w:rFonts w:eastAsia="仿宋_GB2312"/>
                <w:bCs/>
                <w:color w:val="000000"/>
                <w:sz w:val="24"/>
              </w:rPr>
            </w:pPr>
          </w:p>
        </w:tc>
        <w:tc>
          <w:tcPr>
            <w:tcW w:w="2782" w:type="dxa"/>
            <w:gridSpan w:val="13"/>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val="restart"/>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承担应急检验检测情况</w:t>
            </w:r>
          </w:p>
          <w:p w:rsidR="00475687" w:rsidRPr="00285ED6" w:rsidRDefault="00475687" w:rsidP="008810C6">
            <w:pPr>
              <w:widowControl/>
              <w:jc w:val="center"/>
              <w:rPr>
                <w:rFonts w:eastAsia="仿宋_GB2312"/>
                <w:bCs/>
                <w:color w:val="000000"/>
                <w:sz w:val="24"/>
              </w:rPr>
            </w:pPr>
          </w:p>
        </w:tc>
        <w:tc>
          <w:tcPr>
            <w:tcW w:w="1677" w:type="dxa"/>
            <w:gridSpan w:val="7"/>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服务时间</w:t>
            </w:r>
          </w:p>
        </w:tc>
        <w:tc>
          <w:tcPr>
            <w:tcW w:w="2264" w:type="dxa"/>
            <w:gridSpan w:val="15"/>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任务名称</w:t>
            </w:r>
          </w:p>
        </w:tc>
        <w:tc>
          <w:tcPr>
            <w:tcW w:w="2782" w:type="dxa"/>
            <w:gridSpan w:val="13"/>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下达部门</w:t>
            </w: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1677" w:type="dxa"/>
            <w:gridSpan w:val="7"/>
            <w:shd w:val="clear" w:color="auto" w:fill="auto"/>
            <w:vAlign w:val="center"/>
          </w:tcPr>
          <w:p w:rsidR="00475687" w:rsidRPr="00285ED6" w:rsidRDefault="00475687" w:rsidP="008810C6">
            <w:pPr>
              <w:widowControl/>
              <w:jc w:val="center"/>
              <w:rPr>
                <w:rFonts w:eastAsia="仿宋_GB2312"/>
                <w:bCs/>
                <w:color w:val="000000"/>
                <w:sz w:val="24"/>
              </w:rPr>
            </w:pPr>
          </w:p>
        </w:tc>
        <w:tc>
          <w:tcPr>
            <w:tcW w:w="2264" w:type="dxa"/>
            <w:gridSpan w:val="15"/>
            <w:shd w:val="clear" w:color="auto" w:fill="auto"/>
            <w:vAlign w:val="center"/>
          </w:tcPr>
          <w:p w:rsidR="00475687" w:rsidRPr="00285ED6" w:rsidRDefault="00475687" w:rsidP="008810C6">
            <w:pPr>
              <w:widowControl/>
              <w:jc w:val="center"/>
              <w:rPr>
                <w:rFonts w:eastAsia="仿宋_GB2312"/>
                <w:bCs/>
                <w:color w:val="000000"/>
                <w:sz w:val="24"/>
              </w:rPr>
            </w:pPr>
          </w:p>
        </w:tc>
        <w:tc>
          <w:tcPr>
            <w:tcW w:w="2782" w:type="dxa"/>
            <w:gridSpan w:val="13"/>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1677" w:type="dxa"/>
            <w:gridSpan w:val="7"/>
            <w:shd w:val="clear" w:color="auto" w:fill="auto"/>
            <w:vAlign w:val="center"/>
          </w:tcPr>
          <w:p w:rsidR="00475687" w:rsidRPr="00285ED6" w:rsidRDefault="00475687" w:rsidP="008810C6">
            <w:pPr>
              <w:widowControl/>
              <w:jc w:val="center"/>
              <w:rPr>
                <w:rFonts w:eastAsia="仿宋_GB2312"/>
                <w:bCs/>
                <w:color w:val="000000"/>
                <w:sz w:val="24"/>
              </w:rPr>
            </w:pPr>
          </w:p>
        </w:tc>
        <w:tc>
          <w:tcPr>
            <w:tcW w:w="2264" w:type="dxa"/>
            <w:gridSpan w:val="15"/>
            <w:shd w:val="clear" w:color="auto" w:fill="auto"/>
            <w:vAlign w:val="center"/>
          </w:tcPr>
          <w:p w:rsidR="00475687" w:rsidRPr="00285ED6" w:rsidRDefault="00475687" w:rsidP="008810C6">
            <w:pPr>
              <w:widowControl/>
              <w:jc w:val="center"/>
              <w:rPr>
                <w:rFonts w:eastAsia="仿宋_GB2312"/>
                <w:bCs/>
                <w:color w:val="000000"/>
                <w:sz w:val="24"/>
              </w:rPr>
            </w:pPr>
          </w:p>
        </w:tc>
        <w:tc>
          <w:tcPr>
            <w:tcW w:w="2782" w:type="dxa"/>
            <w:gridSpan w:val="13"/>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val="restart"/>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承担监管重点任务情况</w:t>
            </w:r>
          </w:p>
        </w:tc>
        <w:tc>
          <w:tcPr>
            <w:tcW w:w="1677" w:type="dxa"/>
            <w:gridSpan w:val="7"/>
            <w:shd w:val="clear" w:color="auto" w:fill="auto"/>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服务时间</w:t>
            </w:r>
          </w:p>
        </w:tc>
        <w:tc>
          <w:tcPr>
            <w:tcW w:w="2264" w:type="dxa"/>
            <w:gridSpan w:val="15"/>
            <w:shd w:val="clear" w:color="auto" w:fill="auto"/>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任务名称</w:t>
            </w:r>
          </w:p>
        </w:tc>
        <w:tc>
          <w:tcPr>
            <w:tcW w:w="2782" w:type="dxa"/>
            <w:gridSpan w:val="13"/>
            <w:shd w:val="clear" w:color="auto" w:fill="auto"/>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下达部门</w:t>
            </w: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1677" w:type="dxa"/>
            <w:gridSpan w:val="7"/>
            <w:shd w:val="clear" w:color="auto" w:fill="auto"/>
            <w:vAlign w:val="center"/>
          </w:tcPr>
          <w:p w:rsidR="00475687" w:rsidRPr="00285ED6" w:rsidRDefault="00475687" w:rsidP="008810C6">
            <w:pPr>
              <w:widowControl/>
              <w:jc w:val="center"/>
              <w:rPr>
                <w:rFonts w:eastAsia="仿宋_GB2312"/>
                <w:bCs/>
                <w:color w:val="000000"/>
                <w:sz w:val="24"/>
              </w:rPr>
            </w:pPr>
          </w:p>
        </w:tc>
        <w:tc>
          <w:tcPr>
            <w:tcW w:w="2264" w:type="dxa"/>
            <w:gridSpan w:val="15"/>
            <w:shd w:val="clear" w:color="auto" w:fill="auto"/>
            <w:vAlign w:val="center"/>
          </w:tcPr>
          <w:p w:rsidR="00475687" w:rsidRPr="00285ED6" w:rsidRDefault="00475687" w:rsidP="008810C6">
            <w:pPr>
              <w:widowControl/>
              <w:jc w:val="center"/>
              <w:rPr>
                <w:rFonts w:eastAsia="仿宋_GB2312"/>
                <w:bCs/>
                <w:color w:val="000000"/>
                <w:sz w:val="24"/>
              </w:rPr>
            </w:pPr>
          </w:p>
        </w:tc>
        <w:tc>
          <w:tcPr>
            <w:tcW w:w="2782" w:type="dxa"/>
            <w:gridSpan w:val="13"/>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1677" w:type="dxa"/>
            <w:gridSpan w:val="7"/>
            <w:shd w:val="clear" w:color="auto" w:fill="auto"/>
            <w:vAlign w:val="center"/>
          </w:tcPr>
          <w:p w:rsidR="00475687" w:rsidRPr="00285ED6" w:rsidRDefault="00475687" w:rsidP="008810C6">
            <w:pPr>
              <w:widowControl/>
              <w:jc w:val="center"/>
              <w:rPr>
                <w:rFonts w:eastAsia="仿宋_GB2312"/>
                <w:bCs/>
                <w:color w:val="000000"/>
                <w:sz w:val="24"/>
              </w:rPr>
            </w:pPr>
          </w:p>
        </w:tc>
        <w:tc>
          <w:tcPr>
            <w:tcW w:w="2264" w:type="dxa"/>
            <w:gridSpan w:val="15"/>
            <w:shd w:val="clear" w:color="auto" w:fill="auto"/>
            <w:vAlign w:val="center"/>
          </w:tcPr>
          <w:p w:rsidR="00475687" w:rsidRPr="00285ED6" w:rsidRDefault="00475687" w:rsidP="008810C6">
            <w:pPr>
              <w:widowControl/>
              <w:jc w:val="center"/>
              <w:rPr>
                <w:rFonts w:eastAsia="仿宋_GB2312"/>
                <w:bCs/>
                <w:color w:val="000000"/>
                <w:sz w:val="24"/>
              </w:rPr>
            </w:pPr>
          </w:p>
        </w:tc>
        <w:tc>
          <w:tcPr>
            <w:tcW w:w="2782" w:type="dxa"/>
            <w:gridSpan w:val="13"/>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397"/>
        </w:trPr>
        <w:tc>
          <w:tcPr>
            <w:tcW w:w="1178" w:type="dxa"/>
            <w:vMerge w:val="restart"/>
            <w:shd w:val="clear" w:color="auto" w:fill="auto"/>
            <w:vAlign w:val="center"/>
          </w:tcPr>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近</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5</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年</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社</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会</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贡</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献</w:t>
            </w:r>
          </w:p>
        </w:tc>
        <w:tc>
          <w:tcPr>
            <w:tcW w:w="1501" w:type="dxa"/>
            <w:gridSpan w:val="2"/>
            <w:vMerge w:val="restart"/>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科技成果转化应用情况</w:t>
            </w:r>
          </w:p>
        </w:tc>
        <w:tc>
          <w:tcPr>
            <w:tcW w:w="1335" w:type="dxa"/>
            <w:gridSpan w:val="5"/>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成果名称</w:t>
            </w:r>
          </w:p>
        </w:tc>
        <w:tc>
          <w:tcPr>
            <w:tcW w:w="1338" w:type="dxa"/>
            <w:gridSpan w:val="10"/>
            <w:shd w:val="clear" w:color="auto" w:fill="auto"/>
            <w:vAlign w:val="center"/>
          </w:tcPr>
          <w:p w:rsidR="00475687" w:rsidRPr="00285ED6" w:rsidRDefault="00475687" w:rsidP="008810C6">
            <w:pPr>
              <w:widowControl/>
              <w:rPr>
                <w:rFonts w:eastAsia="仿宋_GB2312"/>
                <w:bCs/>
                <w:color w:val="000000"/>
                <w:sz w:val="24"/>
              </w:rPr>
            </w:pPr>
            <w:r w:rsidRPr="00285ED6">
              <w:rPr>
                <w:rFonts w:eastAsia="仿宋_GB2312"/>
                <w:bCs/>
                <w:color w:val="000000"/>
                <w:sz w:val="24"/>
              </w:rPr>
              <w:t>成果类型</w:t>
            </w:r>
          </w:p>
        </w:tc>
        <w:tc>
          <w:tcPr>
            <w:tcW w:w="1342" w:type="dxa"/>
            <w:gridSpan w:val="8"/>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应用范围</w:t>
            </w:r>
          </w:p>
        </w:tc>
        <w:tc>
          <w:tcPr>
            <w:tcW w:w="1340" w:type="dxa"/>
            <w:gridSpan w:val="9"/>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应用数量</w:t>
            </w:r>
          </w:p>
        </w:tc>
        <w:tc>
          <w:tcPr>
            <w:tcW w:w="1368" w:type="dxa"/>
            <w:gridSpan w:val="3"/>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应用时间</w:t>
            </w: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1335" w:type="dxa"/>
            <w:gridSpan w:val="5"/>
            <w:shd w:val="clear" w:color="auto" w:fill="auto"/>
            <w:vAlign w:val="center"/>
          </w:tcPr>
          <w:p w:rsidR="00475687" w:rsidRPr="00285ED6" w:rsidRDefault="00475687" w:rsidP="008810C6">
            <w:pPr>
              <w:widowControl/>
              <w:jc w:val="center"/>
              <w:rPr>
                <w:rFonts w:eastAsia="仿宋_GB2312"/>
                <w:bCs/>
                <w:color w:val="000000"/>
                <w:sz w:val="24"/>
              </w:rPr>
            </w:pPr>
          </w:p>
        </w:tc>
        <w:tc>
          <w:tcPr>
            <w:tcW w:w="1338" w:type="dxa"/>
            <w:gridSpan w:val="10"/>
            <w:shd w:val="clear" w:color="auto" w:fill="auto"/>
            <w:vAlign w:val="center"/>
          </w:tcPr>
          <w:p w:rsidR="00475687" w:rsidRPr="00285ED6" w:rsidRDefault="00475687" w:rsidP="008810C6">
            <w:pPr>
              <w:widowControl/>
              <w:jc w:val="center"/>
              <w:rPr>
                <w:rFonts w:eastAsia="仿宋_GB2312"/>
                <w:bCs/>
                <w:color w:val="000000"/>
                <w:sz w:val="24"/>
              </w:rPr>
            </w:pPr>
          </w:p>
        </w:tc>
        <w:tc>
          <w:tcPr>
            <w:tcW w:w="1342" w:type="dxa"/>
            <w:gridSpan w:val="8"/>
            <w:shd w:val="clear" w:color="auto" w:fill="auto"/>
            <w:vAlign w:val="center"/>
          </w:tcPr>
          <w:p w:rsidR="00475687" w:rsidRPr="00285ED6" w:rsidRDefault="00475687" w:rsidP="008810C6">
            <w:pPr>
              <w:widowControl/>
              <w:jc w:val="center"/>
              <w:rPr>
                <w:rFonts w:eastAsia="仿宋_GB2312"/>
                <w:bCs/>
                <w:color w:val="000000"/>
                <w:sz w:val="24"/>
              </w:rPr>
            </w:pPr>
          </w:p>
        </w:tc>
        <w:tc>
          <w:tcPr>
            <w:tcW w:w="1340" w:type="dxa"/>
            <w:gridSpan w:val="9"/>
            <w:shd w:val="clear" w:color="auto" w:fill="auto"/>
            <w:vAlign w:val="center"/>
          </w:tcPr>
          <w:p w:rsidR="00475687" w:rsidRPr="00285ED6" w:rsidRDefault="00475687" w:rsidP="008810C6">
            <w:pPr>
              <w:widowControl/>
              <w:jc w:val="center"/>
              <w:rPr>
                <w:rFonts w:eastAsia="仿宋_GB2312"/>
                <w:bCs/>
                <w:color w:val="000000"/>
                <w:sz w:val="24"/>
              </w:rPr>
            </w:pPr>
          </w:p>
        </w:tc>
        <w:tc>
          <w:tcPr>
            <w:tcW w:w="1368" w:type="dxa"/>
            <w:gridSpan w:val="3"/>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1335" w:type="dxa"/>
            <w:gridSpan w:val="5"/>
            <w:shd w:val="clear" w:color="auto" w:fill="auto"/>
            <w:vAlign w:val="center"/>
          </w:tcPr>
          <w:p w:rsidR="00475687" w:rsidRPr="00285ED6" w:rsidRDefault="00475687" w:rsidP="008810C6">
            <w:pPr>
              <w:widowControl/>
              <w:jc w:val="center"/>
              <w:rPr>
                <w:rFonts w:eastAsia="仿宋_GB2312"/>
                <w:bCs/>
                <w:color w:val="000000"/>
                <w:sz w:val="24"/>
              </w:rPr>
            </w:pPr>
          </w:p>
        </w:tc>
        <w:tc>
          <w:tcPr>
            <w:tcW w:w="1338" w:type="dxa"/>
            <w:gridSpan w:val="10"/>
            <w:shd w:val="clear" w:color="auto" w:fill="auto"/>
            <w:vAlign w:val="center"/>
          </w:tcPr>
          <w:p w:rsidR="00475687" w:rsidRPr="00285ED6" w:rsidRDefault="00475687" w:rsidP="008810C6">
            <w:pPr>
              <w:widowControl/>
              <w:jc w:val="center"/>
              <w:rPr>
                <w:rFonts w:eastAsia="仿宋_GB2312"/>
                <w:bCs/>
                <w:color w:val="000000"/>
                <w:sz w:val="24"/>
              </w:rPr>
            </w:pPr>
          </w:p>
        </w:tc>
        <w:tc>
          <w:tcPr>
            <w:tcW w:w="1342" w:type="dxa"/>
            <w:gridSpan w:val="8"/>
            <w:shd w:val="clear" w:color="auto" w:fill="auto"/>
            <w:vAlign w:val="center"/>
          </w:tcPr>
          <w:p w:rsidR="00475687" w:rsidRPr="00285ED6" w:rsidRDefault="00475687" w:rsidP="008810C6">
            <w:pPr>
              <w:widowControl/>
              <w:jc w:val="center"/>
              <w:rPr>
                <w:rFonts w:eastAsia="仿宋_GB2312"/>
                <w:bCs/>
                <w:color w:val="000000"/>
                <w:sz w:val="24"/>
              </w:rPr>
            </w:pPr>
          </w:p>
        </w:tc>
        <w:tc>
          <w:tcPr>
            <w:tcW w:w="1340" w:type="dxa"/>
            <w:gridSpan w:val="9"/>
            <w:shd w:val="clear" w:color="auto" w:fill="auto"/>
            <w:vAlign w:val="center"/>
          </w:tcPr>
          <w:p w:rsidR="00475687" w:rsidRPr="00285ED6" w:rsidRDefault="00475687" w:rsidP="008810C6">
            <w:pPr>
              <w:widowControl/>
              <w:jc w:val="center"/>
              <w:rPr>
                <w:rFonts w:eastAsia="仿宋_GB2312"/>
                <w:bCs/>
                <w:color w:val="000000"/>
                <w:sz w:val="24"/>
              </w:rPr>
            </w:pPr>
          </w:p>
        </w:tc>
        <w:tc>
          <w:tcPr>
            <w:tcW w:w="1368" w:type="dxa"/>
            <w:gridSpan w:val="3"/>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73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val="restart"/>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面向社会开放情况</w:t>
            </w:r>
          </w:p>
        </w:tc>
        <w:tc>
          <w:tcPr>
            <w:tcW w:w="1677" w:type="dxa"/>
            <w:gridSpan w:val="7"/>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年至年</w:t>
            </w:r>
          </w:p>
        </w:tc>
        <w:tc>
          <w:tcPr>
            <w:tcW w:w="1683" w:type="dxa"/>
            <w:gridSpan w:val="11"/>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科研设施（台套或面积）</w:t>
            </w:r>
          </w:p>
        </w:tc>
        <w:tc>
          <w:tcPr>
            <w:tcW w:w="1677" w:type="dxa"/>
            <w:gridSpan w:val="12"/>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科研仪器</w:t>
            </w:r>
          </w:p>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（台套）</w:t>
            </w:r>
          </w:p>
        </w:tc>
        <w:tc>
          <w:tcPr>
            <w:tcW w:w="1686" w:type="dxa"/>
            <w:gridSpan w:val="5"/>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科研课题（项）</w:t>
            </w: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1677" w:type="dxa"/>
            <w:gridSpan w:val="7"/>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开放数量</w:t>
            </w:r>
          </w:p>
        </w:tc>
        <w:tc>
          <w:tcPr>
            <w:tcW w:w="1683" w:type="dxa"/>
            <w:gridSpan w:val="11"/>
            <w:shd w:val="clear" w:color="auto" w:fill="auto"/>
            <w:vAlign w:val="center"/>
          </w:tcPr>
          <w:p w:rsidR="00475687" w:rsidRPr="00285ED6" w:rsidRDefault="00475687" w:rsidP="008810C6">
            <w:pPr>
              <w:widowControl/>
              <w:jc w:val="center"/>
              <w:rPr>
                <w:rFonts w:eastAsia="仿宋_GB2312"/>
                <w:bCs/>
                <w:color w:val="000000"/>
                <w:sz w:val="24"/>
              </w:rPr>
            </w:pPr>
          </w:p>
        </w:tc>
        <w:tc>
          <w:tcPr>
            <w:tcW w:w="1677" w:type="dxa"/>
            <w:gridSpan w:val="12"/>
            <w:shd w:val="clear" w:color="auto" w:fill="auto"/>
            <w:vAlign w:val="center"/>
          </w:tcPr>
          <w:p w:rsidR="00475687" w:rsidRPr="00285ED6" w:rsidRDefault="00475687" w:rsidP="008810C6">
            <w:pPr>
              <w:widowControl/>
              <w:jc w:val="center"/>
              <w:rPr>
                <w:rFonts w:eastAsia="仿宋_GB2312"/>
                <w:bCs/>
                <w:color w:val="000000"/>
                <w:sz w:val="24"/>
              </w:rPr>
            </w:pPr>
          </w:p>
        </w:tc>
        <w:tc>
          <w:tcPr>
            <w:tcW w:w="1686" w:type="dxa"/>
            <w:gridSpan w:val="5"/>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39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1677" w:type="dxa"/>
            <w:gridSpan w:val="7"/>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开放范围</w:t>
            </w:r>
          </w:p>
        </w:tc>
        <w:tc>
          <w:tcPr>
            <w:tcW w:w="1683" w:type="dxa"/>
            <w:gridSpan w:val="11"/>
            <w:shd w:val="clear" w:color="auto" w:fill="auto"/>
            <w:vAlign w:val="center"/>
          </w:tcPr>
          <w:p w:rsidR="00475687" w:rsidRPr="00285ED6" w:rsidRDefault="00475687" w:rsidP="008810C6">
            <w:pPr>
              <w:widowControl/>
              <w:jc w:val="center"/>
              <w:rPr>
                <w:rFonts w:eastAsia="仿宋_GB2312"/>
                <w:bCs/>
                <w:color w:val="000000"/>
                <w:sz w:val="24"/>
              </w:rPr>
            </w:pPr>
          </w:p>
        </w:tc>
        <w:tc>
          <w:tcPr>
            <w:tcW w:w="1677" w:type="dxa"/>
            <w:gridSpan w:val="12"/>
            <w:shd w:val="clear" w:color="auto" w:fill="auto"/>
            <w:vAlign w:val="center"/>
          </w:tcPr>
          <w:p w:rsidR="00475687" w:rsidRPr="00285ED6" w:rsidRDefault="00475687" w:rsidP="008810C6">
            <w:pPr>
              <w:widowControl/>
              <w:jc w:val="center"/>
              <w:rPr>
                <w:rFonts w:eastAsia="仿宋_GB2312"/>
                <w:bCs/>
                <w:color w:val="000000"/>
                <w:sz w:val="24"/>
              </w:rPr>
            </w:pPr>
          </w:p>
        </w:tc>
        <w:tc>
          <w:tcPr>
            <w:tcW w:w="1686" w:type="dxa"/>
            <w:gridSpan w:val="5"/>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210"/>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1677" w:type="dxa"/>
            <w:gridSpan w:val="7"/>
            <w:shd w:val="clear" w:color="auto" w:fill="auto"/>
            <w:vAlign w:val="center"/>
          </w:tcPr>
          <w:p w:rsidR="00475687" w:rsidRPr="00285ED6" w:rsidRDefault="00475687" w:rsidP="008810C6">
            <w:pPr>
              <w:widowControl/>
              <w:jc w:val="center"/>
              <w:rPr>
                <w:rFonts w:eastAsia="仿宋_GB2312"/>
                <w:bCs/>
                <w:color w:val="000000"/>
                <w:sz w:val="24"/>
                <w:highlight w:val="yellow"/>
              </w:rPr>
            </w:pPr>
            <w:r w:rsidRPr="00285ED6">
              <w:rPr>
                <w:rFonts w:eastAsia="仿宋_GB2312"/>
                <w:bCs/>
                <w:color w:val="000000"/>
                <w:sz w:val="24"/>
              </w:rPr>
              <w:t>是否加入大型仪器协作平台</w:t>
            </w:r>
          </w:p>
        </w:tc>
        <w:tc>
          <w:tcPr>
            <w:tcW w:w="5046" w:type="dxa"/>
            <w:gridSpan w:val="28"/>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w:t>
            </w:r>
            <w:r w:rsidRPr="00285ED6">
              <w:rPr>
                <w:rFonts w:eastAsia="仿宋_GB2312"/>
                <w:bCs/>
                <w:color w:val="000000"/>
                <w:sz w:val="24"/>
              </w:rPr>
              <w:t>是</w:t>
            </w:r>
            <w:r w:rsidRPr="00285ED6">
              <w:rPr>
                <w:rFonts w:eastAsia="仿宋_GB2312"/>
                <w:bCs/>
                <w:color w:val="000000"/>
                <w:sz w:val="24"/>
              </w:rPr>
              <w:t xml:space="preserve">    □</w:t>
            </w:r>
            <w:r w:rsidRPr="00285ED6">
              <w:rPr>
                <w:rFonts w:eastAsia="仿宋_GB2312"/>
                <w:bCs/>
                <w:color w:val="000000"/>
                <w:sz w:val="24"/>
              </w:rPr>
              <w:t>否</w:t>
            </w:r>
          </w:p>
        </w:tc>
      </w:tr>
      <w:tr w:rsidR="00475687" w:rsidRPr="00285ED6" w:rsidTr="008810C6">
        <w:trPr>
          <w:gridAfter w:val="1"/>
          <w:wAfter w:w="9" w:type="dxa"/>
          <w:trHeight w:val="315"/>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val="restart"/>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学术组织任职情况</w:t>
            </w:r>
          </w:p>
        </w:tc>
        <w:tc>
          <w:tcPr>
            <w:tcW w:w="2240" w:type="dxa"/>
            <w:gridSpan w:val="12"/>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年至年</w:t>
            </w:r>
          </w:p>
        </w:tc>
        <w:tc>
          <w:tcPr>
            <w:tcW w:w="1120" w:type="dxa"/>
            <w:gridSpan w:val="6"/>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国际学术组织</w:t>
            </w:r>
          </w:p>
        </w:tc>
        <w:tc>
          <w:tcPr>
            <w:tcW w:w="1120" w:type="dxa"/>
            <w:gridSpan w:val="9"/>
            <w:shd w:val="clear" w:color="auto" w:fill="auto"/>
            <w:vAlign w:val="center"/>
          </w:tcPr>
          <w:p w:rsidR="00475687" w:rsidRDefault="00475687" w:rsidP="008810C6">
            <w:pPr>
              <w:widowControl/>
              <w:jc w:val="center"/>
              <w:rPr>
                <w:rFonts w:eastAsia="仿宋_GB2312"/>
                <w:bCs/>
                <w:color w:val="000000"/>
                <w:sz w:val="24"/>
              </w:rPr>
            </w:pPr>
            <w:r w:rsidRPr="00285ED6">
              <w:rPr>
                <w:rFonts w:eastAsia="仿宋_GB2312"/>
                <w:bCs/>
                <w:color w:val="000000"/>
                <w:sz w:val="24"/>
              </w:rPr>
              <w:t>国家级学术</w:t>
            </w:r>
          </w:p>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组织</w:t>
            </w:r>
          </w:p>
        </w:tc>
        <w:tc>
          <w:tcPr>
            <w:tcW w:w="1120" w:type="dxa"/>
            <w:gridSpan w:val="7"/>
            <w:shd w:val="clear" w:color="auto" w:fill="auto"/>
            <w:vAlign w:val="center"/>
          </w:tcPr>
          <w:p w:rsidR="00475687" w:rsidRDefault="00475687" w:rsidP="008810C6">
            <w:pPr>
              <w:widowControl/>
              <w:jc w:val="center"/>
              <w:rPr>
                <w:rFonts w:eastAsia="仿宋_GB2312"/>
                <w:bCs/>
                <w:sz w:val="24"/>
              </w:rPr>
            </w:pPr>
            <w:r w:rsidRPr="00285ED6">
              <w:rPr>
                <w:rFonts w:eastAsia="仿宋_GB2312"/>
                <w:bCs/>
                <w:color w:val="000000"/>
                <w:sz w:val="24"/>
              </w:rPr>
              <w:t>国家级</w:t>
            </w:r>
            <w:r w:rsidRPr="00285ED6">
              <w:rPr>
                <w:rFonts w:eastAsia="仿宋_GB2312"/>
                <w:bCs/>
                <w:sz w:val="24"/>
              </w:rPr>
              <w:t>学术</w:t>
            </w:r>
          </w:p>
          <w:p w:rsidR="00475687" w:rsidRPr="00285ED6" w:rsidRDefault="00475687" w:rsidP="008810C6">
            <w:pPr>
              <w:widowControl/>
              <w:jc w:val="center"/>
              <w:rPr>
                <w:rFonts w:eastAsia="仿宋_GB2312"/>
                <w:bCs/>
                <w:color w:val="000000"/>
                <w:sz w:val="24"/>
              </w:rPr>
            </w:pPr>
            <w:r w:rsidRPr="00285ED6">
              <w:rPr>
                <w:rFonts w:eastAsia="仿宋_GB2312"/>
                <w:bCs/>
                <w:sz w:val="24"/>
              </w:rPr>
              <w:t>刊物</w:t>
            </w:r>
          </w:p>
        </w:tc>
        <w:tc>
          <w:tcPr>
            <w:tcW w:w="1123" w:type="dxa"/>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国内一级学会</w:t>
            </w:r>
          </w:p>
        </w:tc>
      </w:tr>
      <w:tr w:rsidR="00475687" w:rsidRPr="00285ED6" w:rsidTr="008810C6">
        <w:trPr>
          <w:gridAfter w:val="1"/>
          <w:wAfter w:w="9" w:type="dxa"/>
          <w:trHeight w:val="315"/>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2240" w:type="dxa"/>
            <w:gridSpan w:val="12"/>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任职人员（人）</w:t>
            </w:r>
          </w:p>
          <w:p w:rsidR="00475687" w:rsidRPr="00285ED6" w:rsidRDefault="00475687" w:rsidP="008810C6">
            <w:pPr>
              <w:widowControl/>
              <w:rPr>
                <w:rFonts w:eastAsia="仿宋_GB2312"/>
                <w:bCs/>
                <w:color w:val="000000"/>
                <w:sz w:val="24"/>
              </w:rPr>
            </w:pPr>
          </w:p>
        </w:tc>
        <w:tc>
          <w:tcPr>
            <w:tcW w:w="1120" w:type="dxa"/>
            <w:gridSpan w:val="6"/>
            <w:shd w:val="clear" w:color="auto" w:fill="auto"/>
            <w:vAlign w:val="center"/>
          </w:tcPr>
          <w:p w:rsidR="00475687" w:rsidRPr="00285ED6" w:rsidRDefault="00475687" w:rsidP="008810C6">
            <w:pPr>
              <w:widowControl/>
              <w:jc w:val="center"/>
              <w:rPr>
                <w:rFonts w:eastAsia="仿宋_GB2312"/>
                <w:bCs/>
                <w:color w:val="000000"/>
                <w:sz w:val="24"/>
              </w:rPr>
            </w:pPr>
          </w:p>
        </w:tc>
        <w:tc>
          <w:tcPr>
            <w:tcW w:w="1120" w:type="dxa"/>
            <w:gridSpan w:val="9"/>
            <w:shd w:val="clear" w:color="auto" w:fill="auto"/>
            <w:vAlign w:val="center"/>
          </w:tcPr>
          <w:p w:rsidR="00475687" w:rsidRPr="00285ED6" w:rsidRDefault="00475687" w:rsidP="008810C6">
            <w:pPr>
              <w:widowControl/>
              <w:jc w:val="center"/>
              <w:rPr>
                <w:rFonts w:eastAsia="仿宋_GB2312"/>
                <w:bCs/>
                <w:color w:val="000000"/>
                <w:sz w:val="24"/>
              </w:rPr>
            </w:pPr>
          </w:p>
        </w:tc>
        <w:tc>
          <w:tcPr>
            <w:tcW w:w="1120" w:type="dxa"/>
            <w:gridSpan w:val="7"/>
            <w:shd w:val="clear" w:color="auto" w:fill="auto"/>
            <w:vAlign w:val="center"/>
          </w:tcPr>
          <w:p w:rsidR="00475687" w:rsidRPr="00285ED6" w:rsidRDefault="00475687" w:rsidP="008810C6">
            <w:pPr>
              <w:widowControl/>
              <w:jc w:val="center"/>
              <w:rPr>
                <w:rFonts w:eastAsia="仿宋_GB2312"/>
                <w:bCs/>
                <w:color w:val="000000"/>
                <w:sz w:val="24"/>
              </w:rPr>
            </w:pPr>
          </w:p>
        </w:tc>
        <w:tc>
          <w:tcPr>
            <w:tcW w:w="1123" w:type="dxa"/>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510"/>
        </w:trPr>
        <w:tc>
          <w:tcPr>
            <w:tcW w:w="1178" w:type="dxa"/>
            <w:vMerge w:val="restart"/>
            <w:shd w:val="clear" w:color="auto" w:fill="auto"/>
            <w:vAlign w:val="center"/>
          </w:tcPr>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lastRenderedPageBreak/>
              <w:t>近</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5</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年</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社</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会</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贡</w:t>
            </w:r>
          </w:p>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献</w:t>
            </w:r>
          </w:p>
        </w:tc>
        <w:tc>
          <w:tcPr>
            <w:tcW w:w="1501" w:type="dxa"/>
            <w:gridSpan w:val="2"/>
            <w:vMerge w:val="restart"/>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学术交流</w:t>
            </w:r>
          </w:p>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情况</w:t>
            </w:r>
          </w:p>
        </w:tc>
        <w:tc>
          <w:tcPr>
            <w:tcW w:w="2240" w:type="dxa"/>
            <w:gridSpan w:val="12"/>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年至年</w:t>
            </w:r>
          </w:p>
        </w:tc>
        <w:tc>
          <w:tcPr>
            <w:tcW w:w="2240" w:type="dxa"/>
            <w:gridSpan w:val="15"/>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国际学术会议</w:t>
            </w:r>
          </w:p>
        </w:tc>
        <w:tc>
          <w:tcPr>
            <w:tcW w:w="2243" w:type="dxa"/>
            <w:gridSpan w:val="8"/>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国家级学术会议</w:t>
            </w:r>
          </w:p>
        </w:tc>
      </w:tr>
      <w:tr w:rsidR="00475687" w:rsidRPr="00285ED6" w:rsidTr="008810C6">
        <w:trPr>
          <w:gridAfter w:val="1"/>
          <w:wAfter w:w="9" w:type="dxa"/>
          <w:trHeight w:val="850"/>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2240" w:type="dxa"/>
            <w:gridSpan w:val="12"/>
            <w:shd w:val="clear" w:color="auto" w:fill="auto"/>
            <w:vAlign w:val="center"/>
          </w:tcPr>
          <w:p w:rsidR="00475687" w:rsidRPr="00285ED6" w:rsidRDefault="00475687" w:rsidP="008810C6">
            <w:pPr>
              <w:widowControl/>
              <w:jc w:val="center"/>
              <w:rPr>
                <w:rFonts w:eastAsia="仿宋_GB2312"/>
                <w:bCs/>
                <w:sz w:val="24"/>
              </w:rPr>
            </w:pPr>
            <w:r w:rsidRPr="00285ED6">
              <w:rPr>
                <w:rFonts w:eastAsia="仿宋_GB2312"/>
                <w:bCs/>
                <w:sz w:val="24"/>
              </w:rPr>
              <w:t>主办、承办数量（次）</w:t>
            </w:r>
          </w:p>
        </w:tc>
        <w:tc>
          <w:tcPr>
            <w:tcW w:w="2240" w:type="dxa"/>
            <w:gridSpan w:val="15"/>
            <w:shd w:val="clear" w:color="auto" w:fill="auto"/>
            <w:vAlign w:val="center"/>
          </w:tcPr>
          <w:p w:rsidR="00475687" w:rsidRPr="00285ED6" w:rsidRDefault="00475687" w:rsidP="008810C6">
            <w:pPr>
              <w:widowControl/>
              <w:jc w:val="center"/>
              <w:rPr>
                <w:rFonts w:eastAsia="仿宋_GB2312"/>
                <w:bCs/>
                <w:color w:val="000000"/>
                <w:sz w:val="24"/>
                <w:highlight w:val="yellow"/>
              </w:rPr>
            </w:pPr>
          </w:p>
        </w:tc>
        <w:tc>
          <w:tcPr>
            <w:tcW w:w="2243" w:type="dxa"/>
            <w:gridSpan w:val="8"/>
            <w:shd w:val="clear" w:color="auto" w:fill="auto"/>
            <w:vAlign w:val="center"/>
          </w:tcPr>
          <w:p w:rsidR="00475687" w:rsidRPr="00285ED6" w:rsidRDefault="00475687" w:rsidP="008810C6">
            <w:pPr>
              <w:widowControl/>
              <w:jc w:val="center"/>
              <w:rPr>
                <w:rFonts w:eastAsia="仿宋_GB2312"/>
                <w:bCs/>
                <w:color w:val="000000"/>
                <w:sz w:val="24"/>
                <w:highlight w:val="yellow"/>
              </w:rPr>
            </w:pPr>
          </w:p>
        </w:tc>
      </w:tr>
      <w:tr w:rsidR="00475687" w:rsidRPr="00285ED6" w:rsidTr="008810C6">
        <w:trPr>
          <w:gridAfter w:val="1"/>
          <w:wAfter w:w="9" w:type="dxa"/>
          <w:trHeight w:val="510"/>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2240" w:type="dxa"/>
            <w:gridSpan w:val="12"/>
            <w:shd w:val="clear" w:color="auto" w:fill="auto"/>
            <w:vAlign w:val="center"/>
          </w:tcPr>
          <w:p w:rsidR="00475687" w:rsidRPr="00285ED6" w:rsidRDefault="00475687" w:rsidP="008810C6">
            <w:pPr>
              <w:widowControl/>
              <w:jc w:val="center"/>
              <w:rPr>
                <w:rFonts w:eastAsia="仿宋_GB2312"/>
                <w:bCs/>
                <w:sz w:val="24"/>
              </w:rPr>
            </w:pPr>
            <w:r w:rsidRPr="00285ED6">
              <w:rPr>
                <w:rFonts w:eastAsia="仿宋_GB2312"/>
                <w:bCs/>
                <w:sz w:val="24"/>
              </w:rPr>
              <w:t>参加数量（次）</w:t>
            </w:r>
          </w:p>
        </w:tc>
        <w:tc>
          <w:tcPr>
            <w:tcW w:w="2240" w:type="dxa"/>
            <w:gridSpan w:val="15"/>
            <w:shd w:val="clear" w:color="auto" w:fill="auto"/>
            <w:vAlign w:val="center"/>
          </w:tcPr>
          <w:p w:rsidR="00475687" w:rsidRPr="00285ED6" w:rsidRDefault="00475687" w:rsidP="008810C6">
            <w:pPr>
              <w:widowControl/>
              <w:jc w:val="center"/>
              <w:rPr>
                <w:rFonts w:eastAsia="仿宋_GB2312"/>
                <w:bCs/>
                <w:color w:val="000000"/>
                <w:sz w:val="24"/>
                <w:highlight w:val="yellow"/>
              </w:rPr>
            </w:pPr>
          </w:p>
        </w:tc>
        <w:tc>
          <w:tcPr>
            <w:tcW w:w="2243" w:type="dxa"/>
            <w:gridSpan w:val="8"/>
            <w:shd w:val="clear" w:color="auto" w:fill="auto"/>
            <w:vAlign w:val="center"/>
          </w:tcPr>
          <w:p w:rsidR="00475687" w:rsidRPr="00285ED6" w:rsidRDefault="00475687" w:rsidP="008810C6">
            <w:pPr>
              <w:widowControl/>
              <w:jc w:val="center"/>
              <w:rPr>
                <w:rFonts w:eastAsia="仿宋_GB2312"/>
                <w:bCs/>
                <w:color w:val="000000"/>
                <w:sz w:val="24"/>
                <w:highlight w:val="yellow"/>
              </w:rPr>
            </w:pPr>
          </w:p>
        </w:tc>
      </w:tr>
      <w:tr w:rsidR="00475687" w:rsidRPr="00285ED6" w:rsidTr="008810C6">
        <w:trPr>
          <w:gridAfter w:val="1"/>
          <w:wAfter w:w="9" w:type="dxa"/>
          <w:trHeight w:val="623"/>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val="restart"/>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技术咨询和技术服务</w:t>
            </w:r>
          </w:p>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情况</w:t>
            </w:r>
          </w:p>
        </w:tc>
        <w:tc>
          <w:tcPr>
            <w:tcW w:w="1677" w:type="dxa"/>
            <w:gridSpan w:val="7"/>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年至年</w:t>
            </w:r>
          </w:p>
        </w:tc>
        <w:tc>
          <w:tcPr>
            <w:tcW w:w="1683" w:type="dxa"/>
            <w:gridSpan w:val="11"/>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技术咨询</w:t>
            </w:r>
          </w:p>
        </w:tc>
        <w:tc>
          <w:tcPr>
            <w:tcW w:w="1677" w:type="dxa"/>
            <w:gridSpan w:val="12"/>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技术服务</w:t>
            </w:r>
          </w:p>
        </w:tc>
        <w:tc>
          <w:tcPr>
            <w:tcW w:w="1686" w:type="dxa"/>
            <w:gridSpan w:val="5"/>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技术培训</w:t>
            </w:r>
          </w:p>
        </w:tc>
      </w:tr>
      <w:tr w:rsidR="00475687" w:rsidRPr="00285ED6" w:rsidTr="008810C6">
        <w:trPr>
          <w:gridAfter w:val="1"/>
          <w:wAfter w:w="9" w:type="dxa"/>
          <w:trHeight w:val="622"/>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1677" w:type="dxa"/>
            <w:gridSpan w:val="7"/>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数量（次）</w:t>
            </w:r>
          </w:p>
        </w:tc>
        <w:tc>
          <w:tcPr>
            <w:tcW w:w="1683" w:type="dxa"/>
            <w:gridSpan w:val="11"/>
            <w:shd w:val="clear" w:color="auto" w:fill="auto"/>
            <w:vAlign w:val="center"/>
          </w:tcPr>
          <w:p w:rsidR="00475687" w:rsidRPr="00285ED6" w:rsidRDefault="00475687" w:rsidP="008810C6">
            <w:pPr>
              <w:widowControl/>
              <w:jc w:val="center"/>
              <w:rPr>
                <w:rFonts w:eastAsia="仿宋_GB2312"/>
                <w:bCs/>
                <w:color w:val="000000"/>
                <w:sz w:val="24"/>
              </w:rPr>
            </w:pPr>
          </w:p>
        </w:tc>
        <w:tc>
          <w:tcPr>
            <w:tcW w:w="1677" w:type="dxa"/>
            <w:gridSpan w:val="12"/>
            <w:shd w:val="clear" w:color="auto" w:fill="auto"/>
            <w:vAlign w:val="center"/>
          </w:tcPr>
          <w:p w:rsidR="00475687" w:rsidRPr="00285ED6" w:rsidRDefault="00475687" w:rsidP="008810C6">
            <w:pPr>
              <w:widowControl/>
              <w:jc w:val="center"/>
              <w:rPr>
                <w:rFonts w:eastAsia="仿宋_GB2312"/>
                <w:bCs/>
                <w:color w:val="000000"/>
                <w:sz w:val="24"/>
              </w:rPr>
            </w:pPr>
          </w:p>
        </w:tc>
        <w:tc>
          <w:tcPr>
            <w:tcW w:w="1686" w:type="dxa"/>
            <w:gridSpan w:val="5"/>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907"/>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val="restart"/>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推进社会共治情况</w:t>
            </w:r>
          </w:p>
        </w:tc>
        <w:tc>
          <w:tcPr>
            <w:tcW w:w="2240" w:type="dxa"/>
            <w:gridSpan w:val="12"/>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年至年</w:t>
            </w:r>
          </w:p>
        </w:tc>
        <w:tc>
          <w:tcPr>
            <w:tcW w:w="2240" w:type="dxa"/>
            <w:gridSpan w:val="15"/>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国家级风险交流活动和科普活动</w:t>
            </w:r>
          </w:p>
        </w:tc>
        <w:tc>
          <w:tcPr>
            <w:tcW w:w="2243" w:type="dxa"/>
            <w:gridSpan w:val="8"/>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省（部）级风险交流活动和科普活动</w:t>
            </w:r>
          </w:p>
        </w:tc>
      </w:tr>
      <w:tr w:rsidR="00475687" w:rsidRPr="00285ED6" w:rsidTr="008810C6">
        <w:trPr>
          <w:gridAfter w:val="1"/>
          <w:wAfter w:w="9" w:type="dxa"/>
          <w:trHeight w:val="850"/>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2240" w:type="dxa"/>
            <w:gridSpan w:val="12"/>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主办、承办数量（次）</w:t>
            </w:r>
          </w:p>
        </w:tc>
        <w:tc>
          <w:tcPr>
            <w:tcW w:w="2240" w:type="dxa"/>
            <w:gridSpan w:val="15"/>
            <w:shd w:val="clear" w:color="auto" w:fill="auto"/>
            <w:vAlign w:val="center"/>
          </w:tcPr>
          <w:p w:rsidR="00475687" w:rsidRPr="00285ED6" w:rsidRDefault="00475687" w:rsidP="008810C6">
            <w:pPr>
              <w:widowControl/>
              <w:jc w:val="center"/>
              <w:rPr>
                <w:rFonts w:eastAsia="仿宋_GB2312"/>
                <w:bCs/>
                <w:color w:val="000000"/>
                <w:sz w:val="24"/>
              </w:rPr>
            </w:pPr>
          </w:p>
        </w:tc>
        <w:tc>
          <w:tcPr>
            <w:tcW w:w="2243" w:type="dxa"/>
            <w:gridSpan w:val="8"/>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510"/>
        </w:trPr>
        <w:tc>
          <w:tcPr>
            <w:tcW w:w="1178" w:type="dxa"/>
            <w:vMerge/>
            <w:shd w:val="clear" w:color="auto" w:fill="auto"/>
            <w:vAlign w:val="center"/>
          </w:tcPr>
          <w:p w:rsidR="00475687" w:rsidRPr="00285ED6" w:rsidRDefault="00475687" w:rsidP="008810C6">
            <w:pPr>
              <w:widowControl/>
              <w:jc w:val="center"/>
              <w:rPr>
                <w:rFonts w:eastAsia="仿宋_GB2312"/>
                <w:b/>
                <w:bCs/>
                <w:color w:val="000000"/>
                <w:sz w:val="24"/>
              </w:rPr>
            </w:pPr>
          </w:p>
        </w:tc>
        <w:tc>
          <w:tcPr>
            <w:tcW w:w="1501" w:type="dxa"/>
            <w:gridSpan w:val="2"/>
            <w:vMerge/>
            <w:shd w:val="clear" w:color="auto" w:fill="auto"/>
            <w:vAlign w:val="center"/>
          </w:tcPr>
          <w:p w:rsidR="00475687" w:rsidRPr="00285ED6" w:rsidRDefault="00475687" w:rsidP="008810C6">
            <w:pPr>
              <w:widowControl/>
              <w:jc w:val="center"/>
              <w:rPr>
                <w:rFonts w:eastAsia="仿宋_GB2312"/>
                <w:bCs/>
                <w:color w:val="000000"/>
                <w:sz w:val="24"/>
              </w:rPr>
            </w:pPr>
          </w:p>
        </w:tc>
        <w:tc>
          <w:tcPr>
            <w:tcW w:w="2240" w:type="dxa"/>
            <w:gridSpan w:val="12"/>
            <w:shd w:val="clear" w:color="auto" w:fill="auto"/>
            <w:vAlign w:val="center"/>
          </w:tcPr>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参与数量（次）</w:t>
            </w:r>
          </w:p>
        </w:tc>
        <w:tc>
          <w:tcPr>
            <w:tcW w:w="2240" w:type="dxa"/>
            <w:gridSpan w:val="15"/>
            <w:shd w:val="clear" w:color="auto" w:fill="auto"/>
            <w:vAlign w:val="center"/>
          </w:tcPr>
          <w:p w:rsidR="00475687" w:rsidRPr="00285ED6" w:rsidRDefault="00475687" w:rsidP="008810C6">
            <w:pPr>
              <w:widowControl/>
              <w:jc w:val="center"/>
              <w:rPr>
                <w:rFonts w:eastAsia="仿宋_GB2312"/>
                <w:bCs/>
                <w:color w:val="000000"/>
                <w:sz w:val="24"/>
              </w:rPr>
            </w:pPr>
          </w:p>
        </w:tc>
        <w:tc>
          <w:tcPr>
            <w:tcW w:w="2243" w:type="dxa"/>
            <w:gridSpan w:val="8"/>
            <w:shd w:val="clear" w:color="auto" w:fill="auto"/>
            <w:vAlign w:val="center"/>
          </w:tcPr>
          <w:p w:rsidR="00475687" w:rsidRPr="00285ED6" w:rsidRDefault="00475687" w:rsidP="008810C6">
            <w:pPr>
              <w:widowControl/>
              <w:jc w:val="center"/>
              <w:rPr>
                <w:rFonts w:eastAsia="仿宋_GB2312"/>
                <w:bCs/>
                <w:color w:val="000000"/>
                <w:sz w:val="24"/>
              </w:rPr>
            </w:pPr>
          </w:p>
        </w:tc>
      </w:tr>
      <w:tr w:rsidR="00475687" w:rsidRPr="00285ED6" w:rsidTr="008810C6">
        <w:trPr>
          <w:gridAfter w:val="1"/>
          <w:wAfter w:w="9" w:type="dxa"/>
          <w:trHeight w:val="790"/>
        </w:trPr>
        <w:tc>
          <w:tcPr>
            <w:tcW w:w="9402" w:type="dxa"/>
            <w:gridSpan w:val="38"/>
            <w:shd w:val="clear" w:color="auto" w:fill="auto"/>
            <w:vAlign w:val="center"/>
          </w:tcPr>
          <w:p w:rsidR="00475687" w:rsidRPr="00285ED6" w:rsidRDefault="00475687" w:rsidP="008810C6">
            <w:pPr>
              <w:widowControl/>
              <w:spacing w:line="400" w:lineRule="exact"/>
              <w:jc w:val="left"/>
              <w:rPr>
                <w:rFonts w:eastAsia="黑体"/>
                <w:bCs/>
                <w:color w:val="000000"/>
                <w:sz w:val="24"/>
              </w:rPr>
            </w:pPr>
            <w:r w:rsidRPr="00285ED6">
              <w:rPr>
                <w:rFonts w:eastAsia="黑体"/>
                <w:bCs/>
                <w:color w:val="000000"/>
                <w:sz w:val="24"/>
              </w:rPr>
              <w:t>二、研究规划和研究目标（限</w:t>
            </w:r>
            <w:r w:rsidRPr="00285ED6">
              <w:rPr>
                <w:rFonts w:eastAsia="黑体"/>
                <w:bCs/>
                <w:color w:val="000000"/>
                <w:sz w:val="24"/>
              </w:rPr>
              <w:t>1500</w:t>
            </w:r>
            <w:r w:rsidRPr="00285ED6">
              <w:rPr>
                <w:rFonts w:eastAsia="黑体"/>
                <w:bCs/>
                <w:color w:val="000000"/>
                <w:sz w:val="24"/>
              </w:rPr>
              <w:t>字）</w:t>
            </w:r>
          </w:p>
        </w:tc>
      </w:tr>
      <w:tr w:rsidR="00475687" w:rsidRPr="00285ED6" w:rsidTr="008810C6">
        <w:trPr>
          <w:gridAfter w:val="1"/>
          <w:wAfter w:w="9" w:type="dxa"/>
          <w:trHeight w:val="790"/>
        </w:trPr>
        <w:tc>
          <w:tcPr>
            <w:tcW w:w="9402" w:type="dxa"/>
            <w:gridSpan w:val="38"/>
            <w:shd w:val="clear" w:color="auto" w:fill="auto"/>
            <w:vAlign w:val="center"/>
          </w:tcPr>
          <w:p w:rsidR="00475687" w:rsidRPr="00285ED6" w:rsidRDefault="00475687" w:rsidP="008810C6">
            <w:pPr>
              <w:widowControl/>
              <w:rPr>
                <w:rFonts w:eastAsia="仿宋_GB2312"/>
                <w:bCs/>
                <w:color w:val="000000"/>
                <w:sz w:val="24"/>
              </w:rPr>
            </w:pPr>
            <w:r w:rsidRPr="00285ED6">
              <w:rPr>
                <w:rFonts w:eastAsia="仿宋_GB2312"/>
                <w:bCs/>
                <w:color w:val="000000"/>
                <w:sz w:val="24"/>
              </w:rPr>
              <w:t>（一）国内外该研究领域和研究方向的最新进展和发展趋势</w:t>
            </w:r>
          </w:p>
          <w:p w:rsidR="00475687" w:rsidRPr="00285ED6" w:rsidRDefault="00475687" w:rsidP="008810C6">
            <w:pPr>
              <w:widowControl/>
              <w:rPr>
                <w:rFonts w:eastAsia="仿宋_GB2312"/>
                <w:bCs/>
                <w:color w:val="000000"/>
                <w:sz w:val="24"/>
              </w:rPr>
            </w:pPr>
            <w:r w:rsidRPr="00285ED6">
              <w:rPr>
                <w:rFonts w:eastAsia="仿宋_GB2312"/>
                <w:bCs/>
                <w:color w:val="000000"/>
                <w:sz w:val="24"/>
              </w:rPr>
              <w:t>（二）现有研究工作的基础、水平（国内外影响力和地位，近</w:t>
            </w:r>
            <w:r w:rsidRPr="00285ED6">
              <w:rPr>
                <w:rFonts w:eastAsia="仿宋_GB2312"/>
                <w:bCs/>
                <w:color w:val="000000"/>
                <w:sz w:val="24"/>
              </w:rPr>
              <w:t>5</w:t>
            </w:r>
            <w:r w:rsidRPr="00285ED6">
              <w:rPr>
                <w:rFonts w:eastAsia="仿宋_GB2312"/>
                <w:bCs/>
                <w:color w:val="000000"/>
                <w:sz w:val="24"/>
              </w:rPr>
              <w:t>年承担的重大科研任务、取得的代表性科研成果和自主知识产权的成果，在推动学科和行业发展、技术进步以及解决食品药品监管重大关键技术问题方面的贡献等）</w:t>
            </w:r>
          </w:p>
          <w:p w:rsidR="00475687" w:rsidRPr="00285ED6" w:rsidRDefault="00475687" w:rsidP="008810C6">
            <w:pPr>
              <w:widowControl/>
              <w:rPr>
                <w:rFonts w:eastAsia="仿宋_GB2312"/>
                <w:bCs/>
                <w:color w:val="000000"/>
                <w:sz w:val="24"/>
              </w:rPr>
            </w:pPr>
            <w:r w:rsidRPr="00285ED6">
              <w:rPr>
                <w:rFonts w:eastAsia="仿宋_GB2312"/>
                <w:bCs/>
                <w:color w:val="000000"/>
                <w:sz w:val="24"/>
              </w:rPr>
              <w:t>（三）拟申请重点实验室的必要性和可行性分析，对食品药品监管工作的意义</w:t>
            </w:r>
          </w:p>
          <w:p w:rsidR="00475687" w:rsidRPr="00285ED6" w:rsidRDefault="00475687" w:rsidP="008810C6">
            <w:pPr>
              <w:widowControl/>
              <w:rPr>
                <w:rFonts w:eastAsia="仿宋_GB2312"/>
                <w:bCs/>
                <w:color w:val="000000"/>
                <w:sz w:val="24"/>
              </w:rPr>
            </w:pPr>
            <w:r w:rsidRPr="00285ED6">
              <w:rPr>
                <w:rFonts w:eastAsia="仿宋_GB2312"/>
                <w:bCs/>
                <w:color w:val="000000"/>
                <w:sz w:val="24"/>
              </w:rPr>
              <w:t>（四）研究工作总体规划、预期研究目标和达到的水平</w:t>
            </w: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tc>
      </w:tr>
      <w:tr w:rsidR="00475687" w:rsidRPr="00285ED6" w:rsidTr="008810C6">
        <w:trPr>
          <w:gridAfter w:val="1"/>
          <w:wAfter w:w="9" w:type="dxa"/>
          <w:trHeight w:val="790"/>
        </w:trPr>
        <w:tc>
          <w:tcPr>
            <w:tcW w:w="9402" w:type="dxa"/>
            <w:gridSpan w:val="38"/>
            <w:shd w:val="clear" w:color="auto" w:fill="auto"/>
            <w:vAlign w:val="center"/>
          </w:tcPr>
          <w:p w:rsidR="00475687" w:rsidRPr="00285ED6" w:rsidRDefault="00475687" w:rsidP="008810C6">
            <w:pPr>
              <w:widowControl/>
              <w:spacing w:line="400" w:lineRule="exact"/>
              <w:jc w:val="left"/>
              <w:rPr>
                <w:rFonts w:eastAsia="黑体"/>
                <w:bCs/>
                <w:color w:val="000000"/>
                <w:sz w:val="24"/>
              </w:rPr>
            </w:pPr>
            <w:r w:rsidRPr="00285ED6">
              <w:rPr>
                <w:rFonts w:eastAsia="黑体"/>
                <w:bCs/>
                <w:color w:val="000000"/>
                <w:sz w:val="24"/>
              </w:rPr>
              <w:t>三、队伍建设和人才培养计划（限</w:t>
            </w:r>
            <w:r w:rsidRPr="00285ED6">
              <w:rPr>
                <w:rFonts w:eastAsia="黑体"/>
                <w:bCs/>
                <w:color w:val="000000"/>
                <w:sz w:val="24"/>
              </w:rPr>
              <w:t>1000</w:t>
            </w:r>
            <w:r w:rsidRPr="00285ED6">
              <w:rPr>
                <w:rFonts w:eastAsia="黑体"/>
                <w:bCs/>
                <w:color w:val="000000"/>
                <w:sz w:val="24"/>
              </w:rPr>
              <w:t>字）</w:t>
            </w:r>
          </w:p>
        </w:tc>
      </w:tr>
      <w:tr w:rsidR="00475687" w:rsidRPr="00285ED6" w:rsidTr="008810C6">
        <w:trPr>
          <w:gridAfter w:val="1"/>
          <w:wAfter w:w="9" w:type="dxa"/>
          <w:trHeight w:val="790"/>
        </w:trPr>
        <w:tc>
          <w:tcPr>
            <w:tcW w:w="9402" w:type="dxa"/>
            <w:gridSpan w:val="38"/>
            <w:shd w:val="clear" w:color="auto" w:fill="auto"/>
            <w:vAlign w:val="center"/>
          </w:tcPr>
          <w:p w:rsidR="00475687" w:rsidRPr="00285ED6" w:rsidRDefault="00475687" w:rsidP="008810C6">
            <w:pPr>
              <w:widowControl/>
              <w:rPr>
                <w:rFonts w:eastAsia="仿宋_GB2312"/>
                <w:bCs/>
                <w:color w:val="000000"/>
                <w:sz w:val="24"/>
              </w:rPr>
            </w:pPr>
            <w:r w:rsidRPr="00285ED6">
              <w:rPr>
                <w:rFonts w:eastAsia="仿宋_GB2312"/>
                <w:bCs/>
                <w:color w:val="000000"/>
                <w:sz w:val="24"/>
              </w:rPr>
              <w:t>（一）重点实验室人员规模和队伍结构的总体情况</w:t>
            </w:r>
          </w:p>
          <w:p w:rsidR="00475687" w:rsidRPr="00285ED6" w:rsidRDefault="00475687" w:rsidP="008810C6">
            <w:pPr>
              <w:widowControl/>
              <w:rPr>
                <w:rFonts w:eastAsia="仿宋_GB2312"/>
                <w:bCs/>
                <w:color w:val="000000"/>
                <w:sz w:val="24"/>
              </w:rPr>
            </w:pPr>
            <w:r w:rsidRPr="00285ED6">
              <w:rPr>
                <w:rFonts w:eastAsia="仿宋_GB2312"/>
                <w:bCs/>
                <w:color w:val="000000"/>
                <w:sz w:val="24"/>
              </w:rPr>
              <w:t>（二）拟推荐的重点实验室主任和学术委员会主任的简介及其代表性学术成果</w:t>
            </w:r>
          </w:p>
          <w:p w:rsidR="00475687" w:rsidRPr="00285ED6" w:rsidRDefault="00475687" w:rsidP="008810C6">
            <w:pPr>
              <w:widowControl/>
              <w:rPr>
                <w:rFonts w:eastAsia="仿宋_GB2312"/>
                <w:bCs/>
                <w:color w:val="000000"/>
                <w:sz w:val="24"/>
              </w:rPr>
            </w:pPr>
            <w:r w:rsidRPr="00285ED6">
              <w:rPr>
                <w:rFonts w:eastAsia="仿宋_GB2312"/>
                <w:bCs/>
                <w:color w:val="000000"/>
                <w:sz w:val="24"/>
              </w:rPr>
              <w:t>（三）吸引和稳定高水平人才的政策和措施</w:t>
            </w:r>
          </w:p>
          <w:p w:rsidR="00475687" w:rsidRPr="00285ED6" w:rsidRDefault="00475687" w:rsidP="008810C6">
            <w:pPr>
              <w:widowControl/>
              <w:rPr>
                <w:rFonts w:eastAsia="仿宋_GB2312"/>
                <w:bCs/>
                <w:color w:val="000000"/>
                <w:sz w:val="24"/>
              </w:rPr>
            </w:pPr>
            <w:r w:rsidRPr="00285ED6">
              <w:rPr>
                <w:rFonts w:eastAsia="仿宋_GB2312"/>
                <w:bCs/>
                <w:color w:val="000000"/>
                <w:sz w:val="24"/>
              </w:rPr>
              <w:t>（四）培养人才的目标和计划</w:t>
            </w: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tc>
      </w:tr>
      <w:tr w:rsidR="00475687" w:rsidRPr="00285ED6" w:rsidTr="008810C6">
        <w:trPr>
          <w:gridAfter w:val="1"/>
          <w:wAfter w:w="9" w:type="dxa"/>
          <w:trHeight w:val="790"/>
        </w:trPr>
        <w:tc>
          <w:tcPr>
            <w:tcW w:w="9402" w:type="dxa"/>
            <w:gridSpan w:val="38"/>
            <w:shd w:val="clear" w:color="auto" w:fill="auto"/>
            <w:vAlign w:val="center"/>
          </w:tcPr>
          <w:p w:rsidR="00475687" w:rsidRPr="00285ED6" w:rsidRDefault="00475687" w:rsidP="008810C6">
            <w:pPr>
              <w:widowControl/>
              <w:spacing w:line="400" w:lineRule="exact"/>
              <w:jc w:val="left"/>
              <w:rPr>
                <w:rFonts w:eastAsia="仿宋_GB2312"/>
                <w:bCs/>
                <w:color w:val="000000"/>
                <w:sz w:val="24"/>
              </w:rPr>
            </w:pPr>
            <w:r w:rsidRPr="00285ED6">
              <w:rPr>
                <w:rFonts w:eastAsia="黑体"/>
                <w:bCs/>
                <w:color w:val="000000"/>
                <w:sz w:val="24"/>
              </w:rPr>
              <w:lastRenderedPageBreak/>
              <w:t>四、实验室建设（限</w:t>
            </w:r>
            <w:r w:rsidRPr="00285ED6">
              <w:rPr>
                <w:rFonts w:eastAsia="黑体"/>
                <w:bCs/>
                <w:color w:val="000000"/>
                <w:sz w:val="24"/>
              </w:rPr>
              <w:t>1000</w:t>
            </w:r>
            <w:r w:rsidRPr="00285ED6">
              <w:rPr>
                <w:rFonts w:eastAsia="黑体"/>
                <w:bCs/>
                <w:color w:val="000000"/>
                <w:sz w:val="24"/>
              </w:rPr>
              <w:t>字）</w:t>
            </w:r>
          </w:p>
        </w:tc>
      </w:tr>
      <w:tr w:rsidR="00475687" w:rsidRPr="00285ED6" w:rsidTr="008810C6">
        <w:trPr>
          <w:gridAfter w:val="1"/>
          <w:wAfter w:w="9" w:type="dxa"/>
          <w:trHeight w:val="790"/>
        </w:trPr>
        <w:tc>
          <w:tcPr>
            <w:tcW w:w="9402" w:type="dxa"/>
            <w:gridSpan w:val="38"/>
            <w:shd w:val="clear" w:color="auto" w:fill="auto"/>
            <w:vAlign w:val="center"/>
          </w:tcPr>
          <w:p w:rsidR="00475687" w:rsidRPr="00285ED6" w:rsidRDefault="00475687" w:rsidP="008810C6">
            <w:pPr>
              <w:widowControl/>
              <w:rPr>
                <w:rFonts w:eastAsia="仿宋_GB2312"/>
                <w:bCs/>
                <w:color w:val="000000"/>
                <w:sz w:val="24"/>
              </w:rPr>
            </w:pPr>
            <w:r w:rsidRPr="00285ED6">
              <w:rPr>
                <w:rFonts w:eastAsia="仿宋_GB2312"/>
                <w:bCs/>
                <w:color w:val="000000"/>
                <w:sz w:val="24"/>
              </w:rPr>
              <w:t>（一）实验室各研究单元的构成</w:t>
            </w:r>
          </w:p>
          <w:p w:rsidR="00475687" w:rsidRPr="00285ED6" w:rsidRDefault="00475687" w:rsidP="008810C6">
            <w:pPr>
              <w:widowControl/>
              <w:rPr>
                <w:rFonts w:eastAsia="仿宋_GB2312"/>
                <w:bCs/>
                <w:color w:val="000000"/>
                <w:sz w:val="24"/>
              </w:rPr>
            </w:pPr>
            <w:r w:rsidRPr="00285ED6">
              <w:rPr>
                <w:rFonts w:eastAsia="仿宋_GB2312"/>
                <w:bCs/>
                <w:color w:val="000000"/>
                <w:sz w:val="24"/>
              </w:rPr>
              <w:t>（二）已具备的科研条件（场地、仪器设备、配套设施等）及下一步的改善或购置计划</w:t>
            </w: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tc>
      </w:tr>
      <w:tr w:rsidR="00475687" w:rsidRPr="00285ED6" w:rsidTr="008810C6">
        <w:trPr>
          <w:gridAfter w:val="1"/>
          <w:wAfter w:w="9" w:type="dxa"/>
          <w:trHeight w:val="790"/>
        </w:trPr>
        <w:tc>
          <w:tcPr>
            <w:tcW w:w="9402" w:type="dxa"/>
            <w:gridSpan w:val="38"/>
            <w:shd w:val="clear" w:color="auto" w:fill="auto"/>
            <w:vAlign w:val="center"/>
          </w:tcPr>
          <w:p w:rsidR="00475687" w:rsidRPr="00285ED6" w:rsidRDefault="00475687" w:rsidP="008810C6">
            <w:pPr>
              <w:widowControl/>
              <w:spacing w:line="400" w:lineRule="exact"/>
              <w:jc w:val="left"/>
              <w:rPr>
                <w:rFonts w:eastAsia="仿宋_GB2312"/>
                <w:bCs/>
                <w:color w:val="000000"/>
                <w:sz w:val="24"/>
              </w:rPr>
            </w:pPr>
            <w:r w:rsidRPr="00285ED6">
              <w:rPr>
                <w:rFonts w:eastAsia="黑体"/>
                <w:bCs/>
                <w:color w:val="000000"/>
                <w:sz w:val="24"/>
              </w:rPr>
              <w:t>五、实验室运行管理机制（限</w:t>
            </w:r>
            <w:r w:rsidRPr="00285ED6">
              <w:rPr>
                <w:rFonts w:eastAsia="黑体"/>
                <w:bCs/>
                <w:color w:val="000000"/>
                <w:sz w:val="24"/>
              </w:rPr>
              <w:t>1000</w:t>
            </w:r>
            <w:r w:rsidRPr="00285ED6">
              <w:rPr>
                <w:rFonts w:eastAsia="黑体"/>
                <w:bCs/>
                <w:color w:val="000000"/>
                <w:sz w:val="24"/>
              </w:rPr>
              <w:t>字）</w:t>
            </w:r>
          </w:p>
        </w:tc>
      </w:tr>
      <w:tr w:rsidR="00475687" w:rsidRPr="00285ED6" w:rsidTr="008810C6">
        <w:trPr>
          <w:gridAfter w:val="1"/>
          <w:wAfter w:w="9" w:type="dxa"/>
          <w:trHeight w:val="790"/>
        </w:trPr>
        <w:tc>
          <w:tcPr>
            <w:tcW w:w="9402" w:type="dxa"/>
            <w:gridSpan w:val="38"/>
            <w:shd w:val="clear" w:color="auto" w:fill="auto"/>
            <w:vAlign w:val="center"/>
          </w:tcPr>
          <w:p w:rsidR="00475687" w:rsidRPr="00285ED6" w:rsidRDefault="00475687" w:rsidP="008810C6">
            <w:pPr>
              <w:widowControl/>
              <w:rPr>
                <w:rFonts w:eastAsia="仿宋_GB2312"/>
                <w:bCs/>
                <w:color w:val="000000"/>
                <w:sz w:val="24"/>
              </w:rPr>
            </w:pPr>
            <w:r w:rsidRPr="00285ED6">
              <w:rPr>
                <w:rFonts w:eastAsia="仿宋_GB2312"/>
                <w:bCs/>
                <w:color w:val="000000"/>
                <w:sz w:val="24"/>
              </w:rPr>
              <w:t>（一）日常运行管理制度</w:t>
            </w:r>
          </w:p>
          <w:p w:rsidR="00475687" w:rsidRPr="00285ED6" w:rsidRDefault="00475687" w:rsidP="008810C6">
            <w:pPr>
              <w:widowControl/>
              <w:rPr>
                <w:rFonts w:eastAsia="仿宋_GB2312"/>
                <w:bCs/>
                <w:color w:val="000000"/>
                <w:sz w:val="24"/>
              </w:rPr>
            </w:pPr>
            <w:r w:rsidRPr="00285ED6">
              <w:rPr>
                <w:rFonts w:eastAsia="仿宋_GB2312"/>
                <w:bCs/>
                <w:color w:val="000000"/>
                <w:sz w:val="24"/>
              </w:rPr>
              <w:t>（二）经费来源和使用计划</w:t>
            </w:r>
          </w:p>
          <w:p w:rsidR="00475687" w:rsidRPr="00285ED6" w:rsidRDefault="00475687" w:rsidP="008810C6">
            <w:pPr>
              <w:widowControl/>
              <w:rPr>
                <w:rFonts w:eastAsia="仿宋_GB2312"/>
                <w:bCs/>
                <w:color w:val="000000"/>
                <w:sz w:val="24"/>
              </w:rPr>
            </w:pPr>
            <w:r w:rsidRPr="00285ED6">
              <w:rPr>
                <w:rFonts w:eastAsia="仿宋_GB2312"/>
                <w:bCs/>
                <w:color w:val="000000"/>
                <w:sz w:val="24"/>
              </w:rPr>
              <w:t>（三）人员聘用和人员流动制度</w:t>
            </w:r>
          </w:p>
          <w:p w:rsidR="00475687" w:rsidRPr="00285ED6" w:rsidRDefault="00475687" w:rsidP="008810C6">
            <w:pPr>
              <w:widowControl/>
              <w:rPr>
                <w:rFonts w:eastAsia="仿宋_GB2312"/>
                <w:bCs/>
                <w:color w:val="000000"/>
                <w:sz w:val="24"/>
              </w:rPr>
            </w:pPr>
            <w:r w:rsidRPr="00285ED6">
              <w:rPr>
                <w:rFonts w:eastAsia="仿宋_GB2312"/>
                <w:bCs/>
                <w:color w:val="000000"/>
                <w:sz w:val="24"/>
              </w:rPr>
              <w:t>（四）仪器设备管理与使用规定</w:t>
            </w:r>
          </w:p>
          <w:p w:rsidR="00475687" w:rsidRPr="00285ED6" w:rsidRDefault="00475687" w:rsidP="008810C6">
            <w:pPr>
              <w:widowControl/>
              <w:rPr>
                <w:rFonts w:eastAsia="仿宋_GB2312"/>
                <w:bCs/>
                <w:color w:val="000000"/>
                <w:sz w:val="24"/>
              </w:rPr>
            </w:pPr>
            <w:r w:rsidRPr="00285ED6">
              <w:rPr>
                <w:rFonts w:eastAsia="仿宋_GB2312"/>
                <w:bCs/>
                <w:color w:val="000000"/>
                <w:sz w:val="24"/>
              </w:rPr>
              <w:t>（五）研究成果共享与转化应用机制</w:t>
            </w:r>
          </w:p>
          <w:p w:rsidR="00475687" w:rsidRPr="00285ED6" w:rsidRDefault="00475687" w:rsidP="008810C6">
            <w:pPr>
              <w:widowControl/>
              <w:rPr>
                <w:rFonts w:eastAsia="仿宋_GB2312"/>
                <w:bCs/>
                <w:color w:val="000000"/>
                <w:sz w:val="24"/>
              </w:rPr>
            </w:pPr>
            <w:r w:rsidRPr="00285ED6">
              <w:rPr>
                <w:rFonts w:eastAsia="仿宋_GB2312"/>
                <w:bCs/>
                <w:color w:val="000000"/>
                <w:sz w:val="24"/>
              </w:rPr>
              <w:t>（六）开放交流与合作研究计划</w:t>
            </w: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tc>
      </w:tr>
      <w:tr w:rsidR="00475687" w:rsidRPr="00285ED6" w:rsidTr="008810C6">
        <w:trPr>
          <w:gridAfter w:val="1"/>
          <w:wAfter w:w="9" w:type="dxa"/>
          <w:trHeight w:val="790"/>
        </w:trPr>
        <w:tc>
          <w:tcPr>
            <w:tcW w:w="9402" w:type="dxa"/>
            <w:gridSpan w:val="38"/>
            <w:shd w:val="clear" w:color="auto" w:fill="auto"/>
            <w:vAlign w:val="center"/>
          </w:tcPr>
          <w:p w:rsidR="00475687" w:rsidRPr="00285ED6" w:rsidRDefault="00475687" w:rsidP="008810C6">
            <w:pPr>
              <w:widowControl/>
              <w:spacing w:line="580" w:lineRule="exact"/>
              <w:jc w:val="left"/>
              <w:rPr>
                <w:rFonts w:eastAsia="仿宋_GB2312"/>
                <w:bCs/>
                <w:color w:val="000000"/>
                <w:sz w:val="24"/>
              </w:rPr>
            </w:pPr>
            <w:r w:rsidRPr="00285ED6">
              <w:rPr>
                <w:rFonts w:eastAsia="黑体"/>
                <w:bCs/>
                <w:color w:val="000000"/>
                <w:sz w:val="24"/>
              </w:rPr>
              <w:t>六、其他（限</w:t>
            </w:r>
            <w:r w:rsidRPr="00285ED6">
              <w:rPr>
                <w:rFonts w:eastAsia="黑体"/>
                <w:bCs/>
                <w:color w:val="000000"/>
                <w:sz w:val="24"/>
              </w:rPr>
              <w:t>1000</w:t>
            </w:r>
            <w:r w:rsidRPr="00285ED6">
              <w:rPr>
                <w:rFonts w:eastAsia="黑体"/>
                <w:bCs/>
                <w:color w:val="000000"/>
                <w:sz w:val="24"/>
              </w:rPr>
              <w:t>字）</w:t>
            </w:r>
          </w:p>
        </w:tc>
      </w:tr>
      <w:tr w:rsidR="00475687" w:rsidRPr="00285ED6" w:rsidTr="008810C6">
        <w:trPr>
          <w:gridAfter w:val="1"/>
          <w:wAfter w:w="9" w:type="dxa"/>
          <w:trHeight w:val="790"/>
        </w:trPr>
        <w:tc>
          <w:tcPr>
            <w:tcW w:w="9402" w:type="dxa"/>
            <w:gridSpan w:val="38"/>
            <w:shd w:val="clear" w:color="auto" w:fill="auto"/>
            <w:vAlign w:val="center"/>
          </w:tcPr>
          <w:p w:rsidR="00475687" w:rsidRPr="00285ED6" w:rsidRDefault="00475687" w:rsidP="008810C6">
            <w:pPr>
              <w:widowControl/>
              <w:rPr>
                <w:rFonts w:eastAsia="仿宋_GB2312"/>
                <w:bCs/>
                <w:color w:val="000000"/>
                <w:sz w:val="24"/>
              </w:rPr>
            </w:pPr>
            <w:r w:rsidRPr="00285ED6">
              <w:rPr>
                <w:rFonts w:eastAsia="仿宋_GB2312"/>
                <w:bCs/>
                <w:color w:val="000000"/>
                <w:sz w:val="24"/>
              </w:rPr>
              <w:t>若为联合申请，还应当简述各单位在过去</w:t>
            </w:r>
            <w:r w:rsidRPr="00285ED6">
              <w:rPr>
                <w:rFonts w:eastAsia="仿宋_GB2312"/>
                <w:bCs/>
                <w:color w:val="000000"/>
                <w:sz w:val="24"/>
              </w:rPr>
              <w:t>5</w:t>
            </w:r>
            <w:r w:rsidRPr="00285ED6">
              <w:rPr>
                <w:rFonts w:eastAsia="仿宋_GB2312"/>
                <w:bCs/>
                <w:color w:val="000000"/>
                <w:sz w:val="24"/>
              </w:rPr>
              <w:t>年内开展合作研究及产出成果情况，明确各方在实验室建设、运行管理、研究内容等方面的职责和分工</w:t>
            </w: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p w:rsidR="00475687" w:rsidRPr="00285ED6" w:rsidRDefault="00475687" w:rsidP="008810C6">
            <w:pPr>
              <w:widowControl/>
              <w:rPr>
                <w:rFonts w:eastAsia="仿宋_GB2312"/>
                <w:bCs/>
                <w:color w:val="000000"/>
                <w:sz w:val="24"/>
              </w:rPr>
            </w:pPr>
          </w:p>
        </w:tc>
      </w:tr>
      <w:tr w:rsidR="00475687" w:rsidRPr="00285ED6" w:rsidTr="008810C6">
        <w:trPr>
          <w:gridAfter w:val="1"/>
          <w:wAfter w:w="9" w:type="dxa"/>
        </w:trPr>
        <w:tc>
          <w:tcPr>
            <w:tcW w:w="1178" w:type="dxa"/>
            <w:shd w:val="clear" w:color="auto" w:fill="auto"/>
            <w:vAlign w:val="center"/>
          </w:tcPr>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lastRenderedPageBreak/>
              <w:t>依托单位意见</w:t>
            </w:r>
          </w:p>
        </w:tc>
        <w:tc>
          <w:tcPr>
            <w:tcW w:w="8224" w:type="dxa"/>
            <w:gridSpan w:val="37"/>
            <w:shd w:val="clear" w:color="auto" w:fill="auto"/>
            <w:vAlign w:val="center"/>
          </w:tcPr>
          <w:p w:rsidR="00475687" w:rsidRPr="00285ED6" w:rsidRDefault="00475687" w:rsidP="008810C6">
            <w:pPr>
              <w:jc w:val="center"/>
              <w:rPr>
                <w:rFonts w:eastAsia="仿宋_GB2312"/>
                <w:bCs/>
                <w:color w:val="000000"/>
                <w:sz w:val="24"/>
              </w:rPr>
            </w:pPr>
          </w:p>
          <w:p w:rsidR="00475687" w:rsidRPr="00285ED6" w:rsidRDefault="00475687" w:rsidP="008810C6">
            <w:pPr>
              <w:jc w:val="center"/>
              <w:rPr>
                <w:rFonts w:eastAsia="仿宋_GB2312"/>
                <w:bCs/>
                <w:color w:val="000000"/>
                <w:sz w:val="24"/>
              </w:rPr>
            </w:pPr>
          </w:p>
          <w:p w:rsidR="00475687" w:rsidRPr="00285ED6" w:rsidRDefault="00475687" w:rsidP="008810C6">
            <w:pPr>
              <w:jc w:val="center"/>
              <w:rPr>
                <w:rFonts w:eastAsia="仿宋_GB2312"/>
                <w:bCs/>
                <w:color w:val="000000"/>
                <w:sz w:val="24"/>
              </w:rPr>
            </w:pPr>
          </w:p>
          <w:p w:rsidR="00475687" w:rsidRPr="00285ED6" w:rsidRDefault="00475687" w:rsidP="008810C6">
            <w:pPr>
              <w:jc w:val="center"/>
              <w:rPr>
                <w:rFonts w:eastAsia="仿宋_GB2312"/>
                <w:bCs/>
                <w:color w:val="000000"/>
                <w:sz w:val="24"/>
              </w:rPr>
            </w:pPr>
          </w:p>
          <w:p w:rsidR="00475687" w:rsidRPr="00285ED6" w:rsidRDefault="00475687" w:rsidP="008810C6">
            <w:pPr>
              <w:jc w:val="center"/>
              <w:rPr>
                <w:rFonts w:eastAsia="仿宋_GB2312"/>
                <w:bCs/>
                <w:color w:val="000000"/>
                <w:sz w:val="24"/>
              </w:rPr>
            </w:pPr>
          </w:p>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（盖章）</w:t>
            </w:r>
          </w:p>
          <w:p w:rsidR="00475687" w:rsidRPr="00285ED6" w:rsidRDefault="00475687" w:rsidP="008810C6">
            <w:pPr>
              <w:jc w:val="center"/>
              <w:rPr>
                <w:rFonts w:eastAsia="仿宋_GB2312"/>
                <w:bCs/>
                <w:color w:val="000000"/>
                <w:sz w:val="24"/>
              </w:rPr>
            </w:pPr>
            <w:r w:rsidRPr="00285ED6">
              <w:rPr>
                <w:rFonts w:eastAsia="仿宋_GB2312"/>
                <w:bCs/>
                <w:color w:val="000000"/>
                <w:sz w:val="24"/>
              </w:rPr>
              <w:t>年月日</w:t>
            </w:r>
          </w:p>
          <w:p w:rsidR="00475687" w:rsidRPr="00285ED6" w:rsidRDefault="00475687" w:rsidP="008810C6">
            <w:pPr>
              <w:jc w:val="center"/>
              <w:rPr>
                <w:rFonts w:eastAsia="仿宋_GB2312"/>
                <w:bCs/>
                <w:color w:val="000000"/>
                <w:sz w:val="24"/>
              </w:rPr>
            </w:pPr>
          </w:p>
        </w:tc>
      </w:tr>
      <w:tr w:rsidR="00475687" w:rsidRPr="00285ED6" w:rsidTr="008810C6">
        <w:trPr>
          <w:gridAfter w:val="1"/>
          <w:wAfter w:w="9" w:type="dxa"/>
        </w:trPr>
        <w:tc>
          <w:tcPr>
            <w:tcW w:w="1178" w:type="dxa"/>
            <w:shd w:val="clear" w:color="auto" w:fill="auto"/>
            <w:vAlign w:val="center"/>
          </w:tcPr>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联合申请单位意见</w:t>
            </w:r>
          </w:p>
        </w:tc>
        <w:tc>
          <w:tcPr>
            <w:tcW w:w="8224" w:type="dxa"/>
            <w:gridSpan w:val="37"/>
            <w:shd w:val="clear" w:color="auto" w:fill="auto"/>
            <w:vAlign w:val="center"/>
          </w:tcPr>
          <w:p w:rsidR="00475687" w:rsidRPr="00285ED6" w:rsidRDefault="00475687" w:rsidP="008810C6">
            <w:pPr>
              <w:jc w:val="center"/>
              <w:rPr>
                <w:rFonts w:eastAsia="仿宋_GB2312"/>
                <w:bCs/>
                <w:color w:val="000000"/>
                <w:sz w:val="24"/>
              </w:rPr>
            </w:pPr>
          </w:p>
          <w:p w:rsidR="00475687" w:rsidRPr="00285ED6" w:rsidRDefault="00475687" w:rsidP="008810C6">
            <w:pPr>
              <w:jc w:val="center"/>
              <w:rPr>
                <w:rFonts w:eastAsia="仿宋_GB2312"/>
                <w:bCs/>
                <w:color w:val="000000"/>
                <w:sz w:val="24"/>
              </w:rPr>
            </w:pPr>
          </w:p>
          <w:p w:rsidR="00475687" w:rsidRPr="00285ED6" w:rsidRDefault="00475687" w:rsidP="008810C6">
            <w:pPr>
              <w:jc w:val="center"/>
              <w:rPr>
                <w:rFonts w:eastAsia="仿宋_GB2312"/>
                <w:bCs/>
                <w:color w:val="000000"/>
                <w:sz w:val="24"/>
              </w:rPr>
            </w:pPr>
          </w:p>
          <w:p w:rsidR="00475687" w:rsidRPr="00285ED6" w:rsidRDefault="00475687" w:rsidP="008810C6">
            <w:pPr>
              <w:jc w:val="center"/>
              <w:rPr>
                <w:rFonts w:eastAsia="仿宋_GB2312"/>
                <w:bCs/>
                <w:color w:val="000000"/>
                <w:sz w:val="24"/>
              </w:rPr>
            </w:pPr>
          </w:p>
          <w:p w:rsidR="00475687" w:rsidRPr="00285ED6" w:rsidRDefault="00475687" w:rsidP="008810C6">
            <w:pPr>
              <w:jc w:val="center"/>
              <w:rPr>
                <w:rFonts w:eastAsia="仿宋_GB2312"/>
                <w:bCs/>
                <w:color w:val="000000"/>
                <w:sz w:val="24"/>
              </w:rPr>
            </w:pPr>
          </w:p>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（盖章）</w:t>
            </w:r>
          </w:p>
          <w:p w:rsidR="00475687" w:rsidRPr="00285ED6" w:rsidRDefault="00475687" w:rsidP="008810C6">
            <w:pPr>
              <w:jc w:val="center"/>
              <w:rPr>
                <w:rFonts w:eastAsia="仿宋_GB2312"/>
                <w:bCs/>
                <w:color w:val="000000"/>
                <w:sz w:val="24"/>
              </w:rPr>
            </w:pPr>
            <w:r w:rsidRPr="00285ED6">
              <w:rPr>
                <w:rFonts w:eastAsia="仿宋_GB2312"/>
                <w:bCs/>
                <w:color w:val="000000"/>
                <w:sz w:val="24"/>
              </w:rPr>
              <w:t>年月日</w:t>
            </w:r>
          </w:p>
          <w:p w:rsidR="00475687" w:rsidRPr="00285ED6" w:rsidRDefault="00475687" w:rsidP="008810C6">
            <w:pPr>
              <w:jc w:val="center"/>
              <w:rPr>
                <w:rFonts w:eastAsia="仿宋_GB2312"/>
                <w:bCs/>
                <w:color w:val="000000"/>
                <w:sz w:val="24"/>
              </w:rPr>
            </w:pPr>
          </w:p>
        </w:tc>
      </w:tr>
      <w:tr w:rsidR="00475687" w:rsidRPr="00285ED6" w:rsidTr="008810C6">
        <w:trPr>
          <w:gridAfter w:val="1"/>
          <w:wAfter w:w="9" w:type="dxa"/>
          <w:trHeight w:val="790"/>
        </w:trPr>
        <w:tc>
          <w:tcPr>
            <w:tcW w:w="1178" w:type="dxa"/>
            <w:shd w:val="clear" w:color="auto" w:fill="auto"/>
            <w:vAlign w:val="center"/>
          </w:tcPr>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依托单位行政主管部门意见</w:t>
            </w:r>
          </w:p>
        </w:tc>
        <w:tc>
          <w:tcPr>
            <w:tcW w:w="8224" w:type="dxa"/>
            <w:gridSpan w:val="37"/>
            <w:shd w:val="clear" w:color="auto" w:fill="auto"/>
            <w:vAlign w:val="center"/>
          </w:tcPr>
          <w:p w:rsidR="00475687" w:rsidRPr="00285ED6" w:rsidRDefault="00475687" w:rsidP="008810C6">
            <w:pPr>
              <w:jc w:val="center"/>
              <w:rPr>
                <w:rFonts w:eastAsia="仿宋_GB2312"/>
                <w:bCs/>
                <w:color w:val="000000"/>
                <w:sz w:val="24"/>
              </w:rPr>
            </w:pPr>
          </w:p>
          <w:p w:rsidR="00475687" w:rsidRPr="00285ED6" w:rsidRDefault="00475687" w:rsidP="008810C6">
            <w:pPr>
              <w:jc w:val="center"/>
              <w:rPr>
                <w:rFonts w:eastAsia="仿宋_GB2312"/>
                <w:bCs/>
                <w:color w:val="000000"/>
                <w:sz w:val="24"/>
              </w:rPr>
            </w:pPr>
          </w:p>
          <w:p w:rsidR="00475687" w:rsidRPr="00285ED6" w:rsidRDefault="00475687" w:rsidP="008810C6">
            <w:pPr>
              <w:widowControl/>
              <w:jc w:val="center"/>
              <w:rPr>
                <w:rFonts w:eastAsia="仿宋_GB2312"/>
                <w:bCs/>
                <w:color w:val="000000"/>
                <w:sz w:val="24"/>
              </w:rPr>
            </w:pPr>
          </w:p>
          <w:p w:rsidR="00475687" w:rsidRPr="00285ED6" w:rsidRDefault="00475687" w:rsidP="008810C6">
            <w:pPr>
              <w:widowControl/>
              <w:jc w:val="center"/>
              <w:rPr>
                <w:rFonts w:eastAsia="仿宋_GB2312"/>
                <w:bCs/>
                <w:color w:val="000000"/>
                <w:sz w:val="24"/>
              </w:rPr>
            </w:pPr>
          </w:p>
          <w:p w:rsidR="00475687" w:rsidRPr="00285ED6" w:rsidRDefault="00475687" w:rsidP="008810C6">
            <w:pPr>
              <w:widowControl/>
              <w:jc w:val="center"/>
              <w:rPr>
                <w:rFonts w:eastAsia="仿宋_GB2312"/>
                <w:bCs/>
                <w:color w:val="000000"/>
                <w:sz w:val="24"/>
              </w:rPr>
            </w:pPr>
          </w:p>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（盖章）</w:t>
            </w:r>
          </w:p>
          <w:p w:rsidR="00475687" w:rsidRPr="00285ED6" w:rsidRDefault="00475687" w:rsidP="008810C6">
            <w:pPr>
              <w:jc w:val="center"/>
              <w:rPr>
                <w:rFonts w:eastAsia="仿宋_GB2312"/>
                <w:bCs/>
                <w:color w:val="000000"/>
                <w:sz w:val="24"/>
              </w:rPr>
            </w:pPr>
            <w:r w:rsidRPr="00285ED6">
              <w:rPr>
                <w:rFonts w:eastAsia="仿宋_GB2312"/>
                <w:bCs/>
                <w:color w:val="000000"/>
                <w:sz w:val="24"/>
              </w:rPr>
              <w:t>年月日</w:t>
            </w:r>
          </w:p>
          <w:p w:rsidR="00475687" w:rsidRPr="00285ED6" w:rsidRDefault="00475687" w:rsidP="008810C6">
            <w:pPr>
              <w:jc w:val="center"/>
              <w:rPr>
                <w:rFonts w:eastAsia="仿宋_GB2312"/>
                <w:bCs/>
                <w:color w:val="000000"/>
                <w:sz w:val="24"/>
              </w:rPr>
            </w:pPr>
          </w:p>
        </w:tc>
      </w:tr>
      <w:tr w:rsidR="00475687" w:rsidRPr="00285ED6" w:rsidTr="008810C6">
        <w:trPr>
          <w:gridAfter w:val="1"/>
          <w:wAfter w:w="9" w:type="dxa"/>
          <w:trHeight w:val="790"/>
        </w:trPr>
        <w:tc>
          <w:tcPr>
            <w:tcW w:w="1178" w:type="dxa"/>
            <w:shd w:val="clear" w:color="auto" w:fill="auto"/>
            <w:vAlign w:val="center"/>
          </w:tcPr>
          <w:p w:rsidR="00475687" w:rsidRPr="00285ED6" w:rsidRDefault="00475687" w:rsidP="008810C6">
            <w:pPr>
              <w:widowControl/>
              <w:jc w:val="center"/>
              <w:rPr>
                <w:rFonts w:eastAsia="仿宋_GB2312"/>
                <w:b/>
                <w:bCs/>
                <w:color w:val="000000"/>
                <w:sz w:val="24"/>
              </w:rPr>
            </w:pPr>
            <w:r w:rsidRPr="00285ED6">
              <w:rPr>
                <w:rFonts w:eastAsia="仿宋_GB2312"/>
                <w:b/>
                <w:bCs/>
                <w:color w:val="000000"/>
                <w:sz w:val="24"/>
              </w:rPr>
              <w:t>省级食品药品监督管理部门意见</w:t>
            </w:r>
          </w:p>
        </w:tc>
        <w:tc>
          <w:tcPr>
            <w:tcW w:w="8224" w:type="dxa"/>
            <w:gridSpan w:val="37"/>
            <w:shd w:val="clear" w:color="auto" w:fill="auto"/>
            <w:vAlign w:val="center"/>
          </w:tcPr>
          <w:p w:rsidR="00475687" w:rsidRPr="00285ED6" w:rsidRDefault="00475687" w:rsidP="008810C6">
            <w:pPr>
              <w:jc w:val="center"/>
              <w:rPr>
                <w:rFonts w:eastAsia="仿宋_GB2312"/>
                <w:bCs/>
                <w:color w:val="000000"/>
                <w:sz w:val="24"/>
              </w:rPr>
            </w:pPr>
          </w:p>
          <w:p w:rsidR="00475687" w:rsidRPr="00285ED6" w:rsidRDefault="00475687" w:rsidP="008810C6">
            <w:pPr>
              <w:jc w:val="center"/>
              <w:rPr>
                <w:rFonts w:eastAsia="仿宋_GB2312"/>
                <w:bCs/>
                <w:color w:val="000000"/>
                <w:sz w:val="24"/>
              </w:rPr>
            </w:pPr>
          </w:p>
          <w:p w:rsidR="00475687" w:rsidRPr="00285ED6" w:rsidRDefault="00475687" w:rsidP="008810C6">
            <w:pPr>
              <w:jc w:val="center"/>
              <w:rPr>
                <w:rFonts w:eastAsia="仿宋_GB2312"/>
                <w:bCs/>
                <w:color w:val="000000"/>
                <w:sz w:val="24"/>
              </w:rPr>
            </w:pPr>
          </w:p>
          <w:p w:rsidR="00475687" w:rsidRPr="00285ED6" w:rsidRDefault="00475687" w:rsidP="008810C6">
            <w:pPr>
              <w:jc w:val="center"/>
              <w:rPr>
                <w:rFonts w:eastAsia="仿宋_GB2312"/>
                <w:bCs/>
                <w:color w:val="000000"/>
                <w:sz w:val="24"/>
              </w:rPr>
            </w:pPr>
          </w:p>
          <w:p w:rsidR="00475687" w:rsidRPr="00285ED6" w:rsidRDefault="00475687" w:rsidP="008810C6">
            <w:pPr>
              <w:jc w:val="center"/>
              <w:rPr>
                <w:rFonts w:eastAsia="仿宋_GB2312"/>
                <w:bCs/>
                <w:color w:val="000000"/>
                <w:sz w:val="24"/>
              </w:rPr>
            </w:pPr>
          </w:p>
          <w:p w:rsidR="00475687" w:rsidRPr="00285ED6" w:rsidRDefault="00475687" w:rsidP="008810C6">
            <w:pPr>
              <w:widowControl/>
              <w:jc w:val="center"/>
              <w:rPr>
                <w:rFonts w:eastAsia="仿宋_GB2312"/>
                <w:bCs/>
                <w:color w:val="000000"/>
                <w:sz w:val="24"/>
              </w:rPr>
            </w:pPr>
            <w:r w:rsidRPr="00285ED6">
              <w:rPr>
                <w:rFonts w:eastAsia="仿宋_GB2312"/>
                <w:bCs/>
                <w:color w:val="000000"/>
                <w:sz w:val="24"/>
              </w:rPr>
              <w:t>（盖章）</w:t>
            </w:r>
          </w:p>
          <w:p w:rsidR="00475687" w:rsidRPr="00285ED6" w:rsidRDefault="00475687" w:rsidP="008810C6">
            <w:pPr>
              <w:jc w:val="center"/>
              <w:rPr>
                <w:rFonts w:eastAsia="仿宋_GB2312"/>
                <w:bCs/>
                <w:color w:val="000000"/>
                <w:sz w:val="24"/>
              </w:rPr>
            </w:pPr>
            <w:r w:rsidRPr="00285ED6">
              <w:rPr>
                <w:rFonts w:eastAsia="仿宋_GB2312"/>
                <w:bCs/>
                <w:color w:val="000000"/>
                <w:sz w:val="24"/>
              </w:rPr>
              <w:t>年月日</w:t>
            </w:r>
          </w:p>
          <w:p w:rsidR="00475687" w:rsidRPr="00285ED6" w:rsidRDefault="00475687" w:rsidP="008810C6">
            <w:pPr>
              <w:jc w:val="center"/>
              <w:rPr>
                <w:rFonts w:eastAsia="仿宋_GB2312"/>
                <w:bCs/>
                <w:color w:val="000000"/>
                <w:sz w:val="24"/>
              </w:rPr>
            </w:pPr>
          </w:p>
        </w:tc>
      </w:tr>
    </w:tbl>
    <w:p w:rsidR="00475687" w:rsidRPr="00B633AD" w:rsidRDefault="00475687" w:rsidP="00475687">
      <w:pPr>
        <w:widowControl/>
        <w:spacing w:line="600" w:lineRule="exact"/>
        <w:jc w:val="center"/>
        <w:rPr>
          <w:rFonts w:eastAsia="方正小标宋简体"/>
          <w:color w:val="000000"/>
          <w:kern w:val="0"/>
          <w:sz w:val="44"/>
          <w:szCs w:val="44"/>
        </w:rPr>
      </w:pPr>
    </w:p>
    <w:p w:rsidR="00475687" w:rsidRPr="00B633AD" w:rsidRDefault="00475687" w:rsidP="00475687">
      <w:pPr>
        <w:widowControl/>
        <w:tabs>
          <w:tab w:val="left" w:pos="1860"/>
        </w:tabs>
        <w:spacing w:line="360" w:lineRule="auto"/>
        <w:jc w:val="left"/>
        <w:rPr>
          <w:rFonts w:eastAsia="黑体"/>
          <w:bCs/>
          <w:color w:val="000000"/>
          <w:sz w:val="32"/>
          <w:szCs w:val="32"/>
        </w:rPr>
      </w:pPr>
    </w:p>
    <w:p w:rsidR="00475687" w:rsidRPr="00B633AD" w:rsidRDefault="00475687" w:rsidP="00475687">
      <w:pPr>
        <w:widowControl/>
        <w:tabs>
          <w:tab w:val="left" w:pos="1860"/>
        </w:tabs>
        <w:spacing w:line="360" w:lineRule="auto"/>
        <w:jc w:val="left"/>
        <w:rPr>
          <w:rFonts w:eastAsia="黑体"/>
          <w:bCs/>
          <w:color w:val="000000"/>
          <w:sz w:val="32"/>
          <w:szCs w:val="32"/>
        </w:rPr>
      </w:pPr>
      <w:r w:rsidRPr="00B633AD">
        <w:rPr>
          <w:rFonts w:eastAsia="黑体"/>
          <w:bCs/>
          <w:color w:val="000000"/>
          <w:sz w:val="32"/>
          <w:szCs w:val="32"/>
        </w:rPr>
        <w:br w:type="page"/>
      </w:r>
      <w:r w:rsidRPr="00B633AD">
        <w:rPr>
          <w:rFonts w:eastAsia="黑体"/>
          <w:bCs/>
          <w:color w:val="000000"/>
          <w:sz w:val="32"/>
          <w:szCs w:val="32"/>
        </w:rPr>
        <w:lastRenderedPageBreak/>
        <w:t>主要附件（可以根据实际情况增加）</w:t>
      </w:r>
    </w:p>
    <w:p w:rsidR="00475687" w:rsidRPr="00B633AD" w:rsidRDefault="00475687" w:rsidP="00475687">
      <w:pPr>
        <w:snapToGrid w:val="0"/>
        <w:spacing w:line="360" w:lineRule="auto"/>
        <w:ind w:firstLine="641"/>
        <w:rPr>
          <w:rFonts w:eastAsia="仿宋_GB2312"/>
          <w:sz w:val="30"/>
          <w:szCs w:val="20"/>
        </w:rPr>
      </w:pPr>
      <w:r w:rsidRPr="00B633AD">
        <w:rPr>
          <w:rFonts w:eastAsia="仿宋_GB2312"/>
          <w:sz w:val="30"/>
          <w:szCs w:val="20"/>
        </w:rPr>
        <w:t>附件</w:t>
      </w:r>
      <w:r w:rsidRPr="00B633AD">
        <w:rPr>
          <w:rFonts w:eastAsia="仿宋_GB2312"/>
          <w:sz w:val="30"/>
          <w:szCs w:val="20"/>
        </w:rPr>
        <w:t>1.</w:t>
      </w:r>
      <w:r w:rsidRPr="00B633AD">
        <w:rPr>
          <w:rFonts w:eastAsia="仿宋_GB2312"/>
          <w:sz w:val="30"/>
          <w:szCs w:val="20"/>
        </w:rPr>
        <w:t>重点实验室实验场所平面图和功能分区说明</w:t>
      </w:r>
    </w:p>
    <w:p w:rsidR="00475687" w:rsidRPr="0063297C" w:rsidRDefault="00475687" w:rsidP="00475687">
      <w:pPr>
        <w:snapToGrid w:val="0"/>
        <w:spacing w:line="360" w:lineRule="auto"/>
        <w:ind w:firstLine="641"/>
        <w:rPr>
          <w:rFonts w:eastAsia="仿宋_GB2312"/>
          <w:spacing w:val="-2"/>
          <w:sz w:val="30"/>
          <w:szCs w:val="20"/>
        </w:rPr>
      </w:pPr>
      <w:r w:rsidRPr="00B633AD">
        <w:rPr>
          <w:rFonts w:eastAsia="仿宋_GB2312"/>
          <w:sz w:val="30"/>
          <w:szCs w:val="20"/>
        </w:rPr>
        <w:t>附</w:t>
      </w:r>
      <w:r w:rsidRPr="0063297C">
        <w:rPr>
          <w:rFonts w:eastAsia="仿宋_GB2312"/>
          <w:spacing w:val="-2"/>
          <w:sz w:val="30"/>
          <w:szCs w:val="20"/>
        </w:rPr>
        <w:t>件</w:t>
      </w:r>
      <w:r w:rsidRPr="0063297C">
        <w:rPr>
          <w:rFonts w:eastAsia="仿宋_GB2312"/>
          <w:spacing w:val="-2"/>
          <w:sz w:val="30"/>
          <w:szCs w:val="20"/>
        </w:rPr>
        <w:t>2.</w:t>
      </w:r>
      <w:r w:rsidRPr="0063297C">
        <w:rPr>
          <w:rFonts w:eastAsia="仿宋_GB2312"/>
          <w:spacing w:val="-2"/>
          <w:sz w:val="30"/>
          <w:szCs w:val="20"/>
        </w:rPr>
        <w:t>实验室主要仪器设备清单（列出设备编号、设备名称、规格型号、生产厂家、单价、数量等主要信息）</w:t>
      </w:r>
    </w:p>
    <w:p w:rsidR="00475687" w:rsidRPr="00B633AD" w:rsidRDefault="00475687" w:rsidP="00475687">
      <w:pPr>
        <w:snapToGrid w:val="0"/>
        <w:spacing w:line="360" w:lineRule="auto"/>
        <w:ind w:firstLine="641"/>
        <w:rPr>
          <w:rFonts w:eastAsia="仿宋_GB2312"/>
          <w:sz w:val="30"/>
          <w:szCs w:val="20"/>
        </w:rPr>
      </w:pPr>
      <w:r w:rsidRPr="00B633AD">
        <w:rPr>
          <w:rFonts w:eastAsia="仿宋_GB2312"/>
          <w:sz w:val="30"/>
          <w:szCs w:val="20"/>
        </w:rPr>
        <w:t>附件</w:t>
      </w:r>
      <w:r w:rsidRPr="00B633AD">
        <w:rPr>
          <w:rFonts w:eastAsia="仿宋_GB2312"/>
          <w:sz w:val="30"/>
          <w:szCs w:val="20"/>
        </w:rPr>
        <w:t>3.</w:t>
      </w:r>
      <w:r w:rsidRPr="00B633AD">
        <w:rPr>
          <w:rFonts w:eastAsia="仿宋_GB2312"/>
          <w:sz w:val="30"/>
          <w:szCs w:val="20"/>
        </w:rPr>
        <w:t>依托单位组织机构图</w:t>
      </w:r>
    </w:p>
    <w:p w:rsidR="00475687" w:rsidRPr="0063297C" w:rsidRDefault="00475687" w:rsidP="00475687">
      <w:pPr>
        <w:snapToGrid w:val="0"/>
        <w:spacing w:line="360" w:lineRule="auto"/>
        <w:ind w:firstLine="641"/>
        <w:rPr>
          <w:rFonts w:eastAsia="仿宋_GB2312"/>
          <w:spacing w:val="-2"/>
          <w:sz w:val="30"/>
          <w:szCs w:val="20"/>
        </w:rPr>
      </w:pPr>
      <w:r w:rsidRPr="00B633AD">
        <w:rPr>
          <w:rFonts w:eastAsia="仿宋_GB2312"/>
          <w:sz w:val="30"/>
          <w:szCs w:val="20"/>
        </w:rPr>
        <w:t>附</w:t>
      </w:r>
      <w:r w:rsidRPr="0063297C">
        <w:rPr>
          <w:rFonts w:eastAsia="仿宋_GB2312"/>
          <w:spacing w:val="-2"/>
          <w:sz w:val="30"/>
          <w:szCs w:val="20"/>
        </w:rPr>
        <w:t>件</w:t>
      </w:r>
      <w:r w:rsidRPr="0063297C">
        <w:rPr>
          <w:rFonts w:eastAsia="仿宋_GB2312"/>
          <w:spacing w:val="-2"/>
          <w:sz w:val="30"/>
          <w:szCs w:val="20"/>
        </w:rPr>
        <w:t>4.</w:t>
      </w:r>
      <w:r w:rsidRPr="0063297C">
        <w:rPr>
          <w:rFonts w:eastAsia="仿宋_GB2312"/>
          <w:spacing w:val="-2"/>
          <w:sz w:val="30"/>
          <w:szCs w:val="20"/>
        </w:rPr>
        <w:t>重点实验室人员名单（列出姓名、性别、出生年月、职称、单位、研究方向或专业等主要信息，研究、技术和管理人员分别排列）</w:t>
      </w:r>
    </w:p>
    <w:p w:rsidR="00475687" w:rsidRPr="0063297C" w:rsidRDefault="00475687" w:rsidP="00475687">
      <w:pPr>
        <w:snapToGrid w:val="0"/>
        <w:spacing w:line="360" w:lineRule="auto"/>
        <w:ind w:firstLine="641"/>
        <w:rPr>
          <w:rFonts w:eastAsia="仿宋_GB2312"/>
          <w:spacing w:val="-2"/>
          <w:sz w:val="30"/>
          <w:szCs w:val="20"/>
        </w:rPr>
      </w:pPr>
      <w:r w:rsidRPr="00B633AD">
        <w:rPr>
          <w:rFonts w:eastAsia="仿宋_GB2312"/>
          <w:sz w:val="30"/>
          <w:szCs w:val="20"/>
        </w:rPr>
        <w:t>附</w:t>
      </w:r>
      <w:r w:rsidRPr="0063297C">
        <w:rPr>
          <w:rFonts w:eastAsia="仿宋_GB2312"/>
          <w:spacing w:val="-2"/>
          <w:sz w:val="30"/>
          <w:szCs w:val="20"/>
        </w:rPr>
        <w:t>件</w:t>
      </w:r>
      <w:r w:rsidRPr="0063297C">
        <w:rPr>
          <w:rFonts w:eastAsia="仿宋_GB2312"/>
          <w:spacing w:val="-2"/>
          <w:sz w:val="30"/>
          <w:szCs w:val="20"/>
        </w:rPr>
        <w:t>5.</w:t>
      </w:r>
      <w:r w:rsidRPr="0063297C">
        <w:rPr>
          <w:rFonts w:eastAsia="仿宋_GB2312"/>
          <w:spacing w:val="-2"/>
          <w:sz w:val="30"/>
          <w:szCs w:val="20"/>
        </w:rPr>
        <w:t>学术委员会委员名单（包括姓名、性别、出生年月、职称、单位、研究方向或专业等主要信息）</w:t>
      </w:r>
    </w:p>
    <w:p w:rsidR="00475687" w:rsidRPr="00B633AD" w:rsidRDefault="00475687" w:rsidP="00475687">
      <w:pPr>
        <w:snapToGrid w:val="0"/>
        <w:spacing w:line="360" w:lineRule="auto"/>
        <w:ind w:firstLine="641"/>
        <w:rPr>
          <w:rFonts w:eastAsia="仿宋_GB2312"/>
          <w:sz w:val="30"/>
          <w:szCs w:val="20"/>
        </w:rPr>
      </w:pPr>
      <w:r w:rsidRPr="00B633AD">
        <w:rPr>
          <w:rFonts w:eastAsia="仿宋_GB2312"/>
          <w:sz w:val="30"/>
          <w:szCs w:val="20"/>
        </w:rPr>
        <w:t>附件</w:t>
      </w:r>
      <w:r w:rsidRPr="00B633AD">
        <w:rPr>
          <w:rFonts w:eastAsia="仿宋_GB2312"/>
          <w:sz w:val="30"/>
          <w:szCs w:val="20"/>
        </w:rPr>
        <w:t>6.</w:t>
      </w:r>
      <w:r w:rsidRPr="00B633AD">
        <w:rPr>
          <w:rFonts w:eastAsia="仿宋_GB2312"/>
          <w:sz w:val="30"/>
          <w:szCs w:val="20"/>
        </w:rPr>
        <w:t>近</w:t>
      </w:r>
      <w:r w:rsidRPr="00B633AD">
        <w:rPr>
          <w:rFonts w:eastAsia="仿宋_GB2312"/>
          <w:sz w:val="30"/>
          <w:szCs w:val="20"/>
        </w:rPr>
        <w:t>5</w:t>
      </w:r>
      <w:r w:rsidRPr="00B633AD">
        <w:rPr>
          <w:rFonts w:eastAsia="仿宋_GB2312"/>
          <w:sz w:val="30"/>
          <w:szCs w:val="20"/>
        </w:rPr>
        <w:t>年来主持的科研项目</w:t>
      </w:r>
      <w:r w:rsidRPr="00B633AD">
        <w:rPr>
          <w:rFonts w:eastAsia="仿宋_GB2312"/>
          <w:sz w:val="30"/>
          <w:szCs w:val="20"/>
        </w:rPr>
        <w:t>/</w:t>
      </w:r>
      <w:r w:rsidRPr="00B633AD">
        <w:rPr>
          <w:rFonts w:eastAsia="仿宋_GB2312"/>
          <w:sz w:val="30"/>
          <w:szCs w:val="20"/>
        </w:rPr>
        <w:t>课题清单</w:t>
      </w:r>
    </w:p>
    <w:p w:rsidR="00475687" w:rsidRPr="00B633AD" w:rsidRDefault="00475687" w:rsidP="00475687">
      <w:pPr>
        <w:snapToGrid w:val="0"/>
        <w:spacing w:line="360" w:lineRule="auto"/>
        <w:ind w:firstLine="641"/>
        <w:rPr>
          <w:rFonts w:eastAsia="仿宋_GB2312"/>
          <w:sz w:val="30"/>
          <w:szCs w:val="20"/>
        </w:rPr>
      </w:pPr>
      <w:r w:rsidRPr="00B633AD">
        <w:rPr>
          <w:rFonts w:eastAsia="仿宋_GB2312"/>
          <w:sz w:val="30"/>
          <w:szCs w:val="20"/>
        </w:rPr>
        <w:t>附件</w:t>
      </w:r>
      <w:r w:rsidRPr="00B633AD">
        <w:rPr>
          <w:rFonts w:eastAsia="仿宋_GB2312"/>
          <w:sz w:val="30"/>
          <w:szCs w:val="20"/>
        </w:rPr>
        <w:t>7.</w:t>
      </w:r>
      <w:r w:rsidRPr="00B633AD">
        <w:rPr>
          <w:rFonts w:eastAsia="仿宋_GB2312"/>
          <w:sz w:val="30"/>
          <w:szCs w:val="20"/>
        </w:rPr>
        <w:t>近</w:t>
      </w:r>
      <w:r w:rsidRPr="00B633AD">
        <w:rPr>
          <w:rFonts w:eastAsia="仿宋_GB2312"/>
          <w:sz w:val="30"/>
          <w:szCs w:val="20"/>
        </w:rPr>
        <w:t>5</w:t>
      </w:r>
      <w:r w:rsidRPr="00B633AD">
        <w:rPr>
          <w:rFonts w:eastAsia="仿宋_GB2312"/>
          <w:sz w:val="30"/>
          <w:szCs w:val="20"/>
        </w:rPr>
        <w:t>年来制修订标准清单（标注完成单位和人员排序）</w:t>
      </w:r>
    </w:p>
    <w:p w:rsidR="00475687" w:rsidRPr="00B633AD" w:rsidRDefault="00475687" w:rsidP="00475687">
      <w:pPr>
        <w:snapToGrid w:val="0"/>
        <w:spacing w:line="360" w:lineRule="auto"/>
        <w:ind w:firstLine="641"/>
        <w:rPr>
          <w:rFonts w:eastAsia="仿宋_GB2312"/>
          <w:sz w:val="30"/>
          <w:szCs w:val="20"/>
        </w:rPr>
      </w:pPr>
      <w:r w:rsidRPr="00B633AD">
        <w:rPr>
          <w:rFonts w:eastAsia="仿宋_GB2312"/>
          <w:sz w:val="30"/>
          <w:szCs w:val="20"/>
        </w:rPr>
        <w:t>附件</w:t>
      </w:r>
      <w:r w:rsidRPr="00B633AD">
        <w:rPr>
          <w:rFonts w:eastAsia="仿宋_GB2312"/>
          <w:sz w:val="30"/>
          <w:szCs w:val="20"/>
        </w:rPr>
        <w:t>8.</w:t>
      </w:r>
      <w:r w:rsidRPr="00B633AD">
        <w:rPr>
          <w:rFonts w:eastAsia="仿宋_GB2312"/>
          <w:sz w:val="30"/>
          <w:szCs w:val="20"/>
        </w:rPr>
        <w:t>近</w:t>
      </w:r>
      <w:r w:rsidRPr="00B633AD">
        <w:rPr>
          <w:rFonts w:eastAsia="仿宋_GB2312"/>
          <w:sz w:val="30"/>
          <w:szCs w:val="20"/>
        </w:rPr>
        <w:t>5</w:t>
      </w:r>
      <w:r w:rsidRPr="00B633AD">
        <w:rPr>
          <w:rFonts w:eastAsia="仿宋_GB2312"/>
          <w:sz w:val="30"/>
          <w:szCs w:val="20"/>
        </w:rPr>
        <w:t>年来制修订补充检验方法和快检方法清单（标注完成单位和人员排序）</w:t>
      </w:r>
    </w:p>
    <w:p w:rsidR="00475687" w:rsidRPr="00B633AD" w:rsidRDefault="00475687" w:rsidP="00475687">
      <w:pPr>
        <w:snapToGrid w:val="0"/>
        <w:spacing w:line="360" w:lineRule="auto"/>
        <w:ind w:firstLine="641"/>
        <w:rPr>
          <w:rFonts w:eastAsia="仿宋_GB2312"/>
          <w:sz w:val="30"/>
          <w:szCs w:val="20"/>
        </w:rPr>
      </w:pPr>
      <w:r w:rsidRPr="00B633AD">
        <w:rPr>
          <w:rFonts w:eastAsia="仿宋_GB2312"/>
          <w:sz w:val="30"/>
          <w:szCs w:val="20"/>
        </w:rPr>
        <w:t>附件</w:t>
      </w:r>
      <w:r w:rsidRPr="00B633AD">
        <w:rPr>
          <w:rFonts w:eastAsia="仿宋_GB2312"/>
          <w:sz w:val="30"/>
          <w:szCs w:val="20"/>
        </w:rPr>
        <w:t>9.</w:t>
      </w:r>
      <w:r w:rsidRPr="00B633AD">
        <w:rPr>
          <w:rFonts w:eastAsia="仿宋_GB2312"/>
          <w:sz w:val="30"/>
          <w:szCs w:val="20"/>
        </w:rPr>
        <w:t>近</w:t>
      </w:r>
      <w:r w:rsidRPr="00B633AD">
        <w:rPr>
          <w:rFonts w:eastAsia="仿宋_GB2312"/>
          <w:sz w:val="30"/>
          <w:szCs w:val="20"/>
        </w:rPr>
        <w:t>5</w:t>
      </w:r>
      <w:r w:rsidRPr="00B633AD">
        <w:rPr>
          <w:rFonts w:eastAsia="仿宋_GB2312"/>
          <w:sz w:val="30"/>
          <w:szCs w:val="20"/>
        </w:rPr>
        <w:t>年来论文、学术专著、发明专利等科研成果清单</w:t>
      </w:r>
    </w:p>
    <w:p w:rsidR="00475687" w:rsidRPr="00B633AD" w:rsidRDefault="00475687" w:rsidP="00475687">
      <w:pPr>
        <w:snapToGrid w:val="0"/>
        <w:spacing w:line="360" w:lineRule="auto"/>
        <w:ind w:firstLine="641"/>
        <w:rPr>
          <w:rFonts w:eastAsia="仿宋_GB2312"/>
          <w:sz w:val="30"/>
          <w:szCs w:val="20"/>
        </w:rPr>
      </w:pPr>
      <w:r w:rsidRPr="00B633AD">
        <w:rPr>
          <w:rFonts w:eastAsia="仿宋_GB2312"/>
          <w:sz w:val="30"/>
          <w:szCs w:val="20"/>
        </w:rPr>
        <w:t>附件</w:t>
      </w:r>
      <w:r w:rsidRPr="00B633AD">
        <w:rPr>
          <w:rFonts w:eastAsia="仿宋_GB2312"/>
          <w:sz w:val="30"/>
          <w:szCs w:val="20"/>
        </w:rPr>
        <w:t>10.</w:t>
      </w:r>
      <w:r w:rsidRPr="00B633AD">
        <w:rPr>
          <w:rFonts w:eastAsia="仿宋_GB2312"/>
          <w:sz w:val="30"/>
          <w:szCs w:val="20"/>
        </w:rPr>
        <w:t>近</w:t>
      </w:r>
      <w:r w:rsidRPr="00B633AD">
        <w:rPr>
          <w:rFonts w:eastAsia="仿宋_GB2312"/>
          <w:sz w:val="30"/>
          <w:szCs w:val="20"/>
        </w:rPr>
        <w:t>5</w:t>
      </w:r>
      <w:r w:rsidRPr="00B633AD">
        <w:rPr>
          <w:rFonts w:eastAsia="仿宋_GB2312"/>
          <w:sz w:val="30"/>
          <w:szCs w:val="20"/>
        </w:rPr>
        <w:t>年来获得科技奖励清单（标注完成单位和人员排序）</w:t>
      </w:r>
    </w:p>
    <w:p w:rsidR="00475687" w:rsidRPr="00B633AD" w:rsidRDefault="00475687" w:rsidP="00475687">
      <w:pPr>
        <w:pStyle w:val="a9"/>
        <w:spacing w:before="0" w:beforeAutospacing="0" w:after="0" w:afterAutospacing="0" w:line="360" w:lineRule="auto"/>
        <w:rPr>
          <w:rFonts w:ascii="Times New Roman" w:eastAsia="仿宋_GB2312" w:hAnsi="Times New Roman"/>
          <w:sz w:val="30"/>
          <w:szCs w:val="30"/>
        </w:rPr>
      </w:pPr>
    </w:p>
    <w:p w:rsidR="00475687" w:rsidRPr="00B633AD" w:rsidRDefault="00475687" w:rsidP="00475687">
      <w:pPr>
        <w:rPr>
          <w:rFonts w:eastAsia="仿宋_GB2312"/>
          <w:sz w:val="30"/>
          <w:szCs w:val="30"/>
        </w:rPr>
      </w:pPr>
    </w:p>
    <w:p w:rsidR="00475687" w:rsidRPr="00B633AD" w:rsidRDefault="00475687" w:rsidP="00475687">
      <w:pPr>
        <w:rPr>
          <w:rFonts w:eastAsia="仿宋_GB2312"/>
          <w:sz w:val="30"/>
          <w:szCs w:val="30"/>
        </w:rPr>
      </w:pPr>
    </w:p>
    <w:p w:rsidR="00475687" w:rsidRDefault="00475687" w:rsidP="00475687">
      <w:pPr>
        <w:rPr>
          <w:rFonts w:eastAsia="仿宋_GB2312"/>
          <w:sz w:val="30"/>
          <w:szCs w:val="30"/>
        </w:rPr>
      </w:pPr>
    </w:p>
    <w:p w:rsidR="00475687" w:rsidRPr="00285ED6" w:rsidRDefault="00475687" w:rsidP="00475687">
      <w:pPr>
        <w:rPr>
          <w:rFonts w:ascii="黑体" w:eastAsia="黑体" w:hAnsi="黑体"/>
          <w:bCs/>
          <w:color w:val="000000"/>
          <w:sz w:val="32"/>
          <w:szCs w:val="32"/>
          <w:shd w:val="clear" w:color="auto" w:fill="FFFFFF"/>
        </w:rPr>
      </w:pPr>
      <w:r>
        <w:rPr>
          <w:rFonts w:eastAsia="仿宋_GB2312"/>
          <w:sz w:val="30"/>
          <w:szCs w:val="30"/>
        </w:rPr>
        <w:br w:type="page"/>
      </w:r>
      <w:r w:rsidRPr="00285ED6">
        <w:rPr>
          <w:rFonts w:ascii="黑体" w:eastAsia="黑体" w:hAnsi="黑体"/>
          <w:bCs/>
          <w:color w:val="000000"/>
          <w:sz w:val="32"/>
          <w:szCs w:val="32"/>
          <w:shd w:val="clear" w:color="auto" w:fill="FFFFFF"/>
        </w:rPr>
        <w:lastRenderedPageBreak/>
        <w:t>附件3</w:t>
      </w:r>
    </w:p>
    <w:p w:rsidR="00475687" w:rsidRPr="00B633AD" w:rsidRDefault="00475687" w:rsidP="00475687">
      <w:pPr>
        <w:pStyle w:val="a9"/>
        <w:widowControl/>
        <w:adjustRightInd w:val="0"/>
        <w:snapToGrid w:val="0"/>
        <w:spacing w:before="0" w:beforeAutospacing="0" w:after="0" w:afterAutospacing="0" w:line="640" w:lineRule="exact"/>
        <w:jc w:val="center"/>
        <w:rPr>
          <w:rFonts w:ascii="Times New Roman" w:eastAsia="黑体" w:hAnsi="Times New Roman"/>
          <w:bCs/>
          <w:color w:val="000000"/>
          <w:sz w:val="32"/>
          <w:szCs w:val="32"/>
          <w:shd w:val="clear" w:color="auto" w:fill="FFFFFF"/>
        </w:rPr>
      </w:pPr>
    </w:p>
    <w:p w:rsidR="00475687" w:rsidRPr="00B633AD" w:rsidRDefault="00475687" w:rsidP="00475687">
      <w:pPr>
        <w:pStyle w:val="a9"/>
        <w:widowControl/>
        <w:adjustRightInd w:val="0"/>
        <w:snapToGrid w:val="0"/>
        <w:spacing w:before="0" w:beforeAutospacing="0" w:after="0" w:afterAutospacing="0" w:line="640" w:lineRule="exact"/>
        <w:jc w:val="center"/>
        <w:rPr>
          <w:rFonts w:ascii="Times New Roman" w:eastAsia="方正小标宋简体" w:hAnsi="Times New Roman"/>
          <w:bCs/>
          <w:color w:val="000000"/>
          <w:sz w:val="44"/>
          <w:szCs w:val="44"/>
          <w:shd w:val="clear" w:color="auto" w:fill="FFFFFF"/>
        </w:rPr>
      </w:pPr>
      <w:r w:rsidRPr="00B633AD">
        <w:rPr>
          <w:rFonts w:ascii="Times New Roman" w:eastAsia="方正小标宋简体" w:hAnsi="Times New Roman"/>
          <w:bCs/>
          <w:color w:val="000000"/>
          <w:sz w:val="44"/>
          <w:szCs w:val="44"/>
          <w:shd w:val="clear" w:color="auto" w:fill="FFFFFF"/>
        </w:rPr>
        <w:t>国家食品药品监督管理总局</w:t>
      </w:r>
    </w:p>
    <w:p w:rsidR="00475687" w:rsidRPr="00B633AD" w:rsidRDefault="00475687" w:rsidP="00475687">
      <w:pPr>
        <w:pStyle w:val="a9"/>
        <w:widowControl/>
        <w:adjustRightInd w:val="0"/>
        <w:snapToGrid w:val="0"/>
        <w:spacing w:before="0" w:beforeAutospacing="0" w:after="0" w:afterAutospacing="0" w:line="640" w:lineRule="exact"/>
        <w:jc w:val="center"/>
        <w:rPr>
          <w:rFonts w:ascii="Times New Roman" w:eastAsia="方正小标宋简体" w:hAnsi="Times New Roman"/>
          <w:bCs/>
          <w:color w:val="000000"/>
          <w:sz w:val="44"/>
          <w:szCs w:val="44"/>
          <w:shd w:val="clear" w:color="auto" w:fill="FFFFFF"/>
        </w:rPr>
      </w:pPr>
      <w:r w:rsidRPr="00B633AD">
        <w:rPr>
          <w:rFonts w:ascii="Times New Roman" w:eastAsia="方正小标宋简体" w:hAnsi="Times New Roman"/>
          <w:bCs/>
          <w:color w:val="000000"/>
          <w:sz w:val="44"/>
          <w:szCs w:val="44"/>
          <w:shd w:val="clear" w:color="auto" w:fill="FFFFFF"/>
        </w:rPr>
        <w:t>重点实验室评定程序</w:t>
      </w:r>
    </w:p>
    <w:p w:rsidR="00475687" w:rsidRPr="00B633AD" w:rsidRDefault="00475687" w:rsidP="00475687">
      <w:pPr>
        <w:pStyle w:val="a9"/>
        <w:widowControl/>
        <w:adjustRightInd w:val="0"/>
        <w:snapToGrid w:val="0"/>
        <w:spacing w:before="0" w:beforeAutospacing="0" w:after="0" w:afterAutospacing="0" w:line="640" w:lineRule="exact"/>
        <w:jc w:val="center"/>
        <w:rPr>
          <w:rFonts w:ascii="Times New Roman" w:eastAsia="方正小标宋简体" w:hAnsi="Times New Roman"/>
          <w:bCs/>
          <w:color w:val="000000"/>
          <w:sz w:val="44"/>
          <w:szCs w:val="44"/>
          <w:shd w:val="clear" w:color="auto" w:fill="FFFFFF"/>
        </w:rPr>
      </w:pPr>
    </w:p>
    <w:p w:rsidR="00475687" w:rsidRPr="00B633AD" w:rsidRDefault="00475687" w:rsidP="00475687">
      <w:pPr>
        <w:pStyle w:val="a9"/>
        <w:adjustRightInd w:val="0"/>
        <w:snapToGrid w:val="0"/>
        <w:spacing w:before="0" w:beforeAutospacing="0" w:after="0" w:afterAutospacing="0" w:line="600" w:lineRule="exact"/>
        <w:ind w:firstLineChars="200" w:firstLine="640"/>
        <w:jc w:val="both"/>
        <w:rPr>
          <w:rFonts w:ascii="Times New Roman" w:eastAsia="仿宋_GB2312" w:hAnsi="Times New Roman"/>
          <w:color w:val="000000"/>
          <w:sz w:val="32"/>
          <w:szCs w:val="32"/>
          <w:shd w:val="clear" w:color="auto" w:fill="FFFFFF"/>
        </w:rPr>
      </w:pPr>
      <w:r w:rsidRPr="00B633AD">
        <w:rPr>
          <w:rFonts w:ascii="Times New Roman" w:eastAsia="仿宋_GB2312" w:hAnsi="Times New Roman"/>
          <w:color w:val="000000"/>
          <w:sz w:val="32"/>
          <w:szCs w:val="32"/>
          <w:shd w:val="clear" w:color="auto" w:fill="FFFFFF"/>
        </w:rPr>
        <w:t>为做好国家食品药品监督管理总局（以下简称总局）重点实验室评定工作，依据《国家食品药品监督管理总局重点实验室管理办法》等相关规定，制定重点实验室评定程序。</w:t>
      </w:r>
    </w:p>
    <w:p w:rsidR="00475687" w:rsidRPr="00B633AD" w:rsidRDefault="00475687" w:rsidP="00475687">
      <w:pPr>
        <w:adjustRightInd w:val="0"/>
        <w:snapToGrid w:val="0"/>
        <w:spacing w:line="600" w:lineRule="exact"/>
        <w:ind w:firstLineChars="200" w:firstLine="640"/>
        <w:rPr>
          <w:rFonts w:eastAsia="仿宋_GB2312"/>
          <w:color w:val="000000"/>
          <w:sz w:val="32"/>
          <w:szCs w:val="32"/>
        </w:rPr>
      </w:pPr>
      <w:r w:rsidRPr="00B633AD">
        <w:rPr>
          <w:rFonts w:eastAsia="仿宋_GB2312"/>
          <w:color w:val="333333"/>
          <w:sz w:val="32"/>
          <w:szCs w:val="32"/>
          <w:shd w:val="clear" w:color="auto" w:fill="FFFFFF"/>
        </w:rPr>
        <w:t>一、</w:t>
      </w:r>
      <w:r w:rsidRPr="00B633AD">
        <w:rPr>
          <w:rFonts w:eastAsia="仿宋_GB2312"/>
          <w:color w:val="000000"/>
          <w:sz w:val="32"/>
          <w:szCs w:val="32"/>
        </w:rPr>
        <w:t>重点实验室资格采用评定方式确定。评定工作依照</w:t>
      </w:r>
      <w:r w:rsidRPr="00B633AD">
        <w:rPr>
          <w:rFonts w:eastAsia="仿宋_GB2312"/>
          <w:color w:val="000000"/>
          <w:sz w:val="32"/>
          <w:szCs w:val="32"/>
        </w:rPr>
        <w:t>“</w:t>
      </w:r>
      <w:r w:rsidRPr="00B633AD">
        <w:rPr>
          <w:rFonts w:eastAsia="仿宋_GB2312"/>
          <w:color w:val="000000"/>
          <w:sz w:val="32"/>
          <w:szCs w:val="32"/>
        </w:rPr>
        <w:t>自愿申请，择优评定</w:t>
      </w:r>
      <w:r w:rsidRPr="00B633AD">
        <w:rPr>
          <w:rFonts w:eastAsia="仿宋_GB2312"/>
          <w:color w:val="000000"/>
          <w:sz w:val="32"/>
          <w:szCs w:val="32"/>
        </w:rPr>
        <w:t>”</w:t>
      </w:r>
      <w:r w:rsidRPr="00B633AD">
        <w:rPr>
          <w:rFonts w:eastAsia="仿宋_GB2312"/>
          <w:color w:val="000000"/>
          <w:sz w:val="32"/>
          <w:szCs w:val="32"/>
        </w:rPr>
        <w:t>的原则，由总局成立的</w:t>
      </w:r>
      <w:r w:rsidRPr="00B633AD">
        <w:rPr>
          <w:rFonts w:eastAsia="仿宋_GB2312"/>
          <w:color w:val="000000"/>
          <w:sz w:val="32"/>
          <w:szCs w:val="32"/>
          <w:shd w:val="clear" w:color="auto" w:fill="FFFFFF"/>
        </w:rPr>
        <w:t>重点实验室管理办公室（以下简称管理办公室）</w:t>
      </w:r>
      <w:r w:rsidRPr="00B633AD">
        <w:rPr>
          <w:rFonts w:eastAsia="仿宋_GB2312"/>
          <w:color w:val="000000"/>
          <w:sz w:val="32"/>
          <w:szCs w:val="32"/>
        </w:rPr>
        <w:t>组织实施。</w:t>
      </w:r>
      <w:bookmarkStart w:id="2" w:name="OLE_LINK2"/>
    </w:p>
    <w:p w:rsidR="00475687" w:rsidRPr="00B633AD" w:rsidRDefault="00475687" w:rsidP="00475687">
      <w:pPr>
        <w:adjustRightInd w:val="0"/>
        <w:snapToGrid w:val="0"/>
        <w:spacing w:line="600" w:lineRule="exact"/>
        <w:ind w:firstLineChars="200" w:firstLine="640"/>
        <w:rPr>
          <w:rFonts w:eastAsia="仿宋_GB2312"/>
          <w:color w:val="000000"/>
          <w:sz w:val="32"/>
          <w:szCs w:val="32"/>
        </w:rPr>
      </w:pPr>
      <w:r w:rsidRPr="00B633AD">
        <w:rPr>
          <w:rFonts w:eastAsia="仿宋_GB2312"/>
          <w:color w:val="000000"/>
          <w:sz w:val="32"/>
          <w:szCs w:val="32"/>
        </w:rPr>
        <w:t>二、管理办公室下设秘书处，负责组织重点实验室申请的相关技术工作。秘书处工作由中国食品药品检定研究院检验机构能力评价研究中心承担。</w:t>
      </w:r>
    </w:p>
    <w:bookmarkEnd w:id="2"/>
    <w:p w:rsidR="00475687" w:rsidRPr="00B633AD" w:rsidRDefault="00475687" w:rsidP="00475687">
      <w:pPr>
        <w:pStyle w:val="a9"/>
        <w:adjustRightInd w:val="0"/>
        <w:snapToGrid w:val="0"/>
        <w:spacing w:before="0" w:beforeAutospacing="0" w:after="0" w:afterAutospacing="0" w:line="600" w:lineRule="exact"/>
        <w:ind w:firstLineChars="200" w:firstLine="640"/>
        <w:jc w:val="both"/>
        <w:rPr>
          <w:rFonts w:ascii="Times New Roman" w:eastAsia="仿宋_GB2312" w:hAnsi="Times New Roman"/>
          <w:color w:val="000000"/>
          <w:sz w:val="32"/>
          <w:szCs w:val="32"/>
          <w:shd w:val="clear" w:color="auto" w:fill="FFFFFF"/>
        </w:rPr>
      </w:pPr>
      <w:r w:rsidRPr="00B633AD">
        <w:rPr>
          <w:rFonts w:ascii="Times New Roman" w:eastAsia="仿宋_GB2312" w:hAnsi="Times New Roman"/>
          <w:color w:val="000000"/>
          <w:sz w:val="32"/>
          <w:szCs w:val="32"/>
          <w:shd w:val="clear" w:color="auto" w:fill="FFFFFF"/>
        </w:rPr>
        <w:t>三、根据食品药品监管工作需要，总局研究提出重点实验室布局规划，公布重点实验室评定的重点领域，确定评定条件。</w:t>
      </w:r>
    </w:p>
    <w:p w:rsidR="00475687" w:rsidRPr="00B633AD" w:rsidRDefault="00475687" w:rsidP="00475687">
      <w:pPr>
        <w:pStyle w:val="a9"/>
        <w:adjustRightInd w:val="0"/>
        <w:snapToGrid w:val="0"/>
        <w:spacing w:before="0" w:beforeAutospacing="0" w:after="0" w:afterAutospacing="0" w:line="600" w:lineRule="exact"/>
        <w:ind w:firstLineChars="200" w:firstLine="640"/>
        <w:jc w:val="both"/>
        <w:rPr>
          <w:rFonts w:ascii="Times New Roman" w:eastAsia="仿宋_GB2312" w:hAnsi="Times New Roman"/>
          <w:color w:val="000000"/>
          <w:sz w:val="32"/>
          <w:szCs w:val="32"/>
          <w:shd w:val="clear" w:color="auto" w:fill="FFFFFF"/>
        </w:rPr>
      </w:pPr>
      <w:r w:rsidRPr="00B633AD">
        <w:rPr>
          <w:rFonts w:ascii="Times New Roman" w:eastAsia="仿宋_GB2312" w:hAnsi="Times New Roman"/>
          <w:color w:val="000000"/>
          <w:sz w:val="32"/>
          <w:szCs w:val="32"/>
          <w:shd w:val="clear" w:color="auto" w:fill="FFFFFF"/>
        </w:rPr>
        <w:t>四、重点实验室依托单位根据自身情况，参照总局公布的重点领域，选定申请方向，经其主管部门同意后，采取独立申请或联合申请的方式，向所在地的省级食品药品监督管理部门提交申请函及《国家食品药品监督管理总局重点实验室申请书》（以下简称《申请书》），并提供相关证明材料。</w:t>
      </w:r>
    </w:p>
    <w:p w:rsidR="00475687" w:rsidRPr="00B633AD" w:rsidRDefault="00475687" w:rsidP="00475687">
      <w:pPr>
        <w:pStyle w:val="a9"/>
        <w:adjustRightInd w:val="0"/>
        <w:snapToGrid w:val="0"/>
        <w:spacing w:before="0" w:beforeAutospacing="0" w:after="0" w:afterAutospacing="0" w:line="580" w:lineRule="exact"/>
        <w:ind w:firstLineChars="200" w:firstLine="640"/>
        <w:jc w:val="both"/>
        <w:rPr>
          <w:rFonts w:ascii="Times New Roman" w:eastAsia="仿宋_GB2312" w:hAnsi="Times New Roman"/>
          <w:color w:val="000000"/>
          <w:sz w:val="32"/>
          <w:szCs w:val="32"/>
          <w:shd w:val="clear" w:color="auto" w:fill="FFFFFF"/>
        </w:rPr>
      </w:pPr>
      <w:r w:rsidRPr="00B633AD">
        <w:rPr>
          <w:rFonts w:ascii="Times New Roman" w:eastAsia="仿宋_GB2312" w:hAnsi="Times New Roman"/>
          <w:color w:val="000000"/>
          <w:sz w:val="32"/>
          <w:szCs w:val="32"/>
          <w:shd w:val="clear" w:color="auto" w:fill="FFFFFF"/>
        </w:rPr>
        <w:lastRenderedPageBreak/>
        <w:t>五、省级食品药品监督管理部门负责对行政区域内重点实验室申请的初步核查，包括核查申请材料的真实性和完整性以及是否符合依托单位基本条件和相关人员要求的符合性等，提出初步核查意见。</w:t>
      </w:r>
      <w:r w:rsidRPr="00B633AD">
        <w:rPr>
          <w:rFonts w:ascii="Times New Roman" w:eastAsia="仿宋_GB2312" w:hAnsi="Times New Roman"/>
          <w:color w:val="000000"/>
          <w:sz w:val="32"/>
          <w:szCs w:val="32"/>
        </w:rPr>
        <w:t>初步核查通过的，由省级食品药品监督管理部门报秘书处。</w:t>
      </w:r>
    </w:p>
    <w:p w:rsidR="00475687" w:rsidRPr="00B633AD" w:rsidRDefault="00475687" w:rsidP="00475687">
      <w:pPr>
        <w:pStyle w:val="a9"/>
        <w:adjustRightInd w:val="0"/>
        <w:snapToGrid w:val="0"/>
        <w:spacing w:before="0" w:beforeAutospacing="0" w:after="0" w:afterAutospacing="0" w:line="580" w:lineRule="exact"/>
        <w:ind w:firstLineChars="200" w:firstLine="640"/>
        <w:contextualSpacing/>
        <w:jc w:val="both"/>
        <w:rPr>
          <w:rFonts w:ascii="Times New Roman" w:eastAsia="仿宋_GB2312" w:hAnsi="Times New Roman"/>
          <w:color w:val="000000"/>
          <w:sz w:val="32"/>
          <w:szCs w:val="32"/>
          <w:shd w:val="clear" w:color="auto" w:fill="FFFFFF"/>
        </w:rPr>
      </w:pPr>
      <w:r w:rsidRPr="00B633AD">
        <w:rPr>
          <w:rFonts w:ascii="Times New Roman" w:eastAsia="仿宋_GB2312" w:hAnsi="Times New Roman"/>
          <w:color w:val="000000"/>
          <w:sz w:val="32"/>
          <w:szCs w:val="32"/>
          <w:shd w:val="clear" w:color="auto" w:fill="FFFFFF"/>
        </w:rPr>
        <w:t>六、依托单位为总局直属单位的，</w:t>
      </w:r>
      <w:bookmarkStart w:id="3" w:name="OLE_LINK3"/>
      <w:r w:rsidRPr="00B633AD">
        <w:rPr>
          <w:rFonts w:ascii="Times New Roman" w:eastAsia="仿宋_GB2312" w:hAnsi="Times New Roman"/>
          <w:color w:val="000000"/>
          <w:sz w:val="32"/>
          <w:szCs w:val="32"/>
          <w:shd w:val="clear" w:color="auto" w:fill="FFFFFF"/>
        </w:rPr>
        <w:t>直接向秘书处提交申请函和《申请书》，由秘书处负责初步核查，提出初步核查意见。</w:t>
      </w:r>
      <w:bookmarkEnd w:id="3"/>
    </w:p>
    <w:p w:rsidR="00475687" w:rsidRPr="00B633AD" w:rsidRDefault="00475687" w:rsidP="00475687">
      <w:pPr>
        <w:adjustRightInd w:val="0"/>
        <w:snapToGrid w:val="0"/>
        <w:spacing w:line="580" w:lineRule="exact"/>
        <w:ind w:firstLineChars="200" w:firstLine="640"/>
        <w:contextualSpacing/>
        <w:rPr>
          <w:rFonts w:eastAsia="仿宋_GB2312"/>
          <w:sz w:val="32"/>
          <w:szCs w:val="32"/>
        </w:rPr>
      </w:pPr>
      <w:r w:rsidRPr="00B633AD">
        <w:rPr>
          <w:rFonts w:eastAsia="仿宋_GB2312"/>
          <w:color w:val="000000"/>
          <w:sz w:val="32"/>
          <w:szCs w:val="32"/>
        </w:rPr>
        <w:t>七、秘书处组织专家对重点实验室申请资料进行最终核查，对核查通过的，组织申请单位答辩，</w:t>
      </w:r>
      <w:r w:rsidRPr="00B633AD">
        <w:rPr>
          <w:rFonts w:eastAsia="仿宋_GB2312"/>
          <w:sz w:val="32"/>
          <w:szCs w:val="32"/>
        </w:rPr>
        <w:t>由专家评议，形成评议意见。</w:t>
      </w:r>
    </w:p>
    <w:p w:rsidR="00475687" w:rsidRPr="00B633AD" w:rsidRDefault="00475687" w:rsidP="00475687">
      <w:pPr>
        <w:adjustRightInd w:val="0"/>
        <w:snapToGrid w:val="0"/>
        <w:spacing w:line="580" w:lineRule="exact"/>
        <w:ind w:firstLineChars="200" w:firstLine="640"/>
        <w:rPr>
          <w:rFonts w:eastAsia="仿宋_GB2312"/>
          <w:sz w:val="32"/>
          <w:szCs w:val="32"/>
          <w:shd w:val="clear" w:color="auto" w:fill="FFFFFF"/>
        </w:rPr>
      </w:pPr>
      <w:r w:rsidRPr="00B633AD">
        <w:rPr>
          <w:rFonts w:eastAsia="仿宋_GB2312"/>
          <w:sz w:val="32"/>
          <w:szCs w:val="32"/>
          <w:shd w:val="clear" w:color="auto" w:fill="FFFFFF"/>
        </w:rPr>
        <w:t>八、专家评议通过的，由秘书处组织专家进行现场核查。现场核查专家组一般由</w:t>
      </w:r>
      <w:r w:rsidRPr="00B633AD">
        <w:rPr>
          <w:rFonts w:eastAsia="仿宋_GB2312"/>
          <w:sz w:val="32"/>
          <w:szCs w:val="32"/>
          <w:shd w:val="clear" w:color="auto" w:fill="FFFFFF"/>
        </w:rPr>
        <w:t>3</w:t>
      </w:r>
      <w:r w:rsidRPr="00285ED6">
        <w:rPr>
          <w:rFonts w:ascii="仿宋_GB2312" w:eastAsia="仿宋_GB2312" w:hint="eastAsia"/>
          <w:sz w:val="32"/>
          <w:szCs w:val="32"/>
          <w:shd w:val="clear" w:color="auto" w:fill="FFFFFF"/>
        </w:rPr>
        <w:t>—</w:t>
      </w:r>
      <w:r w:rsidRPr="00B633AD">
        <w:rPr>
          <w:rFonts w:eastAsia="仿宋_GB2312"/>
          <w:sz w:val="32"/>
          <w:szCs w:val="32"/>
          <w:shd w:val="clear" w:color="auto" w:fill="FFFFFF"/>
        </w:rPr>
        <w:t>5</w:t>
      </w:r>
      <w:r w:rsidRPr="00B633AD">
        <w:rPr>
          <w:rFonts w:eastAsia="仿宋_GB2312"/>
          <w:sz w:val="32"/>
          <w:szCs w:val="32"/>
          <w:shd w:val="clear" w:color="auto" w:fill="FFFFFF"/>
        </w:rPr>
        <w:t>名（人数应为单数）专家组成，并设组长</w:t>
      </w:r>
      <w:r w:rsidRPr="00B633AD">
        <w:rPr>
          <w:rFonts w:eastAsia="仿宋_GB2312"/>
          <w:sz w:val="32"/>
          <w:szCs w:val="32"/>
          <w:shd w:val="clear" w:color="auto" w:fill="FFFFFF"/>
        </w:rPr>
        <w:t>1</w:t>
      </w:r>
      <w:r w:rsidRPr="00B633AD">
        <w:rPr>
          <w:rFonts w:eastAsia="仿宋_GB2312"/>
          <w:sz w:val="32"/>
          <w:szCs w:val="32"/>
          <w:shd w:val="clear" w:color="auto" w:fill="FFFFFF"/>
        </w:rPr>
        <w:t>名，主持现场核查工作。</w:t>
      </w:r>
    </w:p>
    <w:p w:rsidR="00475687" w:rsidRPr="00285ED6" w:rsidRDefault="00475687" w:rsidP="00475687">
      <w:pPr>
        <w:pStyle w:val="a9"/>
        <w:shd w:val="clear" w:color="auto" w:fill="FFFFFF"/>
        <w:adjustRightInd w:val="0"/>
        <w:snapToGrid w:val="0"/>
        <w:spacing w:before="0" w:beforeAutospacing="0" w:after="0" w:afterAutospacing="0" w:line="580" w:lineRule="exact"/>
        <w:ind w:firstLineChars="200" w:firstLine="640"/>
        <w:jc w:val="both"/>
        <w:textAlignment w:val="baseline"/>
        <w:rPr>
          <w:rFonts w:ascii="Times New Roman" w:eastAsia="仿宋_GB2312" w:hAnsi="Times New Roman"/>
          <w:color w:val="000000"/>
          <w:spacing w:val="-6"/>
          <w:sz w:val="32"/>
          <w:szCs w:val="32"/>
          <w:shd w:val="clear" w:color="auto" w:fill="FFFFFF"/>
        </w:rPr>
      </w:pPr>
      <w:r w:rsidRPr="00B633AD">
        <w:rPr>
          <w:rFonts w:ascii="Times New Roman" w:eastAsia="仿宋_GB2312" w:hAnsi="Times New Roman"/>
          <w:sz w:val="32"/>
          <w:szCs w:val="32"/>
          <w:shd w:val="clear" w:color="auto" w:fill="FFFFFF"/>
        </w:rPr>
        <w:t>九、</w:t>
      </w:r>
      <w:r w:rsidRPr="00285ED6">
        <w:rPr>
          <w:rFonts w:ascii="Times New Roman" w:eastAsia="仿宋_GB2312" w:hAnsi="Times New Roman"/>
          <w:spacing w:val="-6"/>
          <w:sz w:val="32"/>
          <w:szCs w:val="32"/>
          <w:shd w:val="clear" w:color="auto" w:fill="FFFFFF"/>
        </w:rPr>
        <w:t>专家组依据《</w:t>
      </w:r>
      <w:r w:rsidRPr="00285ED6">
        <w:rPr>
          <w:rFonts w:ascii="Times New Roman" w:eastAsia="仿宋_GB2312" w:hAnsi="Times New Roman"/>
          <w:color w:val="000000"/>
          <w:spacing w:val="-6"/>
          <w:sz w:val="32"/>
          <w:szCs w:val="32"/>
          <w:shd w:val="clear" w:color="auto" w:fill="FFFFFF"/>
        </w:rPr>
        <w:t>国家食品药品监督管理总局</w:t>
      </w:r>
      <w:r w:rsidRPr="00285ED6">
        <w:rPr>
          <w:rFonts w:ascii="Times New Roman" w:eastAsia="仿宋_GB2312" w:hAnsi="Times New Roman"/>
          <w:spacing w:val="-6"/>
          <w:sz w:val="32"/>
          <w:szCs w:val="32"/>
          <w:shd w:val="clear" w:color="auto" w:fill="FFFFFF"/>
        </w:rPr>
        <w:t>重点实验室管理办法》《</w:t>
      </w:r>
      <w:r w:rsidRPr="00285ED6">
        <w:rPr>
          <w:rFonts w:ascii="Times New Roman" w:eastAsia="仿宋_GB2312" w:hAnsi="Times New Roman"/>
          <w:color w:val="000000"/>
          <w:spacing w:val="-6"/>
          <w:sz w:val="32"/>
          <w:szCs w:val="32"/>
          <w:shd w:val="clear" w:color="auto" w:fill="FFFFFF"/>
        </w:rPr>
        <w:t>国家食品药品监督管理总局</w:t>
      </w:r>
      <w:r w:rsidRPr="00285ED6">
        <w:rPr>
          <w:rFonts w:ascii="Times New Roman" w:eastAsia="仿宋_GB2312" w:hAnsi="Times New Roman"/>
          <w:spacing w:val="-6"/>
          <w:sz w:val="32"/>
          <w:szCs w:val="32"/>
          <w:shd w:val="clear" w:color="auto" w:fill="FFFFFF"/>
        </w:rPr>
        <w:t>重点实验室评定条件》等相关文件进行现场核查，核查内容包括核实实验室申报材料与实际情况的符合性，了解和评价实验室的运行情况等，并形成现场核查意见。</w:t>
      </w:r>
      <w:r w:rsidRPr="00285ED6">
        <w:rPr>
          <w:rFonts w:ascii="Times New Roman" w:eastAsia="仿宋_GB2312" w:hAnsi="Times New Roman"/>
          <w:color w:val="000000"/>
          <w:spacing w:val="-6"/>
          <w:sz w:val="32"/>
          <w:szCs w:val="32"/>
          <w:shd w:val="clear" w:color="auto" w:fill="FFFFFF"/>
        </w:rPr>
        <w:t>现场核查工作完成后专家组向秘书处提交现场核查意见。</w:t>
      </w:r>
    </w:p>
    <w:p w:rsidR="00475687" w:rsidRPr="00B633AD" w:rsidRDefault="00475687" w:rsidP="00475687">
      <w:pPr>
        <w:adjustRightInd w:val="0"/>
        <w:snapToGrid w:val="0"/>
        <w:spacing w:line="580" w:lineRule="exact"/>
        <w:ind w:firstLineChars="200" w:firstLine="640"/>
        <w:rPr>
          <w:rFonts w:eastAsia="仿宋_GB2312"/>
          <w:color w:val="000000"/>
          <w:sz w:val="32"/>
          <w:szCs w:val="32"/>
        </w:rPr>
      </w:pPr>
      <w:r w:rsidRPr="00B633AD">
        <w:rPr>
          <w:rFonts w:eastAsia="仿宋_GB2312"/>
          <w:color w:val="000000"/>
          <w:sz w:val="32"/>
          <w:szCs w:val="32"/>
        </w:rPr>
        <w:t>十、现场核查通过的，由管理办公室组织评审会议，形成评定意见。</w:t>
      </w:r>
    </w:p>
    <w:p w:rsidR="00475687" w:rsidRPr="00B633AD" w:rsidRDefault="00475687" w:rsidP="00475687">
      <w:pPr>
        <w:adjustRightInd w:val="0"/>
        <w:snapToGrid w:val="0"/>
        <w:spacing w:line="580" w:lineRule="exact"/>
        <w:ind w:firstLineChars="200" w:firstLine="640"/>
        <w:rPr>
          <w:rFonts w:eastAsia="仿宋_GB2312"/>
          <w:color w:val="000000"/>
          <w:sz w:val="32"/>
          <w:szCs w:val="32"/>
        </w:rPr>
      </w:pPr>
      <w:r w:rsidRPr="00B633AD">
        <w:rPr>
          <w:rFonts w:eastAsia="仿宋_GB2312"/>
          <w:color w:val="000000"/>
          <w:sz w:val="32"/>
          <w:szCs w:val="32"/>
        </w:rPr>
        <w:t>十一、评定通过的，由总局按照程序向社会公示。</w:t>
      </w:r>
    </w:p>
    <w:p w:rsidR="00475687" w:rsidRPr="00B633AD" w:rsidRDefault="00475687" w:rsidP="00475687">
      <w:pPr>
        <w:adjustRightInd w:val="0"/>
        <w:snapToGrid w:val="0"/>
        <w:spacing w:line="580" w:lineRule="exact"/>
        <w:ind w:firstLineChars="200" w:firstLine="640"/>
        <w:rPr>
          <w:rFonts w:eastAsia="仿宋_GB2312"/>
          <w:color w:val="000000"/>
          <w:sz w:val="32"/>
          <w:szCs w:val="32"/>
        </w:rPr>
      </w:pPr>
      <w:r w:rsidRPr="00B633AD">
        <w:rPr>
          <w:rFonts w:eastAsia="仿宋_GB2312"/>
          <w:color w:val="000000"/>
          <w:sz w:val="32"/>
          <w:szCs w:val="32"/>
        </w:rPr>
        <w:t>十二、公示通过的，由总局确定为重点实验室，予以公告，发放证书，并聘任重点实验室主任和学术委员会主任。</w:t>
      </w:r>
    </w:p>
    <w:p w:rsidR="00475687" w:rsidRPr="00285ED6" w:rsidRDefault="00475687" w:rsidP="00475687">
      <w:pPr>
        <w:widowControl/>
        <w:jc w:val="left"/>
        <w:rPr>
          <w:rFonts w:ascii="黑体" w:eastAsia="黑体" w:hAnsi="黑体"/>
          <w:sz w:val="32"/>
          <w:szCs w:val="32"/>
        </w:rPr>
      </w:pPr>
      <w:r w:rsidRPr="00285ED6">
        <w:rPr>
          <w:rFonts w:ascii="黑体" w:eastAsia="黑体" w:hAnsi="黑体"/>
          <w:sz w:val="32"/>
          <w:szCs w:val="32"/>
        </w:rPr>
        <w:lastRenderedPageBreak/>
        <w:t>附件4</w:t>
      </w:r>
    </w:p>
    <w:p w:rsidR="00475687" w:rsidRPr="00B633AD" w:rsidRDefault="00475687" w:rsidP="00475687">
      <w:pPr>
        <w:pStyle w:val="a9"/>
        <w:widowControl/>
        <w:adjustRightInd w:val="0"/>
        <w:snapToGrid w:val="0"/>
        <w:spacing w:before="0" w:beforeAutospacing="0" w:after="0" w:afterAutospacing="0" w:line="640" w:lineRule="exact"/>
        <w:jc w:val="center"/>
        <w:rPr>
          <w:rFonts w:ascii="Times New Roman" w:eastAsia="方正小标宋简体" w:hAnsi="Times New Roman"/>
          <w:bCs/>
          <w:color w:val="000000"/>
          <w:sz w:val="44"/>
          <w:szCs w:val="44"/>
          <w:shd w:val="clear" w:color="auto" w:fill="FFFFFF"/>
        </w:rPr>
      </w:pPr>
    </w:p>
    <w:p w:rsidR="00475687" w:rsidRPr="00B633AD" w:rsidRDefault="00475687" w:rsidP="00475687">
      <w:pPr>
        <w:pStyle w:val="a9"/>
        <w:widowControl/>
        <w:adjustRightInd w:val="0"/>
        <w:snapToGrid w:val="0"/>
        <w:spacing w:before="0" w:beforeAutospacing="0" w:after="0" w:afterAutospacing="0" w:line="640" w:lineRule="exact"/>
        <w:jc w:val="center"/>
        <w:rPr>
          <w:rFonts w:ascii="Times New Roman" w:eastAsia="方正小标宋简体" w:hAnsi="Times New Roman"/>
          <w:bCs/>
          <w:color w:val="000000"/>
          <w:sz w:val="44"/>
          <w:szCs w:val="44"/>
          <w:shd w:val="clear" w:color="auto" w:fill="FFFFFF"/>
        </w:rPr>
      </w:pPr>
      <w:r w:rsidRPr="00B633AD">
        <w:rPr>
          <w:rFonts w:ascii="Times New Roman" w:eastAsia="方正小标宋简体" w:hAnsi="Times New Roman"/>
          <w:bCs/>
          <w:color w:val="000000"/>
          <w:sz w:val="44"/>
          <w:szCs w:val="44"/>
          <w:shd w:val="clear" w:color="auto" w:fill="FFFFFF"/>
        </w:rPr>
        <w:t>国家食品药品监督管理总局</w:t>
      </w:r>
    </w:p>
    <w:p w:rsidR="00475687" w:rsidRPr="00B633AD" w:rsidRDefault="00475687" w:rsidP="00475687">
      <w:pPr>
        <w:pStyle w:val="a9"/>
        <w:widowControl/>
        <w:adjustRightInd w:val="0"/>
        <w:snapToGrid w:val="0"/>
        <w:spacing w:before="0" w:beforeAutospacing="0" w:after="0" w:afterAutospacing="0" w:line="640" w:lineRule="exact"/>
        <w:jc w:val="center"/>
        <w:rPr>
          <w:rFonts w:ascii="Times New Roman" w:eastAsia="方正小标宋简体" w:hAnsi="Times New Roman"/>
          <w:bCs/>
          <w:color w:val="000000"/>
          <w:sz w:val="44"/>
          <w:szCs w:val="44"/>
          <w:shd w:val="clear" w:color="auto" w:fill="FFFFFF"/>
        </w:rPr>
      </w:pPr>
      <w:r w:rsidRPr="00B633AD">
        <w:rPr>
          <w:rFonts w:ascii="Times New Roman" w:eastAsia="方正小标宋简体" w:hAnsi="Times New Roman"/>
          <w:bCs/>
          <w:color w:val="000000"/>
          <w:sz w:val="44"/>
          <w:szCs w:val="44"/>
          <w:shd w:val="clear" w:color="auto" w:fill="FFFFFF"/>
        </w:rPr>
        <w:t>重点实验室分类设置意见</w:t>
      </w:r>
    </w:p>
    <w:p w:rsidR="00475687" w:rsidRPr="00B633AD" w:rsidRDefault="00475687" w:rsidP="00475687">
      <w:pPr>
        <w:widowControl/>
        <w:spacing w:line="640" w:lineRule="exact"/>
        <w:jc w:val="center"/>
        <w:rPr>
          <w:rFonts w:eastAsia="黑体"/>
          <w:sz w:val="32"/>
          <w:szCs w:val="32"/>
        </w:rPr>
      </w:pPr>
    </w:p>
    <w:p w:rsidR="00475687" w:rsidRPr="00285ED6" w:rsidRDefault="00475687" w:rsidP="00475687">
      <w:pPr>
        <w:widowControl/>
        <w:spacing w:line="570" w:lineRule="exact"/>
        <w:ind w:firstLineChars="200" w:firstLine="640"/>
        <w:rPr>
          <w:rFonts w:ascii="黑体" w:eastAsia="黑体" w:hAnsi="黑体"/>
          <w:sz w:val="32"/>
          <w:szCs w:val="32"/>
        </w:rPr>
      </w:pPr>
      <w:r w:rsidRPr="00285ED6">
        <w:rPr>
          <w:rFonts w:ascii="黑体" w:eastAsia="黑体" w:hAnsi="黑体"/>
          <w:sz w:val="32"/>
          <w:szCs w:val="32"/>
        </w:rPr>
        <w:t>一、食品监管重点实验室</w:t>
      </w:r>
    </w:p>
    <w:p w:rsidR="00475687" w:rsidRPr="00285ED6" w:rsidRDefault="00475687" w:rsidP="00475687">
      <w:pPr>
        <w:spacing w:line="570" w:lineRule="exact"/>
        <w:ind w:firstLineChars="200" w:firstLine="640"/>
        <w:rPr>
          <w:rFonts w:ascii="楷体_GB2312" w:eastAsia="楷体_GB2312"/>
          <w:kern w:val="0"/>
          <w:sz w:val="32"/>
        </w:rPr>
      </w:pPr>
      <w:r w:rsidRPr="00285ED6">
        <w:rPr>
          <w:rFonts w:ascii="楷体_GB2312" w:eastAsia="楷体_GB2312" w:hint="eastAsia"/>
          <w:sz w:val="32"/>
          <w:szCs w:val="32"/>
        </w:rPr>
        <w:t>（一）布局思路</w:t>
      </w:r>
    </w:p>
    <w:p w:rsidR="00475687" w:rsidRPr="00285ED6" w:rsidRDefault="00475687" w:rsidP="00475687">
      <w:pPr>
        <w:spacing w:line="570" w:lineRule="exact"/>
        <w:ind w:firstLineChars="200" w:firstLine="640"/>
        <w:rPr>
          <w:rFonts w:eastAsia="仿宋_GB2312"/>
          <w:color w:val="000000"/>
          <w:sz w:val="32"/>
          <w:szCs w:val="32"/>
        </w:rPr>
      </w:pPr>
      <w:r w:rsidRPr="00285ED6">
        <w:rPr>
          <w:rFonts w:eastAsia="仿宋_GB2312"/>
          <w:color w:val="000000"/>
          <w:sz w:val="32"/>
          <w:szCs w:val="32"/>
        </w:rPr>
        <w:t>借鉴国内外相关重点实验室规划布局有益经验，结合我国食品监管技术需求进行顶层设计，有针对性地分类布局设置：一是结构合理，层次清晰，设置综合性、专业性和特色性重点实验室；二是系统科学，既瞄准科技前沿，又突出重点、立足实际；三是分工明确，避免低水平重复、同质化竞争；四是以应用为导向，紧密结合食品监管现状和发展需求。</w:t>
      </w:r>
    </w:p>
    <w:p w:rsidR="00475687" w:rsidRPr="00285ED6" w:rsidRDefault="00475687" w:rsidP="00475687">
      <w:pPr>
        <w:spacing w:line="570" w:lineRule="exact"/>
        <w:ind w:firstLineChars="200" w:firstLine="640"/>
        <w:rPr>
          <w:rFonts w:ascii="楷体_GB2312" w:eastAsia="楷体_GB2312"/>
          <w:sz w:val="32"/>
          <w:szCs w:val="32"/>
        </w:rPr>
      </w:pPr>
      <w:r w:rsidRPr="00285ED6">
        <w:rPr>
          <w:rFonts w:ascii="楷体_GB2312" w:eastAsia="楷体_GB2312"/>
          <w:sz w:val="32"/>
          <w:szCs w:val="32"/>
        </w:rPr>
        <w:t>（二）设置目标</w:t>
      </w:r>
    </w:p>
    <w:p w:rsidR="00475687" w:rsidRPr="00285ED6" w:rsidRDefault="00475687" w:rsidP="00475687">
      <w:pPr>
        <w:spacing w:line="570" w:lineRule="exact"/>
        <w:ind w:firstLineChars="200" w:firstLine="640"/>
        <w:rPr>
          <w:rFonts w:eastAsia="仿宋_GB2312"/>
          <w:color w:val="000000"/>
          <w:sz w:val="32"/>
          <w:szCs w:val="32"/>
        </w:rPr>
      </w:pPr>
      <w:r w:rsidRPr="00285ED6">
        <w:rPr>
          <w:rFonts w:eastAsia="仿宋_GB2312"/>
          <w:color w:val="000000"/>
          <w:sz w:val="32"/>
          <w:szCs w:val="32"/>
        </w:rPr>
        <w:t>根据食品监管现状和发展的需要，突出主要风险因素、重点食品品种和优势特色学科，按照综合监管重点实验室、关键技术重点实验室和重点品种重点实验室三类进行设置，形成引领型、突破型、平台型一体的科技创新体系，在食品监管新方法、检验检测技术发展前沿、标准制修订、风险预警和分析、安全评价、应急处置等重点领域开展创新性研究和科技攻关，解决基础性、关键性、前瞻性和战略性的技术问题，建成高水平监管科技智库，培养造就一批领军人物和核心骨干人才，进一步提升我国食品安</w:t>
      </w:r>
      <w:r w:rsidRPr="00285ED6">
        <w:rPr>
          <w:rFonts w:eastAsia="仿宋_GB2312"/>
          <w:color w:val="000000"/>
          <w:sz w:val="32"/>
          <w:szCs w:val="32"/>
        </w:rPr>
        <w:lastRenderedPageBreak/>
        <w:t>全技术保障水平。</w:t>
      </w:r>
    </w:p>
    <w:p w:rsidR="00475687" w:rsidRPr="00285ED6" w:rsidRDefault="00475687" w:rsidP="00475687">
      <w:pPr>
        <w:spacing w:line="570" w:lineRule="exact"/>
        <w:ind w:firstLineChars="200" w:firstLine="640"/>
        <w:rPr>
          <w:rFonts w:ascii="楷体_GB2312" w:eastAsia="楷体_GB2312"/>
          <w:sz w:val="32"/>
          <w:szCs w:val="32"/>
        </w:rPr>
      </w:pPr>
      <w:r w:rsidRPr="00285ED6">
        <w:rPr>
          <w:rFonts w:ascii="楷体_GB2312" w:eastAsia="楷体_GB2312"/>
          <w:sz w:val="32"/>
          <w:szCs w:val="32"/>
        </w:rPr>
        <w:t>（三）设置领域</w:t>
      </w:r>
    </w:p>
    <w:p w:rsidR="00475687" w:rsidRPr="00285ED6" w:rsidRDefault="00475687" w:rsidP="00475687">
      <w:pPr>
        <w:spacing w:line="580" w:lineRule="exact"/>
        <w:ind w:firstLineChars="200" w:firstLine="643"/>
        <w:rPr>
          <w:rFonts w:eastAsia="仿宋_GB2312"/>
          <w:b/>
          <w:kern w:val="0"/>
          <w:sz w:val="32"/>
        </w:rPr>
      </w:pPr>
      <w:r w:rsidRPr="00285ED6">
        <w:rPr>
          <w:rFonts w:eastAsia="仿宋_GB2312"/>
          <w:b/>
          <w:kern w:val="0"/>
          <w:sz w:val="32"/>
        </w:rPr>
        <w:t>1.</w:t>
      </w:r>
      <w:r w:rsidRPr="00285ED6">
        <w:rPr>
          <w:rFonts w:eastAsia="仿宋_GB2312"/>
          <w:b/>
          <w:kern w:val="0"/>
          <w:sz w:val="32"/>
        </w:rPr>
        <w:t>综合监管重点实验室</w:t>
      </w:r>
    </w:p>
    <w:p w:rsidR="00475687" w:rsidRPr="00285ED6" w:rsidRDefault="00475687" w:rsidP="00475687">
      <w:pPr>
        <w:spacing w:line="580" w:lineRule="exact"/>
        <w:ind w:firstLineChars="200" w:firstLine="640"/>
        <w:rPr>
          <w:rFonts w:eastAsia="仿宋_GB2312"/>
          <w:color w:val="000000"/>
          <w:sz w:val="32"/>
          <w:szCs w:val="32"/>
        </w:rPr>
      </w:pPr>
      <w:r w:rsidRPr="00285ED6">
        <w:rPr>
          <w:rFonts w:eastAsia="仿宋_GB2312"/>
          <w:color w:val="000000"/>
          <w:sz w:val="32"/>
          <w:szCs w:val="32"/>
        </w:rPr>
        <w:t>围绕食品监管国家重大科技需求，跟踪国际食品科技的前沿发展趋势，开展多学科、多领域的综合性研究，包括检验检测、安全评价、预警溯源、监管应急、标准研究等方面理论机制和关键技术研究，强化系统集成创新，加强国际交流合作，建设学科齐全、具有一定的国际影响力的综合性研究机构，突破国家亟需的、有重大战略目标的食品监管相关理论和技术。</w:t>
      </w:r>
    </w:p>
    <w:p w:rsidR="00475687" w:rsidRPr="00285ED6" w:rsidRDefault="00475687" w:rsidP="00475687">
      <w:pPr>
        <w:spacing w:line="580" w:lineRule="exact"/>
        <w:ind w:firstLineChars="200" w:firstLine="643"/>
        <w:rPr>
          <w:rFonts w:eastAsia="仿宋_GB2312"/>
          <w:b/>
          <w:kern w:val="0"/>
          <w:sz w:val="32"/>
        </w:rPr>
      </w:pPr>
      <w:r w:rsidRPr="00285ED6">
        <w:rPr>
          <w:rFonts w:eastAsia="仿宋_GB2312"/>
          <w:b/>
          <w:kern w:val="0"/>
          <w:sz w:val="32"/>
        </w:rPr>
        <w:t>2.</w:t>
      </w:r>
      <w:r w:rsidRPr="00285ED6">
        <w:rPr>
          <w:rFonts w:eastAsia="仿宋_GB2312"/>
          <w:b/>
          <w:kern w:val="0"/>
          <w:sz w:val="32"/>
        </w:rPr>
        <w:t>关键技术重点实验室</w:t>
      </w:r>
    </w:p>
    <w:p w:rsidR="00475687" w:rsidRPr="00285ED6" w:rsidRDefault="00475687" w:rsidP="00475687">
      <w:pPr>
        <w:spacing w:line="580" w:lineRule="exact"/>
        <w:ind w:firstLineChars="200" w:firstLine="640"/>
        <w:rPr>
          <w:rFonts w:eastAsia="仿宋_GB2312"/>
          <w:color w:val="000000"/>
          <w:sz w:val="32"/>
          <w:szCs w:val="32"/>
        </w:rPr>
      </w:pPr>
      <w:r w:rsidRPr="00285ED6">
        <w:rPr>
          <w:rFonts w:eastAsia="仿宋_GB2312"/>
          <w:color w:val="000000"/>
          <w:sz w:val="32"/>
          <w:szCs w:val="32"/>
        </w:rPr>
        <w:t>瞄准食品安全风险识别、风险评价、风险预警、风险控制、应急处置等工作中共性关键科技需求，深入开展检验检测新技术、风险筛查技术、检验检测质量控制技术、风险预警技术、应急处置技术、毒理学评价技术研究以及技术标准研究等相关工作，强化研究的深度和广度，建设学科先进、国内一流的专业性研究机构，突破本研究领域关键共性技术瓶颈。</w:t>
      </w:r>
    </w:p>
    <w:p w:rsidR="00475687" w:rsidRPr="00B633AD" w:rsidRDefault="00475687" w:rsidP="00475687">
      <w:pPr>
        <w:spacing w:line="580" w:lineRule="exact"/>
        <w:ind w:firstLineChars="200" w:firstLine="640"/>
        <w:rPr>
          <w:rFonts w:eastAsia="仿宋_GB2312"/>
          <w:color w:val="000000"/>
          <w:sz w:val="32"/>
          <w:szCs w:val="32"/>
        </w:rPr>
      </w:pPr>
      <w:r w:rsidRPr="00285ED6">
        <w:rPr>
          <w:rFonts w:eastAsia="仿宋_GB2312"/>
          <w:color w:val="000000"/>
          <w:sz w:val="32"/>
          <w:szCs w:val="32"/>
        </w:rPr>
        <w:t>以关键共性技术为主要布局依据，规划在以下</w:t>
      </w:r>
      <w:r w:rsidRPr="00285ED6">
        <w:rPr>
          <w:rFonts w:eastAsia="仿宋_GB2312"/>
          <w:color w:val="000000"/>
          <w:sz w:val="32"/>
          <w:szCs w:val="32"/>
        </w:rPr>
        <w:t>11</w:t>
      </w:r>
      <w:r w:rsidRPr="00285ED6">
        <w:rPr>
          <w:rFonts w:eastAsia="仿宋_GB2312"/>
          <w:color w:val="000000"/>
          <w:sz w:val="32"/>
          <w:szCs w:val="32"/>
        </w:rPr>
        <w:t>个领域设置关键技术重点实验室（见表</w:t>
      </w:r>
      <w:r w:rsidRPr="00285ED6">
        <w:rPr>
          <w:rFonts w:eastAsia="仿宋_GB2312"/>
          <w:color w:val="000000"/>
          <w:sz w:val="32"/>
          <w:szCs w:val="32"/>
        </w:rPr>
        <w:t>1</w:t>
      </w:r>
      <w:r w:rsidRPr="00285ED6">
        <w:rPr>
          <w:rFonts w:eastAsia="仿宋_GB2312"/>
          <w:color w:val="000000"/>
          <w:sz w:val="32"/>
          <w:szCs w:val="32"/>
        </w:rPr>
        <w:t>）。具体包括农药残留监控技术、兽药残留监控技术、有机污染物监控技术、生物毒素监控技术、元素核素监控技术、食品中食品添加剂监控技术、食源性致病微生物监控技术、营养成分监测技术、食品过敏原监控技术、毒理学评价技术、快速检测技术等。</w:t>
      </w:r>
    </w:p>
    <w:p w:rsidR="00475687" w:rsidRDefault="00475687" w:rsidP="00475687">
      <w:pPr>
        <w:spacing w:line="560" w:lineRule="exact"/>
        <w:ind w:firstLineChars="200" w:firstLine="640"/>
        <w:jc w:val="center"/>
        <w:rPr>
          <w:rFonts w:ascii="黑体" w:eastAsia="黑体" w:hAnsi="黑体"/>
          <w:color w:val="000000"/>
          <w:sz w:val="32"/>
          <w:szCs w:val="32"/>
        </w:rPr>
      </w:pPr>
      <w:r w:rsidRPr="00285ED6">
        <w:rPr>
          <w:rFonts w:ascii="黑体" w:eastAsia="黑体" w:hAnsi="黑体"/>
          <w:color w:val="000000"/>
          <w:sz w:val="32"/>
          <w:szCs w:val="32"/>
        </w:rPr>
        <w:lastRenderedPageBreak/>
        <w:t>表1 食品监管关键技术重点实验室设置领域</w:t>
      </w:r>
    </w:p>
    <w:p w:rsidR="00475687" w:rsidRPr="00285ED6" w:rsidRDefault="00475687" w:rsidP="00475687">
      <w:pPr>
        <w:spacing w:line="200" w:lineRule="exact"/>
        <w:ind w:firstLineChars="200" w:firstLine="640"/>
        <w:jc w:val="center"/>
        <w:rPr>
          <w:rFonts w:ascii="黑体" w:eastAsia="黑体" w:hAnsi="黑体"/>
          <w:color w:val="000000"/>
          <w:sz w:val="32"/>
          <w:szCs w:val="32"/>
        </w:rPr>
      </w:pPr>
    </w:p>
    <w:tbl>
      <w:tblPr>
        <w:tblW w:w="9639" w:type="dxa"/>
        <w:jc w:val="center"/>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2977"/>
        <w:gridCol w:w="5386"/>
      </w:tblGrid>
      <w:tr w:rsidR="00475687" w:rsidRPr="00285ED6" w:rsidTr="008810C6">
        <w:trPr>
          <w:trHeight w:val="510"/>
          <w:tblHeader/>
          <w:jc w:val="center"/>
        </w:trPr>
        <w:tc>
          <w:tcPr>
            <w:tcW w:w="1276" w:type="dxa"/>
            <w:shd w:val="clear" w:color="auto" w:fill="auto"/>
            <w:vAlign w:val="center"/>
          </w:tcPr>
          <w:p w:rsidR="00475687" w:rsidRPr="00285ED6" w:rsidRDefault="00475687" w:rsidP="008810C6">
            <w:pPr>
              <w:spacing w:line="380" w:lineRule="exact"/>
              <w:jc w:val="center"/>
              <w:rPr>
                <w:rFonts w:ascii="黑体" w:eastAsia="黑体" w:hAnsi="黑体"/>
                <w:sz w:val="28"/>
                <w:szCs w:val="28"/>
              </w:rPr>
            </w:pPr>
            <w:r w:rsidRPr="00285ED6">
              <w:rPr>
                <w:rFonts w:ascii="黑体" w:eastAsia="黑体" w:hAnsi="黑体"/>
                <w:sz w:val="28"/>
                <w:szCs w:val="28"/>
              </w:rPr>
              <w:t>序号</w:t>
            </w:r>
          </w:p>
        </w:tc>
        <w:tc>
          <w:tcPr>
            <w:tcW w:w="2977" w:type="dxa"/>
            <w:shd w:val="clear" w:color="auto" w:fill="auto"/>
            <w:vAlign w:val="center"/>
          </w:tcPr>
          <w:p w:rsidR="00475687" w:rsidRPr="00285ED6" w:rsidRDefault="00475687" w:rsidP="008810C6">
            <w:pPr>
              <w:spacing w:line="380" w:lineRule="exact"/>
              <w:jc w:val="center"/>
              <w:rPr>
                <w:rFonts w:ascii="黑体" w:eastAsia="黑体" w:hAnsi="黑体"/>
                <w:sz w:val="28"/>
                <w:szCs w:val="28"/>
              </w:rPr>
            </w:pPr>
            <w:r w:rsidRPr="00285ED6">
              <w:rPr>
                <w:rFonts w:ascii="黑体" w:eastAsia="黑体" w:hAnsi="黑体"/>
                <w:sz w:val="28"/>
                <w:szCs w:val="28"/>
              </w:rPr>
              <w:t>设置领域</w:t>
            </w:r>
          </w:p>
        </w:tc>
        <w:tc>
          <w:tcPr>
            <w:tcW w:w="5386" w:type="dxa"/>
            <w:shd w:val="clear" w:color="auto" w:fill="auto"/>
            <w:vAlign w:val="center"/>
          </w:tcPr>
          <w:p w:rsidR="00475687" w:rsidRPr="00285ED6" w:rsidRDefault="00475687" w:rsidP="008810C6">
            <w:pPr>
              <w:spacing w:line="380" w:lineRule="exact"/>
              <w:jc w:val="center"/>
              <w:rPr>
                <w:rFonts w:ascii="黑体" w:eastAsia="黑体" w:hAnsi="黑体"/>
                <w:sz w:val="28"/>
                <w:szCs w:val="28"/>
              </w:rPr>
            </w:pPr>
            <w:r w:rsidRPr="00285ED6">
              <w:rPr>
                <w:rFonts w:ascii="黑体" w:eastAsia="黑体" w:hAnsi="黑体"/>
                <w:sz w:val="28"/>
                <w:szCs w:val="28"/>
              </w:rPr>
              <w:t>主要研究任务</w:t>
            </w:r>
          </w:p>
        </w:tc>
      </w:tr>
      <w:tr w:rsidR="00475687" w:rsidRPr="00285ED6" w:rsidTr="008810C6">
        <w:trPr>
          <w:trHeight w:val="907"/>
          <w:jc w:val="center"/>
        </w:trPr>
        <w:tc>
          <w:tcPr>
            <w:tcW w:w="1276" w:type="dxa"/>
            <w:shd w:val="clear" w:color="auto" w:fill="auto"/>
            <w:vAlign w:val="center"/>
          </w:tcPr>
          <w:p w:rsidR="00475687" w:rsidRPr="00285ED6" w:rsidRDefault="00475687" w:rsidP="008810C6">
            <w:pPr>
              <w:spacing w:line="380" w:lineRule="exact"/>
              <w:jc w:val="center"/>
              <w:rPr>
                <w:rFonts w:eastAsia="仿宋_GB2312"/>
                <w:sz w:val="28"/>
                <w:szCs w:val="28"/>
              </w:rPr>
            </w:pPr>
            <w:r w:rsidRPr="00285ED6">
              <w:rPr>
                <w:rFonts w:eastAsia="仿宋_GB2312"/>
                <w:sz w:val="28"/>
                <w:szCs w:val="28"/>
              </w:rPr>
              <w:t>1</w:t>
            </w:r>
          </w:p>
        </w:tc>
        <w:tc>
          <w:tcPr>
            <w:tcW w:w="2977" w:type="dxa"/>
            <w:shd w:val="clear" w:color="auto" w:fill="auto"/>
            <w:vAlign w:val="center"/>
          </w:tcPr>
          <w:p w:rsidR="00475687" w:rsidRPr="00285ED6" w:rsidRDefault="00475687" w:rsidP="008810C6">
            <w:pPr>
              <w:spacing w:line="380" w:lineRule="exact"/>
              <w:jc w:val="center"/>
              <w:rPr>
                <w:rFonts w:eastAsia="仿宋_GB2312"/>
                <w:sz w:val="28"/>
                <w:szCs w:val="28"/>
              </w:rPr>
            </w:pPr>
            <w:r w:rsidRPr="00285ED6">
              <w:rPr>
                <w:rFonts w:eastAsia="仿宋_GB2312"/>
                <w:sz w:val="28"/>
                <w:szCs w:val="28"/>
              </w:rPr>
              <w:t>农药残留监控技术</w:t>
            </w:r>
          </w:p>
        </w:tc>
        <w:tc>
          <w:tcPr>
            <w:tcW w:w="5386" w:type="dxa"/>
            <w:vMerge w:val="restart"/>
            <w:shd w:val="clear" w:color="auto" w:fill="auto"/>
            <w:vAlign w:val="center"/>
          </w:tcPr>
          <w:p w:rsidR="00475687" w:rsidRPr="00285ED6" w:rsidRDefault="00475687" w:rsidP="008810C6">
            <w:pPr>
              <w:adjustRightInd w:val="0"/>
              <w:snapToGrid w:val="0"/>
              <w:spacing w:line="380" w:lineRule="exact"/>
              <w:rPr>
                <w:rFonts w:eastAsia="仿宋_GB2312"/>
                <w:kern w:val="0"/>
                <w:sz w:val="28"/>
                <w:szCs w:val="28"/>
              </w:rPr>
            </w:pPr>
            <w:r w:rsidRPr="00285ED6">
              <w:rPr>
                <w:rFonts w:eastAsia="仿宋_GB2312"/>
                <w:kern w:val="0"/>
                <w:sz w:val="28"/>
                <w:szCs w:val="28"/>
              </w:rPr>
              <w:t>开展风险因素的定量、确证新技术新方法研究；开展便捷高效的前处理技术和</w:t>
            </w:r>
            <w:r w:rsidRPr="00285ED6">
              <w:rPr>
                <w:rFonts w:eastAsia="仿宋_GB2312"/>
                <w:sz w:val="28"/>
                <w:szCs w:val="28"/>
              </w:rPr>
              <w:t>危害物高通量检测技术研究，加强非定向检测技术研发，构建筛查确证谱库；</w:t>
            </w:r>
            <w:r w:rsidRPr="00285ED6">
              <w:rPr>
                <w:rFonts w:eastAsia="仿宋_GB2312"/>
                <w:kern w:val="0"/>
                <w:sz w:val="28"/>
                <w:szCs w:val="28"/>
              </w:rPr>
              <w:t>开展食品中风险因素残留、代谢、转化规律研究；开展风险因素残留安全性评价技术研究；开展风险因素预警、控制技术研究；开展风险因素相关应急处置技术研究；制备相应的基体质控标准物质或参比标准物质，开展风险因素检验检测工作质量控制和考核；开展本专业领域相关标准研究；对本专业领域的实验室开展技术培训和指导；能为稽查执法和重大活动保障提供有力技术支撑。</w:t>
            </w:r>
          </w:p>
        </w:tc>
      </w:tr>
      <w:tr w:rsidR="00475687" w:rsidRPr="00285ED6" w:rsidTr="008810C6">
        <w:trPr>
          <w:trHeight w:val="907"/>
          <w:jc w:val="center"/>
        </w:trPr>
        <w:tc>
          <w:tcPr>
            <w:tcW w:w="1276" w:type="dxa"/>
            <w:shd w:val="clear" w:color="auto" w:fill="auto"/>
            <w:vAlign w:val="center"/>
          </w:tcPr>
          <w:p w:rsidR="00475687" w:rsidRPr="00285ED6" w:rsidRDefault="00475687" w:rsidP="008810C6">
            <w:pPr>
              <w:spacing w:line="380" w:lineRule="exact"/>
              <w:jc w:val="center"/>
              <w:rPr>
                <w:rFonts w:eastAsia="仿宋_GB2312"/>
                <w:sz w:val="28"/>
                <w:szCs w:val="28"/>
              </w:rPr>
            </w:pPr>
            <w:r w:rsidRPr="00285ED6">
              <w:rPr>
                <w:rFonts w:eastAsia="仿宋_GB2312"/>
                <w:sz w:val="28"/>
                <w:szCs w:val="28"/>
              </w:rPr>
              <w:t>2</w:t>
            </w:r>
          </w:p>
        </w:tc>
        <w:tc>
          <w:tcPr>
            <w:tcW w:w="2977" w:type="dxa"/>
            <w:shd w:val="clear" w:color="auto" w:fill="auto"/>
            <w:vAlign w:val="center"/>
          </w:tcPr>
          <w:p w:rsidR="00475687" w:rsidRPr="00285ED6" w:rsidRDefault="00475687" w:rsidP="008810C6">
            <w:pPr>
              <w:spacing w:line="380" w:lineRule="exact"/>
              <w:jc w:val="center"/>
              <w:rPr>
                <w:rFonts w:eastAsia="仿宋_GB2312"/>
                <w:sz w:val="28"/>
                <w:szCs w:val="28"/>
              </w:rPr>
            </w:pPr>
            <w:r w:rsidRPr="00285ED6">
              <w:rPr>
                <w:rFonts w:eastAsia="仿宋_GB2312"/>
                <w:sz w:val="28"/>
                <w:szCs w:val="28"/>
              </w:rPr>
              <w:t>兽药残留监控技术</w:t>
            </w:r>
          </w:p>
        </w:tc>
        <w:tc>
          <w:tcPr>
            <w:tcW w:w="5386" w:type="dxa"/>
            <w:vMerge/>
            <w:shd w:val="clear" w:color="auto" w:fill="auto"/>
            <w:vAlign w:val="center"/>
          </w:tcPr>
          <w:p w:rsidR="00475687" w:rsidRPr="00285ED6" w:rsidRDefault="00475687" w:rsidP="008810C6">
            <w:pPr>
              <w:spacing w:line="380" w:lineRule="exact"/>
              <w:rPr>
                <w:rFonts w:eastAsia="仿宋_GB2312"/>
                <w:sz w:val="28"/>
                <w:szCs w:val="28"/>
              </w:rPr>
            </w:pPr>
          </w:p>
        </w:tc>
      </w:tr>
      <w:tr w:rsidR="00475687" w:rsidRPr="00285ED6" w:rsidTr="008810C6">
        <w:trPr>
          <w:trHeight w:val="907"/>
          <w:jc w:val="center"/>
        </w:trPr>
        <w:tc>
          <w:tcPr>
            <w:tcW w:w="1276" w:type="dxa"/>
            <w:shd w:val="clear" w:color="auto" w:fill="auto"/>
            <w:vAlign w:val="center"/>
          </w:tcPr>
          <w:p w:rsidR="00475687" w:rsidRPr="00285ED6" w:rsidRDefault="00475687" w:rsidP="008810C6">
            <w:pPr>
              <w:spacing w:line="380" w:lineRule="exact"/>
              <w:jc w:val="center"/>
              <w:rPr>
                <w:rFonts w:eastAsia="仿宋_GB2312"/>
                <w:sz w:val="28"/>
                <w:szCs w:val="28"/>
              </w:rPr>
            </w:pPr>
            <w:r w:rsidRPr="00285ED6">
              <w:rPr>
                <w:rFonts w:eastAsia="仿宋_GB2312"/>
                <w:sz w:val="28"/>
                <w:szCs w:val="28"/>
              </w:rPr>
              <w:t>3</w:t>
            </w:r>
          </w:p>
        </w:tc>
        <w:tc>
          <w:tcPr>
            <w:tcW w:w="2977" w:type="dxa"/>
            <w:shd w:val="clear" w:color="auto" w:fill="auto"/>
            <w:vAlign w:val="center"/>
          </w:tcPr>
          <w:p w:rsidR="00475687" w:rsidRPr="00285ED6" w:rsidRDefault="00475687" w:rsidP="008810C6">
            <w:pPr>
              <w:spacing w:line="380" w:lineRule="exact"/>
              <w:jc w:val="center"/>
              <w:rPr>
                <w:rFonts w:eastAsia="仿宋_GB2312"/>
                <w:sz w:val="28"/>
                <w:szCs w:val="28"/>
              </w:rPr>
            </w:pPr>
            <w:r w:rsidRPr="00285ED6">
              <w:rPr>
                <w:rFonts w:eastAsia="仿宋_GB2312"/>
                <w:sz w:val="28"/>
                <w:szCs w:val="28"/>
              </w:rPr>
              <w:t>有机污染物监控技术</w:t>
            </w:r>
          </w:p>
        </w:tc>
        <w:tc>
          <w:tcPr>
            <w:tcW w:w="5386" w:type="dxa"/>
            <w:vMerge/>
            <w:shd w:val="clear" w:color="auto" w:fill="auto"/>
            <w:vAlign w:val="center"/>
          </w:tcPr>
          <w:p w:rsidR="00475687" w:rsidRPr="00285ED6" w:rsidRDefault="00475687" w:rsidP="008810C6">
            <w:pPr>
              <w:spacing w:line="380" w:lineRule="exact"/>
              <w:rPr>
                <w:rFonts w:eastAsia="仿宋_GB2312"/>
                <w:sz w:val="28"/>
                <w:szCs w:val="28"/>
              </w:rPr>
            </w:pPr>
          </w:p>
        </w:tc>
      </w:tr>
      <w:tr w:rsidR="00475687" w:rsidRPr="00285ED6" w:rsidTr="008810C6">
        <w:trPr>
          <w:trHeight w:val="907"/>
          <w:jc w:val="center"/>
        </w:trPr>
        <w:tc>
          <w:tcPr>
            <w:tcW w:w="1276" w:type="dxa"/>
            <w:shd w:val="clear" w:color="auto" w:fill="auto"/>
            <w:vAlign w:val="center"/>
          </w:tcPr>
          <w:p w:rsidR="00475687" w:rsidRPr="00285ED6" w:rsidRDefault="00475687" w:rsidP="008810C6">
            <w:pPr>
              <w:spacing w:line="380" w:lineRule="exact"/>
              <w:jc w:val="center"/>
              <w:rPr>
                <w:rFonts w:eastAsia="仿宋_GB2312"/>
                <w:sz w:val="28"/>
                <w:szCs w:val="28"/>
              </w:rPr>
            </w:pPr>
            <w:r w:rsidRPr="00285ED6">
              <w:rPr>
                <w:rFonts w:eastAsia="仿宋_GB2312"/>
                <w:sz w:val="28"/>
                <w:szCs w:val="28"/>
              </w:rPr>
              <w:t>4</w:t>
            </w:r>
          </w:p>
        </w:tc>
        <w:tc>
          <w:tcPr>
            <w:tcW w:w="2977" w:type="dxa"/>
            <w:shd w:val="clear" w:color="auto" w:fill="auto"/>
            <w:vAlign w:val="center"/>
          </w:tcPr>
          <w:p w:rsidR="00475687" w:rsidRPr="00285ED6" w:rsidRDefault="00475687" w:rsidP="008810C6">
            <w:pPr>
              <w:spacing w:line="380" w:lineRule="exact"/>
              <w:jc w:val="center"/>
              <w:rPr>
                <w:rFonts w:eastAsia="仿宋_GB2312"/>
                <w:sz w:val="28"/>
                <w:szCs w:val="28"/>
              </w:rPr>
            </w:pPr>
            <w:r w:rsidRPr="00285ED6">
              <w:rPr>
                <w:rFonts w:eastAsia="仿宋_GB2312"/>
                <w:sz w:val="28"/>
                <w:szCs w:val="28"/>
              </w:rPr>
              <w:t>生物毒素监控技术</w:t>
            </w:r>
          </w:p>
        </w:tc>
        <w:tc>
          <w:tcPr>
            <w:tcW w:w="5386" w:type="dxa"/>
            <w:vMerge/>
            <w:shd w:val="clear" w:color="auto" w:fill="auto"/>
            <w:vAlign w:val="center"/>
          </w:tcPr>
          <w:p w:rsidR="00475687" w:rsidRPr="00285ED6" w:rsidRDefault="00475687" w:rsidP="008810C6">
            <w:pPr>
              <w:spacing w:line="380" w:lineRule="exact"/>
              <w:rPr>
                <w:rFonts w:eastAsia="仿宋_GB2312"/>
                <w:sz w:val="28"/>
                <w:szCs w:val="28"/>
              </w:rPr>
            </w:pPr>
          </w:p>
        </w:tc>
      </w:tr>
      <w:tr w:rsidR="00475687" w:rsidRPr="00285ED6" w:rsidTr="008810C6">
        <w:trPr>
          <w:trHeight w:val="907"/>
          <w:jc w:val="center"/>
        </w:trPr>
        <w:tc>
          <w:tcPr>
            <w:tcW w:w="1276" w:type="dxa"/>
            <w:shd w:val="clear" w:color="auto" w:fill="auto"/>
            <w:vAlign w:val="center"/>
          </w:tcPr>
          <w:p w:rsidR="00475687" w:rsidRPr="00285ED6" w:rsidRDefault="00475687" w:rsidP="008810C6">
            <w:pPr>
              <w:spacing w:line="380" w:lineRule="exact"/>
              <w:jc w:val="center"/>
              <w:rPr>
                <w:rFonts w:eastAsia="仿宋_GB2312"/>
                <w:sz w:val="28"/>
                <w:szCs w:val="28"/>
              </w:rPr>
            </w:pPr>
            <w:r w:rsidRPr="00285ED6">
              <w:rPr>
                <w:rFonts w:eastAsia="仿宋_GB2312"/>
                <w:sz w:val="28"/>
                <w:szCs w:val="28"/>
              </w:rPr>
              <w:t>5</w:t>
            </w:r>
          </w:p>
        </w:tc>
        <w:tc>
          <w:tcPr>
            <w:tcW w:w="2977" w:type="dxa"/>
            <w:shd w:val="clear" w:color="auto" w:fill="auto"/>
            <w:vAlign w:val="center"/>
          </w:tcPr>
          <w:p w:rsidR="00475687" w:rsidRPr="00285ED6" w:rsidRDefault="00475687" w:rsidP="008810C6">
            <w:pPr>
              <w:spacing w:line="380" w:lineRule="exact"/>
              <w:jc w:val="center"/>
              <w:rPr>
                <w:rFonts w:eastAsia="仿宋_GB2312"/>
                <w:sz w:val="28"/>
                <w:szCs w:val="28"/>
              </w:rPr>
            </w:pPr>
            <w:r w:rsidRPr="00285ED6">
              <w:rPr>
                <w:rFonts w:eastAsia="仿宋_GB2312"/>
                <w:sz w:val="28"/>
                <w:szCs w:val="28"/>
              </w:rPr>
              <w:t>元素核素监控技术</w:t>
            </w:r>
          </w:p>
        </w:tc>
        <w:tc>
          <w:tcPr>
            <w:tcW w:w="5386" w:type="dxa"/>
            <w:vMerge/>
            <w:shd w:val="clear" w:color="auto" w:fill="auto"/>
            <w:vAlign w:val="center"/>
          </w:tcPr>
          <w:p w:rsidR="00475687" w:rsidRPr="00285ED6" w:rsidRDefault="00475687" w:rsidP="008810C6">
            <w:pPr>
              <w:spacing w:line="380" w:lineRule="exact"/>
              <w:rPr>
                <w:rFonts w:eastAsia="仿宋_GB2312"/>
                <w:sz w:val="28"/>
                <w:szCs w:val="28"/>
              </w:rPr>
            </w:pPr>
          </w:p>
        </w:tc>
      </w:tr>
      <w:tr w:rsidR="00475687" w:rsidRPr="00285ED6" w:rsidTr="008810C6">
        <w:trPr>
          <w:trHeight w:val="907"/>
          <w:jc w:val="center"/>
        </w:trPr>
        <w:tc>
          <w:tcPr>
            <w:tcW w:w="1276" w:type="dxa"/>
            <w:shd w:val="clear" w:color="auto" w:fill="auto"/>
            <w:vAlign w:val="center"/>
          </w:tcPr>
          <w:p w:rsidR="00475687" w:rsidRPr="00285ED6" w:rsidRDefault="00475687" w:rsidP="008810C6">
            <w:pPr>
              <w:spacing w:line="380" w:lineRule="exact"/>
              <w:jc w:val="center"/>
              <w:rPr>
                <w:rFonts w:eastAsia="仿宋_GB2312"/>
                <w:sz w:val="28"/>
                <w:szCs w:val="28"/>
              </w:rPr>
            </w:pPr>
            <w:r w:rsidRPr="00285ED6">
              <w:rPr>
                <w:rFonts w:eastAsia="仿宋_GB2312"/>
                <w:sz w:val="28"/>
                <w:szCs w:val="28"/>
              </w:rPr>
              <w:t>6</w:t>
            </w:r>
          </w:p>
        </w:tc>
        <w:tc>
          <w:tcPr>
            <w:tcW w:w="2977" w:type="dxa"/>
            <w:shd w:val="clear" w:color="auto" w:fill="auto"/>
            <w:vAlign w:val="center"/>
          </w:tcPr>
          <w:p w:rsidR="00475687" w:rsidRPr="00285ED6" w:rsidRDefault="00475687" w:rsidP="008810C6">
            <w:pPr>
              <w:adjustRightInd w:val="0"/>
              <w:snapToGrid w:val="0"/>
              <w:spacing w:line="380" w:lineRule="exact"/>
              <w:jc w:val="center"/>
              <w:rPr>
                <w:rFonts w:eastAsia="仿宋_GB2312"/>
                <w:sz w:val="28"/>
                <w:szCs w:val="28"/>
              </w:rPr>
            </w:pPr>
            <w:r w:rsidRPr="00285ED6">
              <w:rPr>
                <w:rFonts w:eastAsia="仿宋_GB2312"/>
                <w:sz w:val="28"/>
                <w:szCs w:val="28"/>
              </w:rPr>
              <w:t>食品中食品添加剂监控技术</w:t>
            </w:r>
          </w:p>
        </w:tc>
        <w:tc>
          <w:tcPr>
            <w:tcW w:w="5386" w:type="dxa"/>
            <w:vMerge/>
            <w:shd w:val="clear" w:color="auto" w:fill="auto"/>
            <w:vAlign w:val="center"/>
          </w:tcPr>
          <w:p w:rsidR="00475687" w:rsidRPr="00285ED6" w:rsidRDefault="00475687" w:rsidP="008810C6">
            <w:pPr>
              <w:spacing w:line="380" w:lineRule="exact"/>
              <w:rPr>
                <w:rFonts w:eastAsia="仿宋_GB2312"/>
                <w:sz w:val="28"/>
                <w:szCs w:val="28"/>
              </w:rPr>
            </w:pPr>
          </w:p>
        </w:tc>
      </w:tr>
      <w:tr w:rsidR="00475687" w:rsidRPr="00285ED6" w:rsidTr="008810C6">
        <w:trPr>
          <w:trHeight w:val="6009"/>
          <w:jc w:val="center"/>
        </w:trPr>
        <w:tc>
          <w:tcPr>
            <w:tcW w:w="1276" w:type="dxa"/>
            <w:shd w:val="clear" w:color="auto" w:fill="auto"/>
            <w:vAlign w:val="center"/>
          </w:tcPr>
          <w:p w:rsidR="00475687" w:rsidRPr="00285ED6" w:rsidRDefault="00475687" w:rsidP="008810C6">
            <w:pPr>
              <w:spacing w:line="380" w:lineRule="exact"/>
              <w:jc w:val="center"/>
              <w:rPr>
                <w:rFonts w:eastAsia="仿宋_GB2312"/>
                <w:sz w:val="28"/>
                <w:szCs w:val="28"/>
              </w:rPr>
            </w:pPr>
            <w:r w:rsidRPr="00285ED6">
              <w:rPr>
                <w:rFonts w:eastAsia="仿宋_GB2312"/>
                <w:sz w:val="28"/>
                <w:szCs w:val="28"/>
              </w:rPr>
              <w:t>7</w:t>
            </w:r>
          </w:p>
        </w:tc>
        <w:tc>
          <w:tcPr>
            <w:tcW w:w="2977" w:type="dxa"/>
            <w:shd w:val="clear" w:color="auto" w:fill="auto"/>
            <w:vAlign w:val="center"/>
          </w:tcPr>
          <w:p w:rsidR="00475687" w:rsidRPr="00285ED6" w:rsidRDefault="00475687" w:rsidP="008810C6">
            <w:pPr>
              <w:spacing w:line="380" w:lineRule="exact"/>
              <w:jc w:val="center"/>
              <w:rPr>
                <w:rFonts w:eastAsia="仿宋_GB2312"/>
                <w:sz w:val="28"/>
                <w:szCs w:val="28"/>
              </w:rPr>
            </w:pPr>
            <w:r w:rsidRPr="00285ED6">
              <w:rPr>
                <w:rFonts w:eastAsia="仿宋_GB2312"/>
                <w:sz w:val="28"/>
                <w:szCs w:val="28"/>
              </w:rPr>
              <w:t>食源性致病微生物监控技术</w:t>
            </w:r>
          </w:p>
        </w:tc>
        <w:tc>
          <w:tcPr>
            <w:tcW w:w="5386" w:type="dxa"/>
            <w:shd w:val="clear" w:color="auto" w:fill="auto"/>
            <w:vAlign w:val="center"/>
          </w:tcPr>
          <w:p w:rsidR="00475687" w:rsidRPr="00285ED6" w:rsidRDefault="00475687" w:rsidP="008810C6">
            <w:pPr>
              <w:adjustRightInd w:val="0"/>
              <w:snapToGrid w:val="0"/>
              <w:spacing w:line="380" w:lineRule="exact"/>
              <w:rPr>
                <w:rFonts w:eastAsia="仿宋_GB2312"/>
                <w:sz w:val="28"/>
                <w:szCs w:val="28"/>
              </w:rPr>
            </w:pPr>
            <w:r w:rsidRPr="00285ED6">
              <w:rPr>
                <w:rFonts w:eastAsia="仿宋_GB2312"/>
                <w:sz w:val="28"/>
                <w:szCs w:val="28"/>
              </w:rPr>
              <w:t>研发多类型食品中多种致病菌、病毒和寄生虫的高特异性及高敏感性检测与确证关键核心技术，构建我国常见食源性致病菌、病毒的数据库；开展重要食源性致病微生物的基因测序与收集工作，</w:t>
            </w:r>
            <w:r w:rsidRPr="00285ED6">
              <w:rPr>
                <w:rFonts w:eastAsia="仿宋_GB2312"/>
                <w:kern w:val="0"/>
                <w:sz w:val="28"/>
                <w:szCs w:val="28"/>
              </w:rPr>
              <w:t>研究食源性致病微生物全基因组溯源等相关应急处置技术；</w:t>
            </w:r>
            <w:r w:rsidRPr="00285ED6">
              <w:rPr>
                <w:rFonts w:eastAsia="仿宋_GB2312"/>
                <w:sz w:val="28"/>
                <w:szCs w:val="28"/>
              </w:rPr>
              <w:t>研究食品生产、加工、贮运等过程中有害微生物的发生、发展规律和控制方法；开展基于分子生物学等技术的物种鉴定方法研究；</w:t>
            </w:r>
            <w:r w:rsidRPr="00285ED6">
              <w:rPr>
                <w:rFonts w:eastAsia="仿宋_GB2312"/>
                <w:kern w:val="0"/>
                <w:sz w:val="28"/>
                <w:szCs w:val="28"/>
              </w:rPr>
              <w:t>制备相应的基体质控标准物质或参比标准物质，开展食源性致病微生物检验检测工作质量控制和考核；开展本专业领域相关标准研究；对本专业领域的实验室开展技术培训和指导；能为稽查执法和重大活动保障提供有力技术支撑。</w:t>
            </w:r>
          </w:p>
        </w:tc>
      </w:tr>
      <w:tr w:rsidR="00475687" w:rsidRPr="00285ED6" w:rsidTr="008810C6">
        <w:trPr>
          <w:trHeight w:val="4762"/>
          <w:jc w:val="center"/>
        </w:trPr>
        <w:tc>
          <w:tcPr>
            <w:tcW w:w="1276" w:type="dxa"/>
            <w:shd w:val="clear" w:color="auto" w:fill="auto"/>
            <w:vAlign w:val="center"/>
          </w:tcPr>
          <w:p w:rsidR="00475687" w:rsidRPr="00285ED6" w:rsidRDefault="00475687" w:rsidP="008810C6">
            <w:pPr>
              <w:spacing w:line="560" w:lineRule="exact"/>
              <w:ind w:firstLineChars="100" w:firstLine="280"/>
              <w:jc w:val="center"/>
              <w:rPr>
                <w:rFonts w:eastAsia="仿宋_GB2312"/>
                <w:sz w:val="28"/>
                <w:szCs w:val="28"/>
              </w:rPr>
            </w:pPr>
            <w:r w:rsidRPr="00285ED6">
              <w:rPr>
                <w:rFonts w:eastAsia="仿宋_GB2312"/>
                <w:sz w:val="28"/>
                <w:szCs w:val="28"/>
              </w:rPr>
              <w:lastRenderedPageBreak/>
              <w:t>8</w:t>
            </w:r>
          </w:p>
        </w:tc>
        <w:tc>
          <w:tcPr>
            <w:tcW w:w="2977" w:type="dxa"/>
            <w:shd w:val="clear" w:color="auto" w:fill="auto"/>
            <w:vAlign w:val="center"/>
          </w:tcPr>
          <w:p w:rsidR="00475687" w:rsidRPr="00285ED6" w:rsidRDefault="00475687" w:rsidP="008810C6">
            <w:pPr>
              <w:spacing w:line="560" w:lineRule="exact"/>
              <w:jc w:val="center"/>
              <w:rPr>
                <w:rFonts w:eastAsia="仿宋_GB2312"/>
                <w:sz w:val="28"/>
                <w:szCs w:val="28"/>
              </w:rPr>
            </w:pPr>
            <w:r w:rsidRPr="00285ED6">
              <w:rPr>
                <w:rFonts w:eastAsia="仿宋_GB2312"/>
                <w:sz w:val="28"/>
                <w:szCs w:val="28"/>
              </w:rPr>
              <w:t>营养成分监测技术</w:t>
            </w:r>
          </w:p>
        </w:tc>
        <w:tc>
          <w:tcPr>
            <w:tcW w:w="5386" w:type="dxa"/>
            <w:shd w:val="clear" w:color="auto" w:fill="auto"/>
            <w:vAlign w:val="center"/>
          </w:tcPr>
          <w:p w:rsidR="00475687" w:rsidRPr="00285ED6" w:rsidRDefault="00475687" w:rsidP="008810C6">
            <w:pPr>
              <w:adjustRightInd w:val="0"/>
              <w:snapToGrid w:val="0"/>
              <w:rPr>
                <w:rFonts w:eastAsia="仿宋_GB2312"/>
                <w:sz w:val="28"/>
                <w:szCs w:val="28"/>
              </w:rPr>
            </w:pPr>
            <w:r w:rsidRPr="00285ED6">
              <w:rPr>
                <w:rFonts w:eastAsia="仿宋_GB2312"/>
                <w:sz w:val="28"/>
                <w:szCs w:val="28"/>
              </w:rPr>
              <w:t>开展食品中营养成分检测新技术研究，开展多种营养成分同步分析技术研究；开展食品营养与功能评价技术研究；研究食品原料贮藏保鲜、加工工艺对营养成分的影响与控制；加强膳食营养研究，构建膳食营养基础数据库，科学评估膳食暴露水平和膳食营养水平，对不同人群饮食提供分类安全、健康指导；制备相应的基体质控标准物质或参比标准物质，开展营养成分检验检测工作质量控制和考核；开展本专业领域相关标准研究；对本专业领域的实验室开展技术培训和指导。</w:t>
            </w:r>
          </w:p>
        </w:tc>
      </w:tr>
      <w:tr w:rsidR="00475687" w:rsidRPr="00285ED6" w:rsidTr="008810C6">
        <w:trPr>
          <w:trHeight w:val="3798"/>
          <w:jc w:val="center"/>
        </w:trPr>
        <w:tc>
          <w:tcPr>
            <w:tcW w:w="1276" w:type="dxa"/>
            <w:shd w:val="clear" w:color="auto" w:fill="auto"/>
            <w:vAlign w:val="center"/>
          </w:tcPr>
          <w:p w:rsidR="00475687" w:rsidRPr="00285ED6" w:rsidRDefault="00475687" w:rsidP="008810C6">
            <w:pPr>
              <w:spacing w:line="560" w:lineRule="exact"/>
              <w:ind w:firstLineChars="100" w:firstLine="280"/>
              <w:jc w:val="center"/>
              <w:rPr>
                <w:rFonts w:eastAsia="仿宋_GB2312"/>
                <w:sz w:val="28"/>
                <w:szCs w:val="28"/>
              </w:rPr>
            </w:pPr>
            <w:r w:rsidRPr="00285ED6">
              <w:rPr>
                <w:rFonts w:eastAsia="仿宋_GB2312"/>
                <w:sz w:val="28"/>
                <w:szCs w:val="28"/>
              </w:rPr>
              <w:t>9</w:t>
            </w:r>
          </w:p>
        </w:tc>
        <w:tc>
          <w:tcPr>
            <w:tcW w:w="2977" w:type="dxa"/>
            <w:shd w:val="clear" w:color="auto" w:fill="auto"/>
            <w:vAlign w:val="center"/>
          </w:tcPr>
          <w:p w:rsidR="00475687" w:rsidRPr="00285ED6" w:rsidRDefault="00475687" w:rsidP="008810C6">
            <w:pPr>
              <w:spacing w:line="560" w:lineRule="exact"/>
              <w:jc w:val="center"/>
              <w:rPr>
                <w:rFonts w:eastAsia="仿宋_GB2312"/>
                <w:sz w:val="28"/>
                <w:szCs w:val="28"/>
              </w:rPr>
            </w:pPr>
            <w:r w:rsidRPr="00285ED6">
              <w:rPr>
                <w:rFonts w:eastAsia="仿宋_GB2312"/>
                <w:sz w:val="28"/>
                <w:szCs w:val="28"/>
              </w:rPr>
              <w:t>食品过敏原监控技术</w:t>
            </w:r>
          </w:p>
        </w:tc>
        <w:tc>
          <w:tcPr>
            <w:tcW w:w="5386" w:type="dxa"/>
            <w:shd w:val="clear" w:color="auto" w:fill="auto"/>
            <w:vAlign w:val="center"/>
          </w:tcPr>
          <w:p w:rsidR="00475687" w:rsidRPr="00285ED6" w:rsidRDefault="00475687" w:rsidP="008810C6">
            <w:pPr>
              <w:adjustRightInd w:val="0"/>
              <w:snapToGrid w:val="0"/>
              <w:rPr>
                <w:rFonts w:eastAsia="仿宋_GB2312"/>
                <w:sz w:val="28"/>
                <w:szCs w:val="28"/>
              </w:rPr>
            </w:pPr>
            <w:r w:rsidRPr="00285ED6">
              <w:rPr>
                <w:rFonts w:eastAsia="仿宋_GB2312"/>
                <w:sz w:val="28"/>
                <w:szCs w:val="28"/>
              </w:rPr>
              <w:t>开展食品过敏原检验检测技术研究；开展食品过敏原安全性评价技术研究；开展食品生产、加工等过程中过敏原的产生、迁移、积累规律研究，探索过敏原消除的关键技术；制备相应的基体质控标准物质或参比标准物质，开展食品过敏原检验检测工作质量控制和考核；开展本专业领域相关标准研究；对本专业领域的实验室开展技术培训和指导。</w:t>
            </w:r>
          </w:p>
        </w:tc>
      </w:tr>
      <w:tr w:rsidR="00475687" w:rsidRPr="00285ED6" w:rsidTr="008810C6">
        <w:trPr>
          <w:trHeight w:val="3685"/>
          <w:jc w:val="center"/>
        </w:trPr>
        <w:tc>
          <w:tcPr>
            <w:tcW w:w="1276" w:type="dxa"/>
            <w:shd w:val="clear" w:color="auto" w:fill="auto"/>
            <w:vAlign w:val="center"/>
          </w:tcPr>
          <w:p w:rsidR="00475687" w:rsidRPr="00285ED6" w:rsidRDefault="00475687" w:rsidP="008810C6">
            <w:pPr>
              <w:spacing w:line="560" w:lineRule="exact"/>
              <w:ind w:firstLineChars="100" w:firstLine="280"/>
              <w:jc w:val="center"/>
              <w:rPr>
                <w:rFonts w:eastAsia="仿宋_GB2312"/>
                <w:sz w:val="28"/>
                <w:szCs w:val="28"/>
              </w:rPr>
            </w:pPr>
            <w:r w:rsidRPr="00285ED6">
              <w:rPr>
                <w:rFonts w:eastAsia="仿宋_GB2312"/>
                <w:sz w:val="28"/>
                <w:szCs w:val="28"/>
              </w:rPr>
              <w:t>10</w:t>
            </w:r>
          </w:p>
        </w:tc>
        <w:tc>
          <w:tcPr>
            <w:tcW w:w="2977" w:type="dxa"/>
            <w:shd w:val="clear" w:color="auto" w:fill="auto"/>
            <w:vAlign w:val="center"/>
          </w:tcPr>
          <w:p w:rsidR="00475687" w:rsidRPr="00285ED6" w:rsidRDefault="00475687" w:rsidP="008810C6">
            <w:pPr>
              <w:spacing w:line="560" w:lineRule="exact"/>
              <w:jc w:val="center"/>
              <w:rPr>
                <w:rFonts w:eastAsia="仿宋_GB2312"/>
                <w:sz w:val="28"/>
                <w:szCs w:val="28"/>
              </w:rPr>
            </w:pPr>
            <w:r w:rsidRPr="00285ED6">
              <w:rPr>
                <w:rFonts w:eastAsia="仿宋_GB2312"/>
                <w:sz w:val="28"/>
                <w:szCs w:val="28"/>
              </w:rPr>
              <w:t>毒理学评价技术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color w:val="FF0000"/>
                <w:spacing w:val="4"/>
                <w:kern w:val="0"/>
                <w:sz w:val="28"/>
                <w:szCs w:val="28"/>
              </w:rPr>
            </w:pPr>
            <w:r w:rsidRPr="00285ED6">
              <w:rPr>
                <w:rFonts w:eastAsia="仿宋_GB2312"/>
                <w:spacing w:val="4"/>
                <w:sz w:val="28"/>
                <w:szCs w:val="28"/>
              </w:rPr>
              <w:t>突破传统毒理学技术，研究食品及其原料安全性评价和功能评价的生物基础模型及评价体系、判断标准、技术操作规范；开展基于计算毒理学的典型风险物质的毒性预测、验证和安全评价模型研究；研究构建食品及其原料中主要风险物质的基础毒理数据库；开展本专业领域相关标准研究；对本专业领域的实验室开展技术培训和指导。</w:t>
            </w:r>
          </w:p>
        </w:tc>
      </w:tr>
      <w:tr w:rsidR="00475687" w:rsidRPr="00285ED6" w:rsidTr="008810C6">
        <w:trPr>
          <w:trHeight w:val="3288"/>
          <w:jc w:val="center"/>
        </w:trPr>
        <w:tc>
          <w:tcPr>
            <w:tcW w:w="1276" w:type="dxa"/>
            <w:shd w:val="clear" w:color="auto" w:fill="auto"/>
            <w:vAlign w:val="center"/>
          </w:tcPr>
          <w:p w:rsidR="00475687" w:rsidRPr="00285ED6" w:rsidRDefault="00475687" w:rsidP="008810C6">
            <w:pPr>
              <w:spacing w:line="560" w:lineRule="exact"/>
              <w:ind w:firstLineChars="100" w:firstLine="280"/>
              <w:jc w:val="center"/>
              <w:rPr>
                <w:rFonts w:eastAsia="仿宋_GB2312"/>
                <w:sz w:val="28"/>
                <w:szCs w:val="28"/>
              </w:rPr>
            </w:pPr>
            <w:r w:rsidRPr="00285ED6">
              <w:rPr>
                <w:rFonts w:eastAsia="仿宋_GB2312"/>
                <w:sz w:val="28"/>
                <w:szCs w:val="28"/>
              </w:rPr>
              <w:lastRenderedPageBreak/>
              <w:t>11</w:t>
            </w:r>
          </w:p>
        </w:tc>
        <w:tc>
          <w:tcPr>
            <w:tcW w:w="2977" w:type="dxa"/>
            <w:shd w:val="clear" w:color="auto" w:fill="auto"/>
            <w:vAlign w:val="center"/>
          </w:tcPr>
          <w:p w:rsidR="00475687" w:rsidRPr="00285ED6" w:rsidRDefault="00475687" w:rsidP="008810C6">
            <w:pPr>
              <w:spacing w:line="560" w:lineRule="exact"/>
              <w:jc w:val="center"/>
              <w:rPr>
                <w:rFonts w:eastAsia="仿宋_GB2312"/>
                <w:sz w:val="28"/>
                <w:szCs w:val="28"/>
              </w:rPr>
            </w:pPr>
            <w:r w:rsidRPr="00285ED6">
              <w:rPr>
                <w:rFonts w:eastAsia="仿宋_GB2312"/>
                <w:sz w:val="28"/>
                <w:szCs w:val="28"/>
              </w:rPr>
              <w:t>快速检测技术</w:t>
            </w:r>
          </w:p>
        </w:tc>
        <w:tc>
          <w:tcPr>
            <w:tcW w:w="5386" w:type="dxa"/>
            <w:shd w:val="clear" w:color="auto" w:fill="auto"/>
            <w:vAlign w:val="center"/>
          </w:tcPr>
          <w:p w:rsidR="00475687" w:rsidRPr="00285ED6" w:rsidRDefault="00475687" w:rsidP="008810C6">
            <w:pPr>
              <w:adjustRightInd w:val="0"/>
              <w:snapToGrid w:val="0"/>
              <w:rPr>
                <w:rFonts w:eastAsia="仿宋_GB2312"/>
                <w:color w:val="FF0000"/>
                <w:kern w:val="0"/>
                <w:sz w:val="28"/>
                <w:szCs w:val="28"/>
              </w:rPr>
            </w:pPr>
            <w:r w:rsidRPr="00285ED6">
              <w:rPr>
                <w:rFonts w:eastAsia="仿宋_GB2312"/>
                <w:sz w:val="28"/>
                <w:szCs w:val="28"/>
              </w:rPr>
              <w:t>针对食品日常执法及重大活动食品安全保障对现场监管关键技术和设备的迫切需求，加快研发稳定、灵敏、便携的适合基层运用的、风险高发领域的食品安全快速检测技术和智慧化装备；建立食品安全快速检测产品的评价技术和管理规范，为食品日常监管和重大活动食品实时检测提供有效手段。</w:t>
            </w:r>
          </w:p>
        </w:tc>
      </w:tr>
    </w:tbl>
    <w:p w:rsidR="00475687" w:rsidRPr="00B633AD" w:rsidRDefault="00475687" w:rsidP="00475687">
      <w:pPr>
        <w:widowControl/>
        <w:spacing w:line="600" w:lineRule="exact"/>
        <w:ind w:firstLineChars="200" w:firstLine="643"/>
        <w:rPr>
          <w:rFonts w:eastAsia="仿宋"/>
          <w:b/>
          <w:sz w:val="32"/>
          <w:szCs w:val="32"/>
        </w:rPr>
      </w:pPr>
      <w:r w:rsidRPr="00B633AD">
        <w:rPr>
          <w:rFonts w:eastAsia="仿宋"/>
          <w:b/>
          <w:sz w:val="32"/>
          <w:szCs w:val="32"/>
        </w:rPr>
        <w:t>3.</w:t>
      </w:r>
      <w:r w:rsidRPr="00B633AD">
        <w:rPr>
          <w:rFonts w:eastAsia="仿宋"/>
          <w:b/>
          <w:sz w:val="32"/>
          <w:szCs w:val="32"/>
        </w:rPr>
        <w:t>重点品种重点实验室</w:t>
      </w:r>
    </w:p>
    <w:p w:rsidR="00475687" w:rsidRPr="00B633AD" w:rsidRDefault="00475687" w:rsidP="00475687">
      <w:pPr>
        <w:spacing w:line="600" w:lineRule="exact"/>
        <w:ind w:firstLineChars="200" w:firstLine="640"/>
        <w:rPr>
          <w:rFonts w:eastAsia="仿宋_GB2312"/>
          <w:color w:val="000000"/>
          <w:sz w:val="32"/>
          <w:szCs w:val="32"/>
        </w:rPr>
      </w:pPr>
      <w:r w:rsidRPr="00B633AD">
        <w:rPr>
          <w:rFonts w:eastAsia="仿宋_GB2312"/>
          <w:color w:val="000000"/>
          <w:sz w:val="32"/>
          <w:szCs w:val="32"/>
        </w:rPr>
        <w:t>面向重点食品品种，围绕原料控制、生产流通、储存运输、消费等环节，组织开展危害检测、掺杂掺假识别、风险评价、风险预警、风险控制等技术和相关标准研究，以及行业潜在质量风险识别和防控技术研究等工作，强化特色领域创新，建设本领域学科突出、特征鲜明的特色性研究机构，解决重点食品品种监管技术瓶颈。</w:t>
      </w:r>
    </w:p>
    <w:p w:rsidR="00475687" w:rsidRPr="00B633AD" w:rsidRDefault="00475687" w:rsidP="00475687">
      <w:pPr>
        <w:spacing w:line="600" w:lineRule="exact"/>
        <w:ind w:firstLineChars="200" w:firstLine="640"/>
        <w:rPr>
          <w:rFonts w:eastAsia="仿宋_GB2312"/>
          <w:color w:val="000000"/>
          <w:sz w:val="32"/>
          <w:szCs w:val="32"/>
        </w:rPr>
      </w:pPr>
      <w:r w:rsidRPr="00B633AD">
        <w:rPr>
          <w:rFonts w:eastAsia="仿宋_GB2312"/>
          <w:color w:val="000000"/>
          <w:sz w:val="32"/>
          <w:szCs w:val="32"/>
        </w:rPr>
        <w:t>以重点食品品种为主要布局依据，在以下</w:t>
      </w:r>
      <w:r w:rsidRPr="00B633AD">
        <w:rPr>
          <w:rFonts w:eastAsia="仿宋_GB2312"/>
          <w:color w:val="000000"/>
          <w:sz w:val="32"/>
          <w:szCs w:val="32"/>
        </w:rPr>
        <w:t>17</w:t>
      </w:r>
      <w:r w:rsidRPr="00B633AD">
        <w:rPr>
          <w:rFonts w:eastAsia="仿宋_GB2312"/>
          <w:color w:val="000000"/>
          <w:sz w:val="32"/>
          <w:szCs w:val="32"/>
        </w:rPr>
        <w:t>个领域设置重点品种重点实验室（见表</w:t>
      </w:r>
      <w:r w:rsidRPr="00B633AD">
        <w:rPr>
          <w:rFonts w:eastAsia="仿宋_GB2312"/>
          <w:color w:val="000000"/>
          <w:sz w:val="32"/>
          <w:szCs w:val="32"/>
        </w:rPr>
        <w:t>2</w:t>
      </w:r>
      <w:r w:rsidRPr="00B633AD">
        <w:rPr>
          <w:rFonts w:eastAsia="仿宋_GB2312"/>
          <w:color w:val="000000"/>
          <w:sz w:val="32"/>
          <w:szCs w:val="32"/>
        </w:rPr>
        <w:t>），具体包括乳及乳制品监管技术、肉及肉制品监管技术、食用油监管技术、婴幼儿配方食品监管技术、特殊膳食监管技术、特殊医学用途食品监管技术、保健食品监管技术、食品添加剂监管技术、食用农产品监管技术、水产品及加工制品监管技术、豆制品监管技术、饮料监管技术、糕点监管技术、粮食及粮食制品监管技术、调味品监管技术、酒类监管技术、茶叶及其制品监管技术等。</w:t>
      </w:r>
    </w:p>
    <w:p w:rsidR="00475687" w:rsidRPr="00285ED6" w:rsidRDefault="00475687" w:rsidP="00475687">
      <w:pPr>
        <w:spacing w:line="560" w:lineRule="exact"/>
        <w:ind w:firstLineChars="200" w:firstLine="640"/>
        <w:jc w:val="center"/>
        <w:rPr>
          <w:rFonts w:ascii="黑体" w:eastAsia="黑体" w:hAnsi="黑体"/>
          <w:color w:val="000000"/>
          <w:sz w:val="32"/>
          <w:szCs w:val="32"/>
        </w:rPr>
      </w:pPr>
      <w:r w:rsidRPr="00285ED6">
        <w:rPr>
          <w:rFonts w:ascii="黑体" w:eastAsia="黑体" w:hAnsi="黑体"/>
          <w:color w:val="000000"/>
          <w:sz w:val="32"/>
          <w:szCs w:val="32"/>
        </w:rPr>
        <w:lastRenderedPageBreak/>
        <w:t>表2 重点食品品种监管重点实验室设置领域</w:t>
      </w:r>
    </w:p>
    <w:p w:rsidR="00475687" w:rsidRPr="00B633AD" w:rsidRDefault="00475687" w:rsidP="00475687">
      <w:pPr>
        <w:spacing w:line="200" w:lineRule="exact"/>
        <w:ind w:firstLineChars="200" w:firstLine="640"/>
        <w:jc w:val="center"/>
        <w:rPr>
          <w:rFonts w:eastAsia="仿宋_GB2312"/>
          <w:color w:val="000000"/>
          <w:sz w:val="32"/>
          <w:szCs w:val="32"/>
        </w:rPr>
      </w:pPr>
    </w:p>
    <w:tbl>
      <w:tblPr>
        <w:tblW w:w="9214"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977"/>
        <w:gridCol w:w="5386"/>
      </w:tblGrid>
      <w:tr w:rsidR="00475687" w:rsidRPr="00285ED6" w:rsidTr="008810C6">
        <w:trPr>
          <w:trHeight w:val="624"/>
          <w:tblHeader/>
          <w:jc w:val="center"/>
        </w:trPr>
        <w:tc>
          <w:tcPr>
            <w:tcW w:w="851" w:type="dxa"/>
            <w:shd w:val="clear" w:color="auto" w:fill="auto"/>
            <w:vAlign w:val="center"/>
          </w:tcPr>
          <w:p w:rsidR="00475687" w:rsidRPr="00285ED6" w:rsidRDefault="00475687" w:rsidP="008810C6">
            <w:pPr>
              <w:spacing w:line="360" w:lineRule="exact"/>
              <w:jc w:val="center"/>
              <w:rPr>
                <w:rFonts w:ascii="黑体" w:eastAsia="黑体" w:hAnsi="黑体"/>
                <w:sz w:val="28"/>
                <w:szCs w:val="28"/>
              </w:rPr>
            </w:pPr>
            <w:r w:rsidRPr="00285ED6">
              <w:rPr>
                <w:rFonts w:ascii="黑体" w:eastAsia="黑体" w:hAnsi="黑体"/>
                <w:sz w:val="28"/>
                <w:szCs w:val="28"/>
              </w:rPr>
              <w:t>序号</w:t>
            </w:r>
          </w:p>
        </w:tc>
        <w:tc>
          <w:tcPr>
            <w:tcW w:w="2977" w:type="dxa"/>
            <w:shd w:val="clear" w:color="auto" w:fill="auto"/>
            <w:vAlign w:val="center"/>
          </w:tcPr>
          <w:p w:rsidR="00475687" w:rsidRPr="00285ED6" w:rsidRDefault="00475687" w:rsidP="008810C6">
            <w:pPr>
              <w:spacing w:line="360" w:lineRule="exact"/>
              <w:jc w:val="center"/>
              <w:rPr>
                <w:rFonts w:ascii="黑体" w:eastAsia="黑体" w:hAnsi="黑体"/>
                <w:sz w:val="28"/>
                <w:szCs w:val="28"/>
              </w:rPr>
            </w:pPr>
            <w:r w:rsidRPr="00285ED6">
              <w:rPr>
                <w:rFonts w:ascii="黑体" w:eastAsia="黑体" w:hAnsi="黑体"/>
                <w:sz w:val="28"/>
                <w:szCs w:val="28"/>
              </w:rPr>
              <w:t>设置领域</w:t>
            </w:r>
          </w:p>
        </w:tc>
        <w:tc>
          <w:tcPr>
            <w:tcW w:w="5386" w:type="dxa"/>
            <w:shd w:val="clear" w:color="auto" w:fill="auto"/>
            <w:vAlign w:val="center"/>
          </w:tcPr>
          <w:p w:rsidR="00475687" w:rsidRPr="00285ED6" w:rsidRDefault="00475687" w:rsidP="008810C6">
            <w:pPr>
              <w:spacing w:line="360" w:lineRule="exact"/>
              <w:jc w:val="center"/>
              <w:rPr>
                <w:rFonts w:ascii="黑体" w:eastAsia="黑体" w:hAnsi="黑体"/>
                <w:sz w:val="28"/>
                <w:szCs w:val="28"/>
              </w:rPr>
            </w:pPr>
            <w:r w:rsidRPr="00285ED6">
              <w:rPr>
                <w:rFonts w:ascii="黑体" w:eastAsia="黑体" w:hAnsi="黑体"/>
                <w:sz w:val="28"/>
                <w:szCs w:val="28"/>
              </w:rPr>
              <w:t>主要研究任务</w:t>
            </w:r>
          </w:p>
        </w:tc>
      </w:tr>
      <w:tr w:rsidR="00475687" w:rsidRPr="00285ED6" w:rsidTr="008810C6">
        <w:trPr>
          <w:trHeight w:val="3402"/>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1</w:t>
            </w:r>
          </w:p>
        </w:tc>
        <w:tc>
          <w:tcPr>
            <w:tcW w:w="2977"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乳及乳制品监管技术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kern w:val="0"/>
                <w:sz w:val="28"/>
                <w:szCs w:val="28"/>
              </w:rPr>
            </w:pPr>
            <w:r w:rsidRPr="00285ED6">
              <w:rPr>
                <w:rFonts w:eastAsia="仿宋_GB2312"/>
                <w:sz w:val="28"/>
                <w:szCs w:val="28"/>
              </w:rPr>
              <w:t>开展乳及乳制品中抗生素、激素、生物毒素、重金属、微生物、食源性致病菌等的识别检测、风险分析与控制技术研究；开展乳及乳制品原料、生产、运输、贮藏等过程中化学性及生物性污染物的迁移转化特征及溯源预警技术研究；开展行业潜在质量风险识别和防控技术研究；开展相关食品安全标准体系研究与检测体系建设。</w:t>
            </w:r>
          </w:p>
        </w:tc>
      </w:tr>
      <w:tr w:rsidR="00475687" w:rsidRPr="00285ED6" w:rsidTr="008810C6">
        <w:trPr>
          <w:trHeight w:val="4422"/>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2</w:t>
            </w:r>
          </w:p>
        </w:tc>
        <w:tc>
          <w:tcPr>
            <w:tcW w:w="2977" w:type="dxa"/>
            <w:shd w:val="clear" w:color="auto" w:fill="auto"/>
            <w:vAlign w:val="center"/>
          </w:tcPr>
          <w:p w:rsidR="00475687" w:rsidRPr="00285ED6" w:rsidRDefault="00475687" w:rsidP="008810C6">
            <w:pPr>
              <w:adjustRightInd w:val="0"/>
              <w:snapToGrid w:val="0"/>
              <w:spacing w:line="360" w:lineRule="exact"/>
              <w:jc w:val="center"/>
              <w:rPr>
                <w:rFonts w:eastAsia="仿宋_GB2312"/>
                <w:sz w:val="28"/>
                <w:szCs w:val="28"/>
              </w:rPr>
            </w:pPr>
            <w:r w:rsidRPr="00285ED6">
              <w:rPr>
                <w:rFonts w:eastAsia="仿宋_GB2312"/>
                <w:sz w:val="28"/>
                <w:szCs w:val="28"/>
              </w:rPr>
              <w:t>肉及肉制品监管技术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spacing w:val="4"/>
                <w:sz w:val="28"/>
                <w:szCs w:val="28"/>
              </w:rPr>
            </w:pPr>
            <w:r w:rsidRPr="00285ED6">
              <w:rPr>
                <w:rFonts w:eastAsia="仿宋_GB2312"/>
                <w:spacing w:val="4"/>
                <w:sz w:val="28"/>
                <w:szCs w:val="28"/>
              </w:rPr>
              <w:t>开展肉及肉制品中抗生素、激素、食源性兴奋剂、滥用添加剂、微生物、食源性致病菌等化学性和生物性危害以及动物疫病识别检测、风险分析评价与预警控制技术研究；开展肉及肉制品原料、生产、加工、储存、运输、消费等环节安全控制技术研究；开展肉及肉制品溯源关键技术研究；开展肉种鉴别技术研究，以及开展行业潜在质量风险识别和防控技术研究；开展相关食品安全标准体系研究与检测体系建设。</w:t>
            </w:r>
          </w:p>
        </w:tc>
      </w:tr>
      <w:tr w:rsidR="00475687" w:rsidRPr="00285ED6" w:rsidTr="008810C6">
        <w:trPr>
          <w:trHeight w:val="3685"/>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3</w:t>
            </w:r>
          </w:p>
        </w:tc>
        <w:tc>
          <w:tcPr>
            <w:tcW w:w="2977" w:type="dxa"/>
            <w:shd w:val="clear" w:color="auto" w:fill="auto"/>
            <w:vAlign w:val="center"/>
          </w:tcPr>
          <w:p w:rsidR="00475687" w:rsidRPr="00285ED6" w:rsidRDefault="00475687" w:rsidP="008810C6">
            <w:pPr>
              <w:adjustRightInd w:val="0"/>
              <w:snapToGrid w:val="0"/>
              <w:spacing w:line="360" w:lineRule="exact"/>
              <w:jc w:val="center"/>
              <w:rPr>
                <w:rFonts w:eastAsia="仿宋_GB2312"/>
                <w:sz w:val="28"/>
                <w:szCs w:val="28"/>
              </w:rPr>
            </w:pPr>
            <w:r w:rsidRPr="00285ED6">
              <w:rPr>
                <w:rFonts w:eastAsia="仿宋_GB2312"/>
                <w:sz w:val="28"/>
                <w:szCs w:val="28"/>
              </w:rPr>
              <w:t>食用油监管技术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sz w:val="28"/>
                <w:szCs w:val="28"/>
              </w:rPr>
            </w:pPr>
            <w:r w:rsidRPr="00285ED6">
              <w:rPr>
                <w:rFonts w:eastAsia="仿宋_GB2312"/>
                <w:sz w:val="28"/>
                <w:szCs w:val="28"/>
              </w:rPr>
              <w:t>开展食用油中有机污染物、重金属、生物毒素等危害识别检测、风险分析、评价与控制技术研究；开展食用油生产、运输、贮藏等过程中化学性及生物性污染物的产生机理、转化机制及溯源预警技术研究；开展食用油掺杂造假鉴别技术研究，以及行业潜在质量风险识别和防控技术研究；开展相关食品安全标准体系研究与检测体系建设。</w:t>
            </w:r>
          </w:p>
        </w:tc>
      </w:tr>
      <w:tr w:rsidR="00475687" w:rsidRPr="00285ED6" w:rsidTr="008810C6">
        <w:trPr>
          <w:trHeight w:val="3855"/>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lastRenderedPageBreak/>
              <w:t>4</w:t>
            </w:r>
          </w:p>
        </w:tc>
        <w:tc>
          <w:tcPr>
            <w:tcW w:w="2977" w:type="dxa"/>
            <w:shd w:val="clear" w:color="auto" w:fill="auto"/>
            <w:vAlign w:val="center"/>
          </w:tcPr>
          <w:p w:rsidR="00475687" w:rsidRDefault="00475687" w:rsidP="008810C6">
            <w:pPr>
              <w:spacing w:line="360" w:lineRule="exact"/>
              <w:jc w:val="center"/>
              <w:rPr>
                <w:rFonts w:eastAsia="仿宋_GB2312"/>
                <w:sz w:val="28"/>
                <w:szCs w:val="28"/>
              </w:rPr>
            </w:pPr>
            <w:r w:rsidRPr="00285ED6">
              <w:rPr>
                <w:rFonts w:eastAsia="仿宋_GB2312"/>
                <w:sz w:val="28"/>
                <w:szCs w:val="28"/>
              </w:rPr>
              <w:t>婴幼儿配方</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食品监管技术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color w:val="FF0000"/>
                <w:kern w:val="0"/>
                <w:sz w:val="28"/>
                <w:szCs w:val="28"/>
              </w:rPr>
            </w:pPr>
            <w:r w:rsidRPr="00285ED6">
              <w:rPr>
                <w:rFonts w:eastAsia="仿宋_GB2312"/>
                <w:sz w:val="28"/>
                <w:szCs w:val="28"/>
              </w:rPr>
              <w:t>开展婴幼儿配方食品中营养成分、生物毒素、环境污染物、重金属、微生物、食源性致病菌等识别检测、风险分析评价与预警控制技术研究；开展婴幼儿配方食品原料、生产、加工、储存、运输、消费等环节安全控制技术研究；开展行业潜在质量风险识别和防控技术研究；开展相关食品安全标准体系研究与检测体系建设。</w:t>
            </w:r>
          </w:p>
        </w:tc>
      </w:tr>
      <w:tr w:rsidR="00475687" w:rsidRPr="00285ED6" w:rsidTr="008810C6">
        <w:trPr>
          <w:trHeight w:val="4139"/>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5</w:t>
            </w:r>
          </w:p>
        </w:tc>
        <w:tc>
          <w:tcPr>
            <w:tcW w:w="2977"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特殊膳食监管技术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color w:val="FF0000"/>
                <w:kern w:val="0"/>
                <w:sz w:val="28"/>
                <w:szCs w:val="28"/>
              </w:rPr>
            </w:pPr>
            <w:r w:rsidRPr="00285ED6">
              <w:rPr>
                <w:rFonts w:eastAsia="仿宋_GB2312"/>
                <w:sz w:val="28"/>
                <w:szCs w:val="28"/>
              </w:rPr>
              <w:t>开展特殊膳食食品中营养成分、生物毒素、重金属、微生物、食源性致病菌等识别检测、风险分析评价与预警控制技术研究；开展特殊膳食安全评价技术研究；开展特殊膳食食品原料、生产、加工、储存、运输、消费等环节安全控制技术研究；开展行业潜在质量风险识别和防控技术研究；开展相关食品安全标准体系研究与检测体系建设。</w:t>
            </w:r>
          </w:p>
        </w:tc>
      </w:tr>
      <w:tr w:rsidR="00475687" w:rsidRPr="00285ED6" w:rsidTr="008810C6">
        <w:trPr>
          <w:trHeight w:val="4309"/>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6</w:t>
            </w:r>
          </w:p>
        </w:tc>
        <w:tc>
          <w:tcPr>
            <w:tcW w:w="2977" w:type="dxa"/>
            <w:shd w:val="clear" w:color="auto" w:fill="auto"/>
            <w:vAlign w:val="center"/>
          </w:tcPr>
          <w:p w:rsidR="00475687" w:rsidRDefault="00475687" w:rsidP="008810C6">
            <w:pPr>
              <w:spacing w:line="360" w:lineRule="exact"/>
              <w:jc w:val="center"/>
              <w:rPr>
                <w:rFonts w:eastAsia="仿宋_GB2312"/>
                <w:sz w:val="28"/>
                <w:szCs w:val="28"/>
              </w:rPr>
            </w:pPr>
            <w:r w:rsidRPr="00285ED6">
              <w:rPr>
                <w:rFonts w:eastAsia="仿宋_GB2312"/>
                <w:sz w:val="28"/>
                <w:szCs w:val="28"/>
              </w:rPr>
              <w:t>特殊医学用途</w:t>
            </w:r>
          </w:p>
          <w:p w:rsidR="00475687" w:rsidRPr="00285ED6" w:rsidRDefault="00475687" w:rsidP="008810C6">
            <w:pPr>
              <w:spacing w:line="360" w:lineRule="exact"/>
              <w:jc w:val="center"/>
              <w:rPr>
                <w:rFonts w:eastAsia="仿宋_GB2312"/>
                <w:sz w:val="28"/>
                <w:szCs w:val="28"/>
                <w:highlight w:val="yellow"/>
              </w:rPr>
            </w:pPr>
            <w:r w:rsidRPr="00285ED6">
              <w:rPr>
                <w:rFonts w:eastAsia="仿宋_GB2312"/>
                <w:sz w:val="28"/>
                <w:szCs w:val="28"/>
              </w:rPr>
              <w:t>食品监管技术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color w:val="FF0000"/>
                <w:kern w:val="0"/>
                <w:sz w:val="28"/>
                <w:szCs w:val="28"/>
              </w:rPr>
            </w:pPr>
            <w:r w:rsidRPr="00285ED6">
              <w:rPr>
                <w:rFonts w:eastAsia="仿宋_GB2312"/>
                <w:sz w:val="28"/>
                <w:szCs w:val="28"/>
              </w:rPr>
              <w:t>开展特殊医学用途食品中营养成分、生物毒素、重金属、微生物、食源性致病菌等识别检测、风险分析评价与预警控制技术研究；开展特殊医学用途食品安全评价技术研究；开展特殊医学用途食品原料、生产、加工、储存、运输、消费等环节安全控制技术研究；开展行业潜在质量风险识别和防控技术研究；开展相关食品安全标准体系研究与检测体系建设。</w:t>
            </w:r>
          </w:p>
        </w:tc>
      </w:tr>
      <w:tr w:rsidR="00475687" w:rsidRPr="00285ED6" w:rsidTr="008810C6">
        <w:trPr>
          <w:trHeight w:val="3969"/>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lastRenderedPageBreak/>
              <w:t>7</w:t>
            </w:r>
          </w:p>
        </w:tc>
        <w:tc>
          <w:tcPr>
            <w:tcW w:w="2977"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保健食品监管技术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kern w:val="0"/>
                <w:sz w:val="28"/>
                <w:szCs w:val="28"/>
              </w:rPr>
            </w:pPr>
            <w:r w:rsidRPr="00285ED6">
              <w:rPr>
                <w:rFonts w:eastAsia="仿宋_GB2312"/>
                <w:kern w:val="0"/>
                <w:sz w:val="28"/>
                <w:szCs w:val="28"/>
              </w:rPr>
              <w:t>开展保健食品、功能食品中的有效成分及特征成分定性定量分析技术研究；开展保健食品功能学评价、安全性评价程序和检验方法体系研究。完善保健食品、功能食品中有毒有害残留物质和添加违禁物质的检测方法；开展</w:t>
            </w:r>
            <w:r w:rsidRPr="00285ED6">
              <w:rPr>
                <w:rFonts w:eastAsia="仿宋_GB2312"/>
                <w:sz w:val="28"/>
                <w:szCs w:val="28"/>
              </w:rPr>
              <w:t>行业潜在质量风险识别和防控技术研究；加强</w:t>
            </w:r>
            <w:r w:rsidRPr="00285ED6">
              <w:rPr>
                <w:rFonts w:eastAsia="仿宋_GB2312"/>
                <w:kern w:val="0"/>
                <w:sz w:val="28"/>
                <w:szCs w:val="28"/>
              </w:rPr>
              <w:t>保健食品原料标准研究，形成完善的保健食品标准数据库。</w:t>
            </w:r>
          </w:p>
        </w:tc>
      </w:tr>
      <w:tr w:rsidR="00475687" w:rsidRPr="00285ED6" w:rsidTr="008810C6">
        <w:trPr>
          <w:trHeight w:val="3855"/>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8</w:t>
            </w:r>
          </w:p>
        </w:tc>
        <w:tc>
          <w:tcPr>
            <w:tcW w:w="2977"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食品添加剂监管技术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color w:val="FF0000"/>
                <w:kern w:val="0"/>
                <w:sz w:val="28"/>
                <w:szCs w:val="28"/>
              </w:rPr>
            </w:pPr>
            <w:r w:rsidRPr="00285ED6">
              <w:rPr>
                <w:rFonts w:eastAsia="仿宋_GB2312"/>
                <w:sz w:val="28"/>
                <w:szCs w:val="28"/>
              </w:rPr>
              <w:t>开展食品添加剂中重金属、食源性致病菌等化学性和生物性危害识别检测、风险分析评价与预警控制技术研究，开展食品添加剂安全评价技术研究；开展食品添加剂原料、生产、加工、储存、运输、消费等环节安全控制技术研究；开展行业潜在质量风险识别和防控技术研究；开展相关食品安全标准体系研究与检测体系建设。</w:t>
            </w:r>
          </w:p>
        </w:tc>
      </w:tr>
      <w:tr w:rsidR="00475687" w:rsidRPr="00285ED6" w:rsidTr="008810C6">
        <w:trPr>
          <w:trHeight w:val="4365"/>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9</w:t>
            </w:r>
          </w:p>
        </w:tc>
        <w:tc>
          <w:tcPr>
            <w:tcW w:w="2977"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食用农产品监管技术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sz w:val="28"/>
                <w:szCs w:val="28"/>
              </w:rPr>
            </w:pPr>
            <w:r w:rsidRPr="00285ED6">
              <w:rPr>
                <w:rFonts w:eastAsia="仿宋_GB2312"/>
                <w:sz w:val="28"/>
                <w:szCs w:val="28"/>
              </w:rPr>
              <w:t>开展食用农产品中农药残留、兽药残留、重金属、生物毒素等识别检测、风险分析评价与预警控制技术研究，开展农药、兽药等在动植物体内的代谢转化规律及其作用机制研究，开展生物毒素等在食用农产品中的发生与消长规律研究；开展食用农产品加工、储存、运输、消费等环节安全控制技术和</w:t>
            </w:r>
            <w:r w:rsidRPr="00285ED6">
              <w:rPr>
                <w:rFonts w:eastAsia="仿宋_GB2312"/>
                <w:kern w:val="0"/>
                <w:sz w:val="28"/>
                <w:szCs w:val="28"/>
              </w:rPr>
              <w:t>溯源技术研究</w:t>
            </w:r>
            <w:r w:rsidRPr="00285ED6">
              <w:rPr>
                <w:rFonts w:eastAsia="仿宋_GB2312"/>
                <w:sz w:val="28"/>
                <w:szCs w:val="28"/>
              </w:rPr>
              <w:t>；开展行业潜在质量风险识别和防控技术研究；开展相关食品安全标准体系研究与检测体系建设。</w:t>
            </w:r>
          </w:p>
        </w:tc>
      </w:tr>
      <w:tr w:rsidR="00475687" w:rsidRPr="00285ED6" w:rsidTr="008810C6">
        <w:trPr>
          <w:trHeight w:val="3402"/>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lastRenderedPageBreak/>
              <w:t>10</w:t>
            </w:r>
          </w:p>
        </w:tc>
        <w:tc>
          <w:tcPr>
            <w:tcW w:w="2977" w:type="dxa"/>
            <w:shd w:val="clear" w:color="auto" w:fill="auto"/>
            <w:vAlign w:val="center"/>
          </w:tcPr>
          <w:p w:rsidR="00475687" w:rsidRPr="00285ED6" w:rsidRDefault="00475687" w:rsidP="008810C6">
            <w:pPr>
              <w:adjustRightInd w:val="0"/>
              <w:snapToGrid w:val="0"/>
              <w:spacing w:line="360" w:lineRule="exact"/>
              <w:jc w:val="center"/>
              <w:rPr>
                <w:rFonts w:eastAsia="仿宋_GB2312"/>
                <w:sz w:val="28"/>
                <w:szCs w:val="28"/>
              </w:rPr>
            </w:pPr>
            <w:r w:rsidRPr="00285ED6">
              <w:rPr>
                <w:rFonts w:eastAsia="仿宋_GB2312"/>
                <w:sz w:val="28"/>
                <w:szCs w:val="28"/>
              </w:rPr>
              <w:t>水产品及加工制品监管技术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sz w:val="28"/>
                <w:szCs w:val="28"/>
              </w:rPr>
            </w:pPr>
            <w:r w:rsidRPr="00285ED6">
              <w:rPr>
                <w:rFonts w:eastAsia="仿宋_GB2312"/>
                <w:sz w:val="28"/>
                <w:szCs w:val="28"/>
              </w:rPr>
              <w:t>开展水产品及加工制品中药物、有机污染物、消毒剂、添加剂、重金属、食源性致病微生物等识别检测、风险分析评价与预警控制技术研究，开展水产品及加工制品中有毒有害物质的损害效应、产生机理、作用机制、富集规律、代谢规律研究；开展行业潜在质量风险识别和防控技术研究；开展相关食品安全标准体系研究与检测体系建设。</w:t>
            </w:r>
          </w:p>
        </w:tc>
      </w:tr>
      <w:tr w:rsidR="00475687" w:rsidRPr="00285ED6" w:rsidTr="008810C6">
        <w:trPr>
          <w:trHeight w:val="3175"/>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11</w:t>
            </w:r>
          </w:p>
        </w:tc>
        <w:tc>
          <w:tcPr>
            <w:tcW w:w="2977"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豆制品监管技术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color w:val="FF0000"/>
                <w:kern w:val="0"/>
                <w:sz w:val="28"/>
                <w:szCs w:val="28"/>
              </w:rPr>
            </w:pPr>
            <w:r w:rsidRPr="00285ED6">
              <w:rPr>
                <w:rFonts w:eastAsia="仿宋_GB2312"/>
                <w:sz w:val="28"/>
                <w:szCs w:val="28"/>
              </w:rPr>
              <w:t>开展豆制品中添加剂、重金属、非法添加物、食源性致病菌等识别检测、风险分析评价与预警控制技术研究，开展豆制品转基因鉴别技术研究；开展豆制品生产、加工、储存、运输、消费等环节安全控制技术研究，开展行业潜在质量风险识别和防控技术研究；开展相关食品安全标准体系研究与检测体系建设。</w:t>
            </w:r>
          </w:p>
        </w:tc>
      </w:tr>
      <w:tr w:rsidR="00475687" w:rsidRPr="00285ED6" w:rsidTr="008810C6">
        <w:trPr>
          <w:trHeight w:val="2835"/>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12</w:t>
            </w:r>
          </w:p>
        </w:tc>
        <w:tc>
          <w:tcPr>
            <w:tcW w:w="2977"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饮料监管技术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color w:val="FF0000"/>
                <w:kern w:val="0"/>
                <w:sz w:val="28"/>
                <w:szCs w:val="28"/>
              </w:rPr>
            </w:pPr>
            <w:r w:rsidRPr="00285ED6">
              <w:rPr>
                <w:rFonts w:eastAsia="仿宋_GB2312"/>
                <w:sz w:val="28"/>
                <w:szCs w:val="28"/>
              </w:rPr>
              <w:t>开展饮料中理化指标、添加剂、重金属、农药残留、微生物、食源性致病菌等识别检测、风险分析评价与预警控制技术研究；开展饮料生产、加工、储存、运输、消费等环节安全控制技术研究；开展行业潜在质量风险识别和防控技术研究；开展相关食品安全标准体系研究与检测体系建设。</w:t>
            </w:r>
          </w:p>
        </w:tc>
      </w:tr>
      <w:tr w:rsidR="00475687" w:rsidRPr="00285ED6" w:rsidTr="008810C6">
        <w:trPr>
          <w:trHeight w:val="2835"/>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13</w:t>
            </w:r>
          </w:p>
        </w:tc>
        <w:tc>
          <w:tcPr>
            <w:tcW w:w="2977"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糕点监管技术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color w:val="FF0000"/>
                <w:kern w:val="0"/>
                <w:sz w:val="28"/>
                <w:szCs w:val="28"/>
              </w:rPr>
            </w:pPr>
            <w:r w:rsidRPr="00285ED6">
              <w:rPr>
                <w:rFonts w:eastAsia="仿宋_GB2312"/>
                <w:sz w:val="28"/>
                <w:szCs w:val="28"/>
              </w:rPr>
              <w:t>开展糕点中添加剂、重金属、微生物、食源性致病菌等识别检测、风险分析评价与预警控制技术研究；开展糕点生产、加工、储存、运输、消费等环节安全控制技术研究；开展行业潜在质量风险识别和防控技术研究；开展相关食品安全标准体系研究与检测体系建设。</w:t>
            </w:r>
          </w:p>
        </w:tc>
      </w:tr>
      <w:tr w:rsidR="00475687" w:rsidRPr="00285ED6" w:rsidTr="008810C6">
        <w:trPr>
          <w:trHeight w:val="3118"/>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lastRenderedPageBreak/>
              <w:t>14</w:t>
            </w:r>
          </w:p>
        </w:tc>
        <w:tc>
          <w:tcPr>
            <w:tcW w:w="2977" w:type="dxa"/>
            <w:shd w:val="clear" w:color="auto" w:fill="auto"/>
            <w:vAlign w:val="center"/>
          </w:tcPr>
          <w:p w:rsidR="00475687" w:rsidRDefault="00475687" w:rsidP="008810C6">
            <w:pPr>
              <w:adjustRightInd w:val="0"/>
              <w:snapToGrid w:val="0"/>
              <w:spacing w:line="360" w:lineRule="exact"/>
              <w:jc w:val="center"/>
              <w:rPr>
                <w:rFonts w:eastAsia="仿宋_GB2312"/>
                <w:sz w:val="28"/>
                <w:szCs w:val="28"/>
              </w:rPr>
            </w:pPr>
            <w:r w:rsidRPr="00285ED6">
              <w:rPr>
                <w:rFonts w:eastAsia="仿宋_GB2312"/>
                <w:sz w:val="28"/>
                <w:szCs w:val="28"/>
              </w:rPr>
              <w:t>粮食及粮食</w:t>
            </w:r>
          </w:p>
          <w:p w:rsidR="00475687" w:rsidRPr="00285ED6" w:rsidRDefault="00475687" w:rsidP="008810C6">
            <w:pPr>
              <w:adjustRightInd w:val="0"/>
              <w:snapToGrid w:val="0"/>
              <w:spacing w:line="360" w:lineRule="exact"/>
              <w:jc w:val="center"/>
              <w:rPr>
                <w:rFonts w:eastAsia="仿宋_GB2312"/>
                <w:sz w:val="28"/>
                <w:szCs w:val="28"/>
              </w:rPr>
            </w:pPr>
            <w:r w:rsidRPr="00285ED6">
              <w:rPr>
                <w:rFonts w:eastAsia="仿宋_GB2312"/>
                <w:sz w:val="28"/>
                <w:szCs w:val="28"/>
              </w:rPr>
              <w:t>制品监管技术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spacing w:val="4"/>
                <w:sz w:val="28"/>
                <w:szCs w:val="28"/>
              </w:rPr>
            </w:pPr>
            <w:r w:rsidRPr="00285ED6">
              <w:rPr>
                <w:rFonts w:eastAsia="仿宋_GB2312"/>
                <w:spacing w:val="4"/>
                <w:sz w:val="28"/>
                <w:szCs w:val="28"/>
              </w:rPr>
              <w:t>开展粮食及粮食制品中重金属、农药残留、生物毒素、微生物、食源性致病菌等化学性和生物性污染物的识别检测、预防控制、污染机制研究；开展粮食及粮食制品质量安全风险预警与溯源技术研究；开展行业潜在质量风险识别和防控技术研究；开展相关食品安全标准体系研究与检测体系建设。</w:t>
            </w:r>
          </w:p>
        </w:tc>
      </w:tr>
      <w:tr w:rsidR="00475687" w:rsidRPr="00285ED6" w:rsidTr="008810C6">
        <w:trPr>
          <w:trHeight w:val="2778"/>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15</w:t>
            </w:r>
          </w:p>
        </w:tc>
        <w:tc>
          <w:tcPr>
            <w:tcW w:w="2977"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调味品监管技术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color w:val="FF0000"/>
                <w:kern w:val="0"/>
                <w:sz w:val="28"/>
                <w:szCs w:val="28"/>
              </w:rPr>
            </w:pPr>
            <w:r w:rsidRPr="00285ED6">
              <w:rPr>
                <w:rFonts w:eastAsia="仿宋_GB2312"/>
                <w:sz w:val="28"/>
                <w:szCs w:val="28"/>
              </w:rPr>
              <w:t>开展调味品中添加剂、重金属、非法添加物、微生物、食源性致病菌等识别检测、风险分析评价与预警控制技术研究；开展调味品生产、加工、储存、运输、消费等环节安全控制技术研究；开展行业潜在质量风险识别和防控技术研究；开展相关食品安全标准体系研究与检测体系建设。</w:t>
            </w:r>
          </w:p>
        </w:tc>
      </w:tr>
      <w:tr w:rsidR="00475687" w:rsidRPr="00285ED6" w:rsidTr="008810C6">
        <w:trPr>
          <w:trHeight w:val="3515"/>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16</w:t>
            </w:r>
          </w:p>
        </w:tc>
        <w:tc>
          <w:tcPr>
            <w:tcW w:w="2977" w:type="dxa"/>
            <w:shd w:val="clear" w:color="auto" w:fill="auto"/>
            <w:vAlign w:val="center"/>
          </w:tcPr>
          <w:p w:rsidR="00475687" w:rsidRPr="00285ED6" w:rsidRDefault="00475687" w:rsidP="008810C6">
            <w:pPr>
              <w:adjustRightInd w:val="0"/>
              <w:snapToGrid w:val="0"/>
              <w:spacing w:line="360" w:lineRule="exact"/>
              <w:jc w:val="center"/>
              <w:rPr>
                <w:rFonts w:eastAsia="仿宋_GB2312"/>
                <w:sz w:val="28"/>
                <w:szCs w:val="28"/>
              </w:rPr>
            </w:pPr>
            <w:r w:rsidRPr="00285ED6">
              <w:rPr>
                <w:rFonts w:eastAsia="仿宋_GB2312"/>
                <w:sz w:val="28"/>
                <w:szCs w:val="28"/>
              </w:rPr>
              <w:t>酒类监管技术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sz w:val="28"/>
                <w:szCs w:val="28"/>
              </w:rPr>
            </w:pPr>
            <w:r w:rsidRPr="00285ED6">
              <w:rPr>
                <w:rFonts w:eastAsia="仿宋_GB2312"/>
                <w:sz w:val="28"/>
                <w:szCs w:val="28"/>
              </w:rPr>
              <w:t>开展酒类中理化指标、重金属、生物毒素、塑化剂等识别检测、风险分析、评价与控制技术研究；开展酒类感官检验、成分分析研究；开展酒类生产加工过程中化学污染物的产生机理、转化机制及溯源预警技术研究；开展酒类掺杂造假鉴别技术研究，以及行业潜在质量风险识别和防控技术研究；开展相关食品安全标准体系研究与检测体系建设。</w:t>
            </w:r>
          </w:p>
        </w:tc>
      </w:tr>
      <w:tr w:rsidR="00475687" w:rsidRPr="00285ED6" w:rsidTr="008810C6">
        <w:trPr>
          <w:trHeight w:val="2778"/>
          <w:jc w:val="center"/>
        </w:trPr>
        <w:tc>
          <w:tcPr>
            <w:tcW w:w="851" w:type="dxa"/>
            <w:shd w:val="clear" w:color="auto" w:fill="auto"/>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17</w:t>
            </w:r>
          </w:p>
        </w:tc>
        <w:tc>
          <w:tcPr>
            <w:tcW w:w="2977" w:type="dxa"/>
            <w:shd w:val="clear" w:color="auto" w:fill="auto"/>
            <w:vAlign w:val="center"/>
          </w:tcPr>
          <w:p w:rsidR="00475687" w:rsidRDefault="00475687" w:rsidP="008810C6">
            <w:pPr>
              <w:spacing w:line="360" w:lineRule="exact"/>
              <w:jc w:val="center"/>
              <w:rPr>
                <w:rFonts w:eastAsia="仿宋_GB2312"/>
                <w:sz w:val="28"/>
                <w:szCs w:val="28"/>
              </w:rPr>
            </w:pPr>
            <w:r w:rsidRPr="00285ED6">
              <w:rPr>
                <w:rFonts w:eastAsia="仿宋_GB2312"/>
                <w:sz w:val="28"/>
                <w:szCs w:val="28"/>
              </w:rPr>
              <w:t>茶叶及其制品</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监管技术</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sz w:val="28"/>
                <w:szCs w:val="28"/>
              </w:rPr>
            </w:pPr>
            <w:r w:rsidRPr="00285ED6">
              <w:rPr>
                <w:rFonts w:eastAsia="仿宋_GB2312"/>
                <w:sz w:val="28"/>
                <w:szCs w:val="28"/>
              </w:rPr>
              <w:t>开展茶叶及其制品中农药残留、重金属、微生物等识别检测、风险分析评价与预警控制技术研究；开展茶叶及其制品生产、加工、储存、运输、消费等环节安全控制技术研究；开展行业潜在质量风险识别和防控技术研究；开展相关食品安全标准体系研究与检测体系建设。</w:t>
            </w:r>
          </w:p>
        </w:tc>
      </w:tr>
    </w:tbl>
    <w:p w:rsidR="00475687" w:rsidRPr="00285ED6" w:rsidRDefault="00475687" w:rsidP="00475687">
      <w:pPr>
        <w:spacing w:line="560" w:lineRule="exact"/>
        <w:ind w:firstLineChars="200" w:firstLine="640"/>
        <w:rPr>
          <w:rFonts w:ascii="黑体" w:eastAsia="黑体" w:hAnsi="黑体"/>
          <w:sz w:val="32"/>
          <w:szCs w:val="32"/>
        </w:rPr>
      </w:pPr>
      <w:r w:rsidRPr="00285ED6">
        <w:rPr>
          <w:rFonts w:ascii="黑体" w:eastAsia="黑体" w:hAnsi="黑体"/>
          <w:sz w:val="32"/>
          <w:szCs w:val="32"/>
        </w:rPr>
        <w:lastRenderedPageBreak/>
        <w:t>二、药品监管重点实验室</w:t>
      </w:r>
    </w:p>
    <w:p w:rsidR="00475687" w:rsidRPr="00285ED6" w:rsidRDefault="00475687" w:rsidP="00475687">
      <w:pPr>
        <w:widowControl/>
        <w:spacing w:line="560" w:lineRule="exact"/>
        <w:ind w:firstLineChars="200" w:firstLine="640"/>
        <w:rPr>
          <w:rFonts w:ascii="楷体_GB2312" w:eastAsia="楷体_GB2312"/>
          <w:bCs/>
          <w:sz w:val="32"/>
          <w:szCs w:val="32"/>
        </w:rPr>
      </w:pPr>
      <w:r w:rsidRPr="00285ED6">
        <w:rPr>
          <w:rFonts w:ascii="楷体_GB2312" w:eastAsia="楷体_GB2312" w:hint="eastAsia"/>
          <w:bCs/>
          <w:sz w:val="32"/>
          <w:szCs w:val="32"/>
        </w:rPr>
        <w:t>（一）布局思路</w:t>
      </w:r>
    </w:p>
    <w:p w:rsidR="00475687" w:rsidRPr="00285ED6" w:rsidRDefault="00475687" w:rsidP="00475687">
      <w:pPr>
        <w:spacing w:line="560" w:lineRule="exact"/>
        <w:ind w:firstLineChars="200" w:firstLine="640"/>
        <w:rPr>
          <w:rFonts w:eastAsia="仿宋_GB2312"/>
          <w:color w:val="000000"/>
          <w:sz w:val="32"/>
          <w:szCs w:val="32"/>
        </w:rPr>
      </w:pPr>
      <w:r w:rsidRPr="00285ED6">
        <w:rPr>
          <w:rFonts w:eastAsia="仿宋_GB2312"/>
          <w:color w:val="000000"/>
          <w:sz w:val="32"/>
          <w:szCs w:val="32"/>
        </w:rPr>
        <w:t>借鉴国内外相关重点实验室布局有益经验，结合我国药品监管技术需求进行顶层设计，有针对性地分类布局设置：一是结构合理，层次清晰，设置综合性、专业性和关键技术重点实验室；二是系统科学，既瞄准科技前沿，又突出重点、立足实际；三是分工明确，避免低水平重复、同质化竞争；四是以应用为导向，紧密结合药品监管现状和发展需求。</w:t>
      </w:r>
    </w:p>
    <w:p w:rsidR="00475687" w:rsidRPr="00285ED6" w:rsidRDefault="00475687" w:rsidP="00475687">
      <w:pPr>
        <w:spacing w:line="560" w:lineRule="exact"/>
        <w:ind w:firstLineChars="200" w:firstLine="640"/>
        <w:rPr>
          <w:rFonts w:ascii="楷体_GB2312" w:eastAsia="楷体_GB2312"/>
          <w:bCs/>
          <w:sz w:val="32"/>
          <w:szCs w:val="32"/>
        </w:rPr>
      </w:pPr>
      <w:r w:rsidRPr="00285ED6">
        <w:rPr>
          <w:rFonts w:ascii="楷体_GB2312" w:eastAsia="楷体_GB2312" w:hint="eastAsia"/>
          <w:bCs/>
          <w:sz w:val="32"/>
          <w:szCs w:val="32"/>
        </w:rPr>
        <w:t>（二）设置目标</w:t>
      </w:r>
    </w:p>
    <w:p w:rsidR="00475687" w:rsidRPr="00285ED6" w:rsidRDefault="00475687" w:rsidP="00475687">
      <w:pPr>
        <w:spacing w:line="560" w:lineRule="exact"/>
        <w:ind w:firstLineChars="200" w:firstLine="640"/>
        <w:rPr>
          <w:rFonts w:eastAsia="仿宋_GB2312"/>
          <w:kern w:val="0"/>
          <w:sz w:val="32"/>
          <w:szCs w:val="32"/>
        </w:rPr>
      </w:pPr>
      <w:r w:rsidRPr="00285ED6">
        <w:rPr>
          <w:rFonts w:eastAsia="仿宋_GB2312"/>
          <w:kern w:val="0"/>
          <w:sz w:val="32"/>
          <w:szCs w:val="32"/>
        </w:rPr>
        <w:t>根据药品监管现状和发展的需要，以重点药品类别和优势特色学科相结合，按照综合监管重点实验室、专业技术重点实验室和涉及多领域交叉的关键技术重点实验室三类进行设置，形成引领型、突破型、平台型一体的科技创新体系，在药品监管新方法、检验检测技术发展前沿、标准制修订、风险预警和分析、安全评价、应急处置等重点领域开展创新性研究和科技攻关，解决基础性、关键性、前瞻性和战略性的技术问题，建成监管高水平科技智库，培养造就一批领军人物和核心骨干人才，显著提升我国药品监管技术支撑能力。</w:t>
      </w:r>
    </w:p>
    <w:p w:rsidR="00475687" w:rsidRPr="00285ED6" w:rsidRDefault="00475687" w:rsidP="00475687">
      <w:pPr>
        <w:spacing w:line="560" w:lineRule="exact"/>
        <w:ind w:firstLineChars="200" w:firstLine="640"/>
        <w:rPr>
          <w:rFonts w:ascii="楷体_GB2312" w:eastAsia="楷体_GB2312"/>
          <w:bCs/>
          <w:sz w:val="32"/>
          <w:szCs w:val="32"/>
        </w:rPr>
      </w:pPr>
      <w:r w:rsidRPr="00285ED6">
        <w:rPr>
          <w:rFonts w:ascii="楷体_GB2312" w:eastAsia="楷体_GB2312"/>
          <w:bCs/>
          <w:sz w:val="32"/>
          <w:szCs w:val="32"/>
        </w:rPr>
        <w:t>（三）设置领域</w:t>
      </w:r>
    </w:p>
    <w:p w:rsidR="00475687" w:rsidRPr="00285ED6" w:rsidRDefault="00475687" w:rsidP="00475687">
      <w:pPr>
        <w:widowControl/>
        <w:spacing w:line="560" w:lineRule="exact"/>
        <w:ind w:firstLineChars="200" w:firstLine="643"/>
        <w:rPr>
          <w:rFonts w:eastAsia="仿宋_GB2312"/>
          <w:bCs/>
          <w:sz w:val="32"/>
          <w:szCs w:val="32"/>
        </w:rPr>
      </w:pPr>
      <w:r w:rsidRPr="00285ED6">
        <w:rPr>
          <w:rFonts w:eastAsia="仿宋_GB2312"/>
          <w:b/>
          <w:kern w:val="0"/>
          <w:sz w:val="32"/>
          <w:szCs w:val="32"/>
        </w:rPr>
        <w:t>1.</w:t>
      </w:r>
      <w:r w:rsidRPr="00285ED6">
        <w:rPr>
          <w:rFonts w:eastAsia="仿宋_GB2312"/>
          <w:b/>
          <w:kern w:val="0"/>
          <w:sz w:val="32"/>
          <w:szCs w:val="32"/>
        </w:rPr>
        <w:t>中药监管重点实验室设置重点领域</w:t>
      </w:r>
    </w:p>
    <w:p w:rsidR="00475687" w:rsidRDefault="00475687" w:rsidP="00475687">
      <w:pPr>
        <w:spacing w:line="560" w:lineRule="exact"/>
        <w:ind w:firstLineChars="200" w:firstLine="640"/>
        <w:rPr>
          <w:rFonts w:eastAsia="仿宋_GB2312"/>
          <w:kern w:val="0"/>
          <w:sz w:val="32"/>
          <w:szCs w:val="32"/>
        </w:rPr>
      </w:pPr>
      <w:r w:rsidRPr="00285ED6">
        <w:rPr>
          <w:rFonts w:eastAsia="仿宋_GB2312"/>
          <w:kern w:val="0"/>
          <w:sz w:val="32"/>
          <w:szCs w:val="32"/>
        </w:rPr>
        <w:t>在中药重点实验室建设体系中，综合性重点实验室可发挥引领性作用，在中药质量安全领域，围绕全产业链开展多学科、多领域的综合性研究，包括检验检测、风险评估、标准物质、中药</w:t>
      </w:r>
      <w:r w:rsidRPr="00285ED6">
        <w:rPr>
          <w:rFonts w:eastAsia="仿宋_GB2312"/>
          <w:kern w:val="0"/>
          <w:sz w:val="32"/>
          <w:szCs w:val="32"/>
        </w:rPr>
        <w:lastRenderedPageBreak/>
        <w:t>标准化和国际化、监管应急、标准研究等方面的关键技术研究；专业性重点实验室可发挥突破性作用，围绕中药民族药的质量和安全控制需求，开展深入研究，突破检验检测、风险评估以及标准研究中关键共性技术瓶颈。（详见表</w:t>
      </w:r>
      <w:r w:rsidRPr="00285ED6">
        <w:rPr>
          <w:rFonts w:eastAsia="仿宋_GB2312"/>
          <w:kern w:val="0"/>
          <w:sz w:val="32"/>
          <w:szCs w:val="32"/>
        </w:rPr>
        <w:t>3</w:t>
      </w:r>
      <w:r w:rsidRPr="00285ED6">
        <w:rPr>
          <w:rFonts w:eastAsia="仿宋_GB2312"/>
          <w:kern w:val="0"/>
          <w:sz w:val="32"/>
          <w:szCs w:val="32"/>
        </w:rPr>
        <w:t>）</w:t>
      </w:r>
    </w:p>
    <w:p w:rsidR="00475687" w:rsidRPr="00114818" w:rsidRDefault="00475687" w:rsidP="00475687">
      <w:pPr>
        <w:spacing w:line="200" w:lineRule="exact"/>
        <w:ind w:firstLineChars="200" w:firstLine="640"/>
        <w:jc w:val="center"/>
        <w:rPr>
          <w:rFonts w:eastAsia="仿宋_GB2312"/>
          <w:kern w:val="0"/>
          <w:sz w:val="32"/>
          <w:szCs w:val="32"/>
        </w:rPr>
      </w:pPr>
    </w:p>
    <w:p w:rsidR="00475687" w:rsidRPr="00285ED6" w:rsidRDefault="00475687" w:rsidP="00475687">
      <w:pPr>
        <w:ind w:firstLineChars="200" w:firstLine="640"/>
        <w:jc w:val="center"/>
        <w:rPr>
          <w:rFonts w:ascii="黑体" w:eastAsia="黑体" w:hAnsi="黑体"/>
          <w:kern w:val="0"/>
          <w:sz w:val="32"/>
          <w:szCs w:val="32"/>
        </w:rPr>
      </w:pPr>
      <w:r w:rsidRPr="00285ED6">
        <w:rPr>
          <w:rFonts w:ascii="黑体" w:eastAsia="黑体" w:hAnsi="黑体"/>
          <w:kern w:val="0"/>
          <w:sz w:val="32"/>
          <w:szCs w:val="32"/>
        </w:rPr>
        <w:t>表3 中药监管重点实验室设置领域</w:t>
      </w:r>
    </w:p>
    <w:p w:rsidR="00475687" w:rsidRPr="00B633AD" w:rsidRDefault="00475687" w:rsidP="00475687">
      <w:pPr>
        <w:spacing w:line="200" w:lineRule="exact"/>
        <w:ind w:firstLineChars="200" w:firstLine="640"/>
        <w:jc w:val="center"/>
        <w:rPr>
          <w:rFonts w:eastAsia="仿宋_GB2312"/>
          <w:kern w:val="0"/>
          <w:sz w:val="32"/>
          <w:szCs w:val="32"/>
        </w:rPr>
      </w:pPr>
    </w:p>
    <w:tbl>
      <w:tblPr>
        <w:tblW w:w="9178" w:type="dxa"/>
        <w:jc w:val="center"/>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5"/>
        <w:gridCol w:w="2977"/>
        <w:gridCol w:w="5386"/>
      </w:tblGrid>
      <w:tr w:rsidR="00475687" w:rsidRPr="00285ED6" w:rsidTr="008810C6">
        <w:trPr>
          <w:trHeight w:val="794"/>
          <w:jc w:val="center"/>
        </w:trPr>
        <w:tc>
          <w:tcPr>
            <w:tcW w:w="815" w:type="dxa"/>
            <w:shd w:val="clear" w:color="auto" w:fill="auto"/>
            <w:vAlign w:val="center"/>
          </w:tcPr>
          <w:p w:rsidR="00475687" w:rsidRPr="00285ED6" w:rsidRDefault="00475687" w:rsidP="008810C6">
            <w:pPr>
              <w:spacing w:line="400" w:lineRule="exact"/>
              <w:jc w:val="center"/>
              <w:rPr>
                <w:rFonts w:ascii="黑体" w:eastAsia="黑体" w:hAnsi="黑体"/>
                <w:sz w:val="28"/>
                <w:szCs w:val="28"/>
              </w:rPr>
            </w:pPr>
            <w:r w:rsidRPr="00285ED6">
              <w:rPr>
                <w:rFonts w:ascii="黑体" w:eastAsia="黑体" w:hAnsi="黑体"/>
                <w:sz w:val="28"/>
                <w:szCs w:val="28"/>
              </w:rPr>
              <w:t>序号</w:t>
            </w:r>
          </w:p>
        </w:tc>
        <w:tc>
          <w:tcPr>
            <w:tcW w:w="2977" w:type="dxa"/>
            <w:shd w:val="clear" w:color="auto" w:fill="auto"/>
            <w:vAlign w:val="center"/>
          </w:tcPr>
          <w:p w:rsidR="00475687" w:rsidRPr="00285ED6" w:rsidRDefault="00475687" w:rsidP="008810C6">
            <w:pPr>
              <w:spacing w:line="400" w:lineRule="exact"/>
              <w:jc w:val="center"/>
              <w:rPr>
                <w:rFonts w:ascii="黑体" w:eastAsia="黑体" w:hAnsi="黑体"/>
                <w:sz w:val="28"/>
                <w:szCs w:val="28"/>
              </w:rPr>
            </w:pPr>
            <w:r w:rsidRPr="00285ED6">
              <w:rPr>
                <w:rFonts w:ascii="黑体" w:eastAsia="黑体" w:hAnsi="黑体"/>
                <w:sz w:val="28"/>
                <w:szCs w:val="28"/>
              </w:rPr>
              <w:t>设置领域</w:t>
            </w:r>
          </w:p>
        </w:tc>
        <w:tc>
          <w:tcPr>
            <w:tcW w:w="5386" w:type="dxa"/>
            <w:shd w:val="clear" w:color="auto" w:fill="auto"/>
            <w:vAlign w:val="center"/>
          </w:tcPr>
          <w:p w:rsidR="00475687" w:rsidRPr="00285ED6" w:rsidRDefault="00475687" w:rsidP="008810C6">
            <w:pPr>
              <w:spacing w:line="400" w:lineRule="exact"/>
              <w:jc w:val="center"/>
              <w:rPr>
                <w:rFonts w:ascii="黑体" w:eastAsia="黑体" w:hAnsi="黑体"/>
                <w:sz w:val="28"/>
                <w:szCs w:val="28"/>
              </w:rPr>
            </w:pPr>
            <w:r w:rsidRPr="00285ED6">
              <w:rPr>
                <w:rFonts w:ascii="黑体" w:eastAsia="黑体" w:hAnsi="黑体"/>
                <w:sz w:val="28"/>
                <w:szCs w:val="28"/>
              </w:rPr>
              <w:t>主要研究任务</w:t>
            </w:r>
          </w:p>
        </w:tc>
      </w:tr>
      <w:tr w:rsidR="00475687" w:rsidRPr="00285ED6" w:rsidTr="008810C6">
        <w:trPr>
          <w:trHeight w:val="3345"/>
          <w:jc w:val="center"/>
        </w:trPr>
        <w:tc>
          <w:tcPr>
            <w:tcW w:w="815" w:type="dxa"/>
            <w:shd w:val="clear" w:color="auto" w:fill="auto"/>
            <w:vAlign w:val="center"/>
          </w:tcPr>
          <w:p w:rsidR="00475687" w:rsidRPr="00285ED6" w:rsidRDefault="00475687" w:rsidP="008810C6">
            <w:pPr>
              <w:spacing w:line="400" w:lineRule="exact"/>
              <w:jc w:val="center"/>
              <w:rPr>
                <w:rFonts w:eastAsia="仿宋_GB2312"/>
                <w:sz w:val="28"/>
                <w:szCs w:val="28"/>
              </w:rPr>
            </w:pPr>
            <w:r w:rsidRPr="00285ED6">
              <w:rPr>
                <w:rFonts w:eastAsia="仿宋_GB2312"/>
                <w:sz w:val="28"/>
                <w:szCs w:val="28"/>
              </w:rPr>
              <w:t>1</w:t>
            </w:r>
          </w:p>
        </w:tc>
        <w:tc>
          <w:tcPr>
            <w:tcW w:w="2977" w:type="dxa"/>
            <w:shd w:val="clear" w:color="auto" w:fill="auto"/>
            <w:vAlign w:val="center"/>
          </w:tcPr>
          <w:p w:rsidR="00475687" w:rsidRPr="00285ED6" w:rsidRDefault="00475687" w:rsidP="008810C6">
            <w:pPr>
              <w:spacing w:line="400" w:lineRule="exact"/>
              <w:jc w:val="center"/>
              <w:rPr>
                <w:rFonts w:eastAsia="仿宋_GB2312"/>
                <w:sz w:val="28"/>
                <w:szCs w:val="28"/>
              </w:rPr>
            </w:pPr>
            <w:r w:rsidRPr="00285ED6">
              <w:rPr>
                <w:rFonts w:eastAsia="仿宋_GB2312"/>
                <w:sz w:val="28"/>
                <w:szCs w:val="28"/>
              </w:rPr>
              <w:t>综合性重点实验室</w:t>
            </w:r>
          </w:p>
        </w:tc>
        <w:tc>
          <w:tcPr>
            <w:tcW w:w="5386" w:type="dxa"/>
            <w:shd w:val="clear" w:color="auto" w:fill="auto"/>
            <w:vAlign w:val="center"/>
          </w:tcPr>
          <w:p w:rsidR="00475687" w:rsidRPr="00285ED6" w:rsidRDefault="00475687" w:rsidP="008810C6">
            <w:pPr>
              <w:snapToGrid w:val="0"/>
              <w:spacing w:line="400" w:lineRule="exact"/>
              <w:rPr>
                <w:rFonts w:eastAsia="仿宋_GB2312"/>
                <w:b/>
                <w:bCs/>
                <w:sz w:val="28"/>
                <w:szCs w:val="28"/>
              </w:rPr>
            </w:pPr>
            <w:r w:rsidRPr="00285ED6">
              <w:rPr>
                <w:rFonts w:eastAsia="仿宋_GB2312"/>
                <w:kern w:val="0"/>
                <w:sz w:val="28"/>
                <w:szCs w:val="28"/>
              </w:rPr>
              <w:t>在中药质量安全领域，围绕全产业链开展多学科、多领域的综合性研究，包括检验检测、风险评估、标准物质、中药标准化和国际化、监管应急、标准研究等方面的关键技术研究，为中药民族药监管提供全面系统的技术支撑。</w:t>
            </w:r>
          </w:p>
        </w:tc>
      </w:tr>
      <w:tr w:rsidR="00475687" w:rsidRPr="00285ED6" w:rsidTr="008810C6">
        <w:trPr>
          <w:trHeight w:val="5386"/>
          <w:jc w:val="center"/>
        </w:trPr>
        <w:tc>
          <w:tcPr>
            <w:tcW w:w="815" w:type="dxa"/>
            <w:shd w:val="clear" w:color="auto" w:fill="auto"/>
            <w:vAlign w:val="center"/>
          </w:tcPr>
          <w:p w:rsidR="00475687" w:rsidRPr="00285ED6" w:rsidRDefault="00475687" w:rsidP="008810C6">
            <w:pPr>
              <w:spacing w:line="400" w:lineRule="exact"/>
              <w:jc w:val="center"/>
              <w:rPr>
                <w:rFonts w:eastAsia="仿宋_GB2312"/>
                <w:sz w:val="28"/>
                <w:szCs w:val="28"/>
              </w:rPr>
            </w:pPr>
            <w:r w:rsidRPr="00285ED6">
              <w:rPr>
                <w:rFonts w:eastAsia="仿宋_GB2312"/>
                <w:sz w:val="28"/>
                <w:szCs w:val="28"/>
              </w:rPr>
              <w:t>2</w:t>
            </w:r>
          </w:p>
        </w:tc>
        <w:tc>
          <w:tcPr>
            <w:tcW w:w="2977" w:type="dxa"/>
            <w:shd w:val="clear" w:color="auto" w:fill="auto"/>
            <w:vAlign w:val="center"/>
          </w:tcPr>
          <w:p w:rsidR="00475687" w:rsidRDefault="00475687" w:rsidP="008810C6">
            <w:pPr>
              <w:spacing w:line="400" w:lineRule="exact"/>
              <w:jc w:val="center"/>
              <w:rPr>
                <w:rFonts w:eastAsia="仿宋_GB2312"/>
                <w:sz w:val="28"/>
                <w:szCs w:val="28"/>
              </w:rPr>
            </w:pPr>
            <w:r w:rsidRPr="00285ED6">
              <w:rPr>
                <w:rFonts w:eastAsia="仿宋_GB2312"/>
                <w:sz w:val="28"/>
                <w:szCs w:val="28"/>
              </w:rPr>
              <w:t>中药全产业链</w:t>
            </w:r>
          </w:p>
          <w:p w:rsidR="00475687" w:rsidRPr="00285ED6" w:rsidRDefault="00475687" w:rsidP="008810C6">
            <w:pPr>
              <w:spacing w:line="400" w:lineRule="exact"/>
              <w:jc w:val="center"/>
              <w:rPr>
                <w:rFonts w:eastAsia="仿宋_GB2312"/>
                <w:sz w:val="28"/>
                <w:szCs w:val="28"/>
              </w:rPr>
            </w:pPr>
            <w:r w:rsidRPr="00285ED6">
              <w:rPr>
                <w:rFonts w:eastAsia="仿宋_GB2312"/>
                <w:sz w:val="28"/>
                <w:szCs w:val="28"/>
              </w:rPr>
              <w:t>质量研究</w:t>
            </w:r>
          </w:p>
        </w:tc>
        <w:tc>
          <w:tcPr>
            <w:tcW w:w="5386" w:type="dxa"/>
            <w:shd w:val="clear" w:color="auto" w:fill="auto"/>
            <w:vAlign w:val="center"/>
          </w:tcPr>
          <w:p w:rsidR="00475687" w:rsidRPr="00285ED6" w:rsidRDefault="00475687" w:rsidP="008810C6">
            <w:pPr>
              <w:snapToGrid w:val="0"/>
              <w:spacing w:line="400" w:lineRule="exact"/>
              <w:rPr>
                <w:rFonts w:eastAsia="仿宋_GB2312"/>
                <w:sz w:val="28"/>
                <w:szCs w:val="28"/>
              </w:rPr>
            </w:pPr>
            <w:r w:rsidRPr="00285ED6">
              <w:rPr>
                <w:rFonts w:eastAsia="仿宋_GB2312"/>
                <w:kern w:val="0"/>
                <w:sz w:val="28"/>
                <w:szCs w:val="28"/>
              </w:rPr>
              <w:t>开展中药质量控制和评价方法、风险评估与控制技术、质量控制标准与等级评价标准研究；开展中药检测的新技术、新方法、新标准的研究；开展中药标准物质的替代研究；开展毒性中药材（饮片）的质量与安全研究；开展中药提取物的研究以及特殊饮片的研究；开展野生与抚育种植中药的质量比较研究；开展中药生产、运输、贮藏过程中质量变化技术研究；开展相关中药安全标准体系研究与检测体系建设。</w:t>
            </w:r>
          </w:p>
        </w:tc>
      </w:tr>
      <w:tr w:rsidR="00475687" w:rsidRPr="00285ED6" w:rsidTr="008810C6">
        <w:trPr>
          <w:trHeight w:val="5613"/>
          <w:jc w:val="center"/>
        </w:trPr>
        <w:tc>
          <w:tcPr>
            <w:tcW w:w="815" w:type="dxa"/>
            <w:shd w:val="clear" w:color="auto" w:fill="auto"/>
            <w:vAlign w:val="center"/>
          </w:tcPr>
          <w:p w:rsidR="00475687" w:rsidRPr="00285ED6" w:rsidRDefault="00475687" w:rsidP="008810C6">
            <w:pPr>
              <w:spacing w:line="400" w:lineRule="exact"/>
              <w:jc w:val="center"/>
              <w:rPr>
                <w:rFonts w:eastAsia="仿宋_GB2312"/>
                <w:sz w:val="28"/>
                <w:szCs w:val="28"/>
              </w:rPr>
            </w:pPr>
            <w:r w:rsidRPr="00285ED6">
              <w:rPr>
                <w:rFonts w:eastAsia="仿宋_GB2312"/>
                <w:sz w:val="28"/>
                <w:szCs w:val="28"/>
              </w:rPr>
              <w:lastRenderedPageBreak/>
              <w:t>3</w:t>
            </w:r>
          </w:p>
        </w:tc>
        <w:tc>
          <w:tcPr>
            <w:tcW w:w="2977" w:type="dxa"/>
            <w:shd w:val="clear" w:color="auto" w:fill="auto"/>
            <w:vAlign w:val="center"/>
          </w:tcPr>
          <w:p w:rsidR="00475687" w:rsidRPr="00285ED6" w:rsidRDefault="00475687" w:rsidP="008810C6">
            <w:pPr>
              <w:spacing w:line="400" w:lineRule="exact"/>
              <w:jc w:val="center"/>
              <w:rPr>
                <w:rFonts w:eastAsia="仿宋_GB2312"/>
                <w:bCs/>
                <w:sz w:val="28"/>
                <w:szCs w:val="28"/>
              </w:rPr>
            </w:pPr>
            <w:r w:rsidRPr="00285ED6">
              <w:rPr>
                <w:rFonts w:eastAsia="仿宋_GB2312"/>
                <w:bCs/>
                <w:kern w:val="0"/>
                <w:sz w:val="28"/>
                <w:szCs w:val="28"/>
              </w:rPr>
              <w:t>民族药质量评价研究</w:t>
            </w:r>
          </w:p>
        </w:tc>
        <w:tc>
          <w:tcPr>
            <w:tcW w:w="5386" w:type="dxa"/>
            <w:shd w:val="clear" w:color="auto" w:fill="auto"/>
            <w:vAlign w:val="center"/>
          </w:tcPr>
          <w:p w:rsidR="00475687" w:rsidRPr="00285ED6" w:rsidRDefault="00475687" w:rsidP="008810C6">
            <w:pPr>
              <w:adjustRightInd w:val="0"/>
              <w:snapToGrid w:val="0"/>
              <w:spacing w:line="400" w:lineRule="exact"/>
              <w:rPr>
                <w:rFonts w:eastAsia="仿宋_GB2312"/>
                <w:sz w:val="28"/>
                <w:szCs w:val="28"/>
                <w:highlight w:val="yellow"/>
              </w:rPr>
            </w:pPr>
            <w:r w:rsidRPr="00285ED6">
              <w:rPr>
                <w:rFonts w:eastAsia="仿宋_GB2312"/>
                <w:kern w:val="0"/>
                <w:sz w:val="28"/>
                <w:szCs w:val="28"/>
              </w:rPr>
              <w:t>开展民族药的质量控制和评价方法、风险评估与控制技术、质量标准研究；开展民族药检测的新技术、新方法、新标准的研究；开展民族药标准物质的替代研究；开展毒性民族药材（饮片）的质量与安全研究；开展民族药提取物的研究以及特殊饮片的研究；开展民族药生产、运输、贮藏过程中质量变化技术研究；开展相关民族药安全标准体系研究与检测体系建设；开展</w:t>
            </w:r>
            <w:r w:rsidRPr="00285ED6">
              <w:rPr>
                <w:rFonts w:eastAsia="仿宋_GB2312"/>
                <w:sz w:val="28"/>
                <w:szCs w:val="28"/>
              </w:rPr>
              <w:t>民族药材种质资源保护、野生资源抚育与种植规范研究，以及野生与抚育种植的质量比较研究。</w:t>
            </w:r>
          </w:p>
        </w:tc>
      </w:tr>
      <w:tr w:rsidR="00475687" w:rsidRPr="00285ED6" w:rsidTr="008810C6">
        <w:trPr>
          <w:trHeight w:val="2948"/>
          <w:jc w:val="center"/>
        </w:trPr>
        <w:tc>
          <w:tcPr>
            <w:tcW w:w="815" w:type="dxa"/>
            <w:shd w:val="clear" w:color="auto" w:fill="auto"/>
            <w:vAlign w:val="center"/>
          </w:tcPr>
          <w:p w:rsidR="00475687" w:rsidRPr="00285ED6" w:rsidRDefault="00475687" w:rsidP="008810C6">
            <w:pPr>
              <w:spacing w:line="400" w:lineRule="exact"/>
              <w:jc w:val="center"/>
              <w:rPr>
                <w:rFonts w:eastAsia="仿宋_GB2312"/>
                <w:sz w:val="28"/>
                <w:szCs w:val="28"/>
              </w:rPr>
            </w:pPr>
            <w:r w:rsidRPr="00285ED6">
              <w:rPr>
                <w:rFonts w:eastAsia="仿宋_GB2312"/>
                <w:sz w:val="28"/>
                <w:szCs w:val="28"/>
              </w:rPr>
              <w:t>4</w:t>
            </w:r>
          </w:p>
        </w:tc>
        <w:tc>
          <w:tcPr>
            <w:tcW w:w="2977" w:type="dxa"/>
            <w:shd w:val="clear" w:color="auto" w:fill="auto"/>
            <w:vAlign w:val="center"/>
          </w:tcPr>
          <w:p w:rsidR="00475687" w:rsidRDefault="00475687" w:rsidP="008810C6">
            <w:pPr>
              <w:spacing w:line="400" w:lineRule="exact"/>
              <w:jc w:val="center"/>
              <w:rPr>
                <w:rFonts w:eastAsia="仿宋_GB2312"/>
                <w:bCs/>
                <w:kern w:val="0"/>
                <w:sz w:val="28"/>
                <w:szCs w:val="28"/>
              </w:rPr>
            </w:pPr>
            <w:r w:rsidRPr="00285ED6">
              <w:rPr>
                <w:rFonts w:eastAsia="仿宋_GB2312"/>
                <w:bCs/>
                <w:kern w:val="0"/>
                <w:sz w:val="28"/>
                <w:szCs w:val="28"/>
              </w:rPr>
              <w:t>中药材市场</w:t>
            </w:r>
          </w:p>
          <w:p w:rsidR="00475687" w:rsidRPr="00285ED6" w:rsidRDefault="00475687" w:rsidP="008810C6">
            <w:pPr>
              <w:spacing w:line="400" w:lineRule="exact"/>
              <w:jc w:val="center"/>
              <w:rPr>
                <w:rFonts w:eastAsia="仿宋_GB2312"/>
                <w:bCs/>
                <w:sz w:val="28"/>
                <w:szCs w:val="28"/>
              </w:rPr>
            </w:pPr>
            <w:r w:rsidRPr="00285ED6">
              <w:rPr>
                <w:rFonts w:eastAsia="仿宋_GB2312"/>
                <w:bCs/>
                <w:kern w:val="0"/>
                <w:sz w:val="28"/>
                <w:szCs w:val="28"/>
              </w:rPr>
              <w:t>质量监测研究</w:t>
            </w:r>
          </w:p>
        </w:tc>
        <w:tc>
          <w:tcPr>
            <w:tcW w:w="5386" w:type="dxa"/>
            <w:shd w:val="clear" w:color="auto" w:fill="auto"/>
            <w:vAlign w:val="center"/>
          </w:tcPr>
          <w:p w:rsidR="00475687" w:rsidRPr="00285ED6" w:rsidRDefault="00475687" w:rsidP="008810C6">
            <w:pPr>
              <w:snapToGrid w:val="0"/>
              <w:spacing w:line="400" w:lineRule="exact"/>
              <w:rPr>
                <w:rFonts w:eastAsia="仿宋_GB2312"/>
                <w:color w:val="FF0000"/>
                <w:kern w:val="0"/>
                <w:sz w:val="28"/>
                <w:szCs w:val="28"/>
              </w:rPr>
            </w:pPr>
            <w:r w:rsidRPr="00285ED6">
              <w:rPr>
                <w:rFonts w:eastAsia="仿宋_GB2312"/>
                <w:kern w:val="0"/>
                <w:sz w:val="28"/>
                <w:szCs w:val="28"/>
              </w:rPr>
              <w:t>依托中药材市场和集散地，以中药材市场流通和贮藏等环节的质量检测为重点，依照新颁布的国家中医药法，开展中药材市场质量监测、相关检测方法研究、标准和技术规范制定等。</w:t>
            </w:r>
          </w:p>
        </w:tc>
      </w:tr>
      <w:tr w:rsidR="00475687" w:rsidRPr="00285ED6" w:rsidTr="008810C6">
        <w:trPr>
          <w:trHeight w:val="4139"/>
          <w:jc w:val="center"/>
        </w:trPr>
        <w:tc>
          <w:tcPr>
            <w:tcW w:w="815" w:type="dxa"/>
            <w:shd w:val="clear" w:color="auto" w:fill="auto"/>
            <w:vAlign w:val="center"/>
          </w:tcPr>
          <w:p w:rsidR="00475687" w:rsidRPr="00285ED6" w:rsidRDefault="00475687" w:rsidP="008810C6">
            <w:pPr>
              <w:spacing w:line="400" w:lineRule="exact"/>
              <w:jc w:val="center"/>
              <w:rPr>
                <w:rFonts w:eastAsia="仿宋_GB2312"/>
                <w:sz w:val="28"/>
                <w:szCs w:val="28"/>
              </w:rPr>
            </w:pPr>
            <w:r w:rsidRPr="00285ED6">
              <w:rPr>
                <w:rFonts w:eastAsia="仿宋_GB2312"/>
                <w:sz w:val="28"/>
                <w:szCs w:val="28"/>
              </w:rPr>
              <w:t>5</w:t>
            </w:r>
          </w:p>
        </w:tc>
        <w:tc>
          <w:tcPr>
            <w:tcW w:w="2977" w:type="dxa"/>
            <w:shd w:val="clear" w:color="auto" w:fill="auto"/>
            <w:vAlign w:val="center"/>
          </w:tcPr>
          <w:p w:rsidR="00475687" w:rsidRDefault="00475687" w:rsidP="008810C6">
            <w:pPr>
              <w:spacing w:line="400" w:lineRule="exact"/>
              <w:jc w:val="center"/>
              <w:rPr>
                <w:rFonts w:eastAsia="仿宋_GB2312"/>
                <w:bCs/>
                <w:color w:val="000000"/>
                <w:kern w:val="0"/>
                <w:sz w:val="28"/>
                <w:szCs w:val="28"/>
              </w:rPr>
            </w:pPr>
            <w:r w:rsidRPr="00285ED6">
              <w:rPr>
                <w:rFonts w:eastAsia="仿宋_GB2312"/>
                <w:bCs/>
                <w:color w:val="000000"/>
                <w:kern w:val="0"/>
                <w:sz w:val="28"/>
                <w:szCs w:val="28"/>
              </w:rPr>
              <w:t>中药材及饮片</w:t>
            </w:r>
          </w:p>
          <w:p w:rsidR="00475687" w:rsidRPr="00285ED6" w:rsidRDefault="00475687" w:rsidP="008810C6">
            <w:pPr>
              <w:spacing w:line="400" w:lineRule="exact"/>
              <w:jc w:val="center"/>
              <w:rPr>
                <w:rFonts w:eastAsia="仿宋_GB2312"/>
                <w:bCs/>
                <w:color w:val="000000"/>
                <w:sz w:val="28"/>
                <w:szCs w:val="28"/>
              </w:rPr>
            </w:pPr>
            <w:r w:rsidRPr="00285ED6">
              <w:rPr>
                <w:rFonts w:eastAsia="仿宋_GB2312"/>
                <w:bCs/>
                <w:color w:val="000000"/>
                <w:kern w:val="0"/>
                <w:sz w:val="28"/>
                <w:szCs w:val="28"/>
              </w:rPr>
              <w:t>质量控制研究</w:t>
            </w:r>
          </w:p>
        </w:tc>
        <w:tc>
          <w:tcPr>
            <w:tcW w:w="5386" w:type="dxa"/>
            <w:shd w:val="clear" w:color="auto" w:fill="auto"/>
            <w:vAlign w:val="center"/>
          </w:tcPr>
          <w:p w:rsidR="00475687" w:rsidRPr="00285ED6" w:rsidRDefault="00475687" w:rsidP="008810C6">
            <w:pPr>
              <w:snapToGrid w:val="0"/>
              <w:spacing w:line="400" w:lineRule="exact"/>
              <w:rPr>
                <w:rFonts w:eastAsia="仿宋_GB2312"/>
                <w:bCs/>
                <w:color w:val="FF0000"/>
                <w:kern w:val="0"/>
                <w:sz w:val="28"/>
                <w:szCs w:val="28"/>
              </w:rPr>
            </w:pPr>
            <w:r w:rsidRPr="00285ED6">
              <w:rPr>
                <w:rFonts w:eastAsia="仿宋_GB2312"/>
                <w:bCs/>
                <w:kern w:val="0"/>
                <w:sz w:val="28"/>
                <w:szCs w:val="28"/>
              </w:rPr>
              <w:t>以大规模规范化种植、特别是常用大品种中药材种植基地为依托，针对中药材种植及产地加工缺乏规范、饮片炮制规范各地差异大，标准不统一等导致的质量和安全问题，从中药材种植</w:t>
            </w:r>
            <w:r w:rsidRPr="00285ED6">
              <w:rPr>
                <w:rFonts w:eastAsia="仿宋_GB2312"/>
                <w:bCs/>
                <w:kern w:val="0"/>
                <w:sz w:val="28"/>
                <w:szCs w:val="28"/>
              </w:rPr>
              <w:t>/</w:t>
            </w:r>
            <w:r w:rsidRPr="00285ED6">
              <w:rPr>
                <w:rFonts w:eastAsia="仿宋_GB2312"/>
                <w:bCs/>
                <w:kern w:val="0"/>
                <w:sz w:val="28"/>
                <w:szCs w:val="28"/>
              </w:rPr>
              <w:t>养殖、产地加工、饮片炮制、包装、贮藏、流通、使用等全产业链进行技术方法研究、标准和规范制定等工作。</w:t>
            </w:r>
          </w:p>
        </w:tc>
      </w:tr>
      <w:tr w:rsidR="00475687" w:rsidRPr="00285ED6" w:rsidTr="008810C6">
        <w:trPr>
          <w:trHeight w:val="3118"/>
          <w:jc w:val="center"/>
        </w:trPr>
        <w:tc>
          <w:tcPr>
            <w:tcW w:w="815" w:type="dxa"/>
            <w:shd w:val="clear" w:color="auto" w:fill="auto"/>
            <w:vAlign w:val="center"/>
          </w:tcPr>
          <w:p w:rsidR="00475687" w:rsidRPr="00285ED6" w:rsidRDefault="00475687" w:rsidP="008810C6">
            <w:pPr>
              <w:spacing w:line="400" w:lineRule="exact"/>
              <w:jc w:val="center"/>
              <w:rPr>
                <w:rFonts w:eastAsia="仿宋_GB2312"/>
                <w:sz w:val="28"/>
                <w:szCs w:val="28"/>
              </w:rPr>
            </w:pPr>
            <w:r w:rsidRPr="00285ED6">
              <w:rPr>
                <w:rFonts w:eastAsia="仿宋_GB2312"/>
                <w:sz w:val="28"/>
                <w:szCs w:val="28"/>
              </w:rPr>
              <w:lastRenderedPageBreak/>
              <w:t>6</w:t>
            </w:r>
          </w:p>
        </w:tc>
        <w:tc>
          <w:tcPr>
            <w:tcW w:w="2977" w:type="dxa"/>
            <w:shd w:val="clear" w:color="auto" w:fill="auto"/>
            <w:vAlign w:val="center"/>
          </w:tcPr>
          <w:p w:rsidR="00475687" w:rsidRPr="00285ED6" w:rsidRDefault="00475687" w:rsidP="008810C6">
            <w:pPr>
              <w:spacing w:line="400" w:lineRule="exact"/>
              <w:jc w:val="center"/>
              <w:rPr>
                <w:rFonts w:eastAsia="仿宋_GB2312"/>
                <w:bCs/>
                <w:sz w:val="28"/>
                <w:szCs w:val="28"/>
                <w:highlight w:val="yellow"/>
              </w:rPr>
            </w:pPr>
            <w:r w:rsidRPr="00285ED6">
              <w:rPr>
                <w:rFonts w:eastAsia="仿宋_GB2312"/>
                <w:bCs/>
                <w:kern w:val="0"/>
                <w:sz w:val="28"/>
                <w:szCs w:val="28"/>
              </w:rPr>
              <w:t>中药注射剂安全性评价研究</w:t>
            </w:r>
          </w:p>
        </w:tc>
        <w:tc>
          <w:tcPr>
            <w:tcW w:w="5386" w:type="dxa"/>
            <w:shd w:val="clear" w:color="auto" w:fill="auto"/>
            <w:vAlign w:val="center"/>
          </w:tcPr>
          <w:p w:rsidR="00475687" w:rsidRPr="00285ED6" w:rsidRDefault="00475687" w:rsidP="008810C6">
            <w:pPr>
              <w:pStyle w:val="11"/>
              <w:snapToGrid w:val="0"/>
              <w:spacing w:line="400" w:lineRule="exact"/>
              <w:ind w:firstLineChars="0" w:firstLine="0"/>
              <w:rPr>
                <w:rFonts w:ascii="Times New Roman" w:eastAsia="仿宋_GB2312" w:hAnsi="Times New Roman"/>
                <w:sz w:val="28"/>
                <w:szCs w:val="28"/>
                <w:highlight w:val="yellow"/>
              </w:rPr>
            </w:pPr>
            <w:r w:rsidRPr="00285ED6">
              <w:rPr>
                <w:rFonts w:ascii="Times New Roman" w:eastAsia="仿宋_GB2312" w:hAnsi="Times New Roman"/>
                <w:kern w:val="0"/>
                <w:sz w:val="28"/>
                <w:szCs w:val="28"/>
              </w:rPr>
              <w:t>开展中药注射剂全过程质量控制技术、安全标准体系研究与检验检测体系建设。开展</w:t>
            </w:r>
            <w:r w:rsidRPr="00285ED6">
              <w:rPr>
                <w:rFonts w:ascii="Times New Roman" w:eastAsia="仿宋_GB2312" w:hAnsi="Times New Roman"/>
                <w:sz w:val="28"/>
                <w:szCs w:val="28"/>
              </w:rPr>
              <w:t>中药注射剂的物质基础研究和质量评价研究；基于细胞及动物模型，研究和预测中药注射剂的安全风险并制定相应解决措施；研究建立用于评价中药注射剂产生过敏反应的细胞模型及动物模型。</w:t>
            </w:r>
          </w:p>
        </w:tc>
      </w:tr>
      <w:tr w:rsidR="00475687" w:rsidRPr="00285ED6" w:rsidTr="008810C6">
        <w:trPr>
          <w:trHeight w:val="2098"/>
          <w:jc w:val="center"/>
        </w:trPr>
        <w:tc>
          <w:tcPr>
            <w:tcW w:w="815" w:type="dxa"/>
            <w:shd w:val="clear" w:color="auto" w:fill="auto"/>
            <w:vAlign w:val="center"/>
          </w:tcPr>
          <w:p w:rsidR="00475687" w:rsidRPr="00285ED6" w:rsidRDefault="00475687" w:rsidP="008810C6">
            <w:pPr>
              <w:spacing w:line="400" w:lineRule="exact"/>
              <w:jc w:val="center"/>
              <w:rPr>
                <w:rFonts w:eastAsia="仿宋_GB2312"/>
                <w:sz w:val="28"/>
                <w:szCs w:val="28"/>
              </w:rPr>
            </w:pPr>
            <w:r w:rsidRPr="00285ED6">
              <w:rPr>
                <w:rFonts w:eastAsia="仿宋_GB2312"/>
                <w:sz w:val="28"/>
                <w:szCs w:val="28"/>
              </w:rPr>
              <w:t>7</w:t>
            </w:r>
          </w:p>
        </w:tc>
        <w:tc>
          <w:tcPr>
            <w:tcW w:w="2977" w:type="dxa"/>
            <w:shd w:val="clear" w:color="auto" w:fill="auto"/>
            <w:vAlign w:val="center"/>
          </w:tcPr>
          <w:p w:rsidR="00475687" w:rsidRPr="00285ED6" w:rsidRDefault="00475687" w:rsidP="008810C6">
            <w:pPr>
              <w:spacing w:line="400" w:lineRule="exact"/>
              <w:jc w:val="center"/>
              <w:rPr>
                <w:rFonts w:eastAsia="仿宋_GB2312"/>
                <w:sz w:val="28"/>
                <w:szCs w:val="28"/>
              </w:rPr>
            </w:pPr>
            <w:r w:rsidRPr="00285ED6">
              <w:rPr>
                <w:rFonts w:eastAsia="仿宋_GB2312"/>
                <w:bCs/>
                <w:kern w:val="0"/>
                <w:sz w:val="28"/>
                <w:szCs w:val="28"/>
              </w:rPr>
              <w:t>中成药质量控制和评价研究</w:t>
            </w:r>
          </w:p>
        </w:tc>
        <w:tc>
          <w:tcPr>
            <w:tcW w:w="5386" w:type="dxa"/>
            <w:shd w:val="clear" w:color="auto" w:fill="auto"/>
            <w:vAlign w:val="center"/>
          </w:tcPr>
          <w:p w:rsidR="00475687" w:rsidRPr="00285ED6" w:rsidRDefault="00475687" w:rsidP="008810C6">
            <w:pPr>
              <w:pStyle w:val="11"/>
              <w:snapToGrid w:val="0"/>
              <w:spacing w:line="400" w:lineRule="exact"/>
              <w:ind w:firstLineChars="0" w:firstLine="0"/>
              <w:rPr>
                <w:rFonts w:ascii="Times New Roman" w:eastAsia="仿宋_GB2312" w:hAnsi="Times New Roman"/>
                <w:sz w:val="28"/>
                <w:szCs w:val="28"/>
              </w:rPr>
            </w:pPr>
            <w:r w:rsidRPr="00285ED6">
              <w:rPr>
                <w:rFonts w:ascii="Times New Roman" w:eastAsia="仿宋_GB2312" w:hAnsi="Times New Roman"/>
                <w:kern w:val="0"/>
                <w:sz w:val="28"/>
                <w:szCs w:val="28"/>
              </w:rPr>
              <w:t>依托辖区多个中成药大品种质量提升和评价，开展中成药包括原、辅料及制剂的质量控制技术、质量评价、过程控制及批间一致性等研究，特别是质量评价新技术，新方法、新标准的研究</w:t>
            </w:r>
            <w:r w:rsidRPr="00285ED6">
              <w:rPr>
                <w:rFonts w:ascii="Times New Roman" w:eastAsia="仿宋_GB2312" w:hAnsi="Times New Roman"/>
                <w:sz w:val="28"/>
                <w:szCs w:val="28"/>
              </w:rPr>
              <w:t>。</w:t>
            </w:r>
          </w:p>
        </w:tc>
      </w:tr>
    </w:tbl>
    <w:p w:rsidR="00475687" w:rsidRPr="00B633AD" w:rsidRDefault="00475687" w:rsidP="00475687">
      <w:pPr>
        <w:pStyle w:val="1"/>
        <w:spacing w:line="560" w:lineRule="exact"/>
        <w:ind w:firstLine="643"/>
        <w:rPr>
          <w:rFonts w:ascii="Times New Roman" w:eastAsia="仿宋_GB2312" w:hAnsi="Times New Roman"/>
          <w:b/>
          <w:bCs/>
          <w:sz w:val="32"/>
          <w:szCs w:val="32"/>
        </w:rPr>
      </w:pPr>
      <w:r w:rsidRPr="00B633AD">
        <w:rPr>
          <w:rFonts w:ascii="Times New Roman" w:eastAsia="仿宋_GB2312" w:hAnsi="Times New Roman"/>
          <w:b/>
          <w:bCs/>
          <w:sz w:val="32"/>
          <w:szCs w:val="32"/>
        </w:rPr>
        <w:t>2.</w:t>
      </w:r>
      <w:r w:rsidRPr="00B633AD">
        <w:rPr>
          <w:rFonts w:ascii="Times New Roman" w:eastAsia="仿宋_GB2312" w:hAnsi="Times New Roman"/>
          <w:b/>
          <w:bCs/>
          <w:sz w:val="32"/>
          <w:szCs w:val="32"/>
        </w:rPr>
        <w:t>化学药品监管重点实验室设置领域</w:t>
      </w:r>
    </w:p>
    <w:p w:rsidR="00475687" w:rsidRPr="00B633AD" w:rsidRDefault="00475687" w:rsidP="00475687">
      <w:pPr>
        <w:pStyle w:val="1"/>
        <w:spacing w:line="560" w:lineRule="exact"/>
        <w:ind w:firstLine="640"/>
        <w:rPr>
          <w:rFonts w:ascii="Times New Roman" w:eastAsia="仿宋_GB2312" w:hAnsi="Times New Roman"/>
          <w:color w:val="000000"/>
          <w:sz w:val="32"/>
          <w:szCs w:val="32"/>
        </w:rPr>
      </w:pPr>
      <w:r w:rsidRPr="00B633AD">
        <w:rPr>
          <w:rFonts w:ascii="Times New Roman" w:eastAsia="仿宋_GB2312" w:hAnsi="Times New Roman"/>
          <w:color w:val="000000"/>
          <w:sz w:val="32"/>
          <w:szCs w:val="32"/>
        </w:rPr>
        <w:t>（</w:t>
      </w:r>
      <w:r w:rsidRPr="00B633AD">
        <w:rPr>
          <w:rFonts w:ascii="Times New Roman" w:eastAsia="仿宋_GB2312" w:hAnsi="Times New Roman"/>
          <w:color w:val="000000"/>
          <w:sz w:val="32"/>
          <w:szCs w:val="32"/>
        </w:rPr>
        <w:t>1</w:t>
      </w:r>
      <w:r w:rsidRPr="00B633AD">
        <w:rPr>
          <w:rFonts w:ascii="Times New Roman" w:eastAsia="仿宋_GB2312" w:hAnsi="Times New Roman"/>
          <w:color w:val="000000"/>
          <w:sz w:val="32"/>
          <w:szCs w:val="32"/>
        </w:rPr>
        <w:t>）仿制药一致性评价重点实验室</w:t>
      </w:r>
    </w:p>
    <w:p w:rsidR="00475687" w:rsidRDefault="00475687" w:rsidP="00475687">
      <w:pPr>
        <w:pStyle w:val="1"/>
        <w:spacing w:line="560" w:lineRule="exact"/>
        <w:ind w:firstLine="640"/>
        <w:rPr>
          <w:rFonts w:ascii="Times New Roman" w:eastAsia="仿宋_GB2312" w:hAnsi="Times New Roman"/>
          <w:color w:val="000000"/>
          <w:sz w:val="32"/>
          <w:szCs w:val="32"/>
        </w:rPr>
      </w:pPr>
      <w:r w:rsidRPr="00B633AD">
        <w:rPr>
          <w:rFonts w:ascii="Times New Roman" w:eastAsia="仿宋_GB2312" w:hAnsi="Times New Roman"/>
          <w:color w:val="000000"/>
          <w:sz w:val="32"/>
          <w:szCs w:val="32"/>
        </w:rPr>
        <w:t>仿制药质量和疗效一致性评价是药品审评审批制度改革的一项重要任务，是深化我国医药产业供给侧改革的重要举措。</w:t>
      </w:r>
      <w:r w:rsidRPr="00B633AD">
        <w:rPr>
          <w:rFonts w:ascii="Times New Roman" w:eastAsia="仿宋_GB2312" w:hAnsi="Times New Roman"/>
          <w:sz w:val="32"/>
          <w:szCs w:val="32"/>
        </w:rPr>
        <w:t>围绕目前仿制药一致性评价工作中需要解决的重点难点问题，设置重点实验室，引领决策，创新体系，解决监管技术瓶颈，</w:t>
      </w:r>
      <w:r w:rsidRPr="00B633AD">
        <w:rPr>
          <w:rFonts w:ascii="Times New Roman" w:eastAsia="仿宋_GB2312" w:hAnsi="Times New Roman"/>
          <w:color w:val="000000"/>
          <w:sz w:val="32"/>
          <w:szCs w:val="32"/>
        </w:rPr>
        <w:t>引导和规范企业开展一致性评价工作。（详见表</w:t>
      </w:r>
      <w:r w:rsidRPr="00B633AD">
        <w:rPr>
          <w:rFonts w:ascii="Times New Roman" w:eastAsia="仿宋_GB2312" w:hAnsi="Times New Roman"/>
          <w:color w:val="000000"/>
          <w:sz w:val="32"/>
          <w:szCs w:val="32"/>
        </w:rPr>
        <w:t>4</w:t>
      </w:r>
      <w:r w:rsidRPr="00B633AD">
        <w:rPr>
          <w:rFonts w:ascii="Times New Roman" w:eastAsia="仿宋_GB2312" w:hAnsi="Times New Roman"/>
          <w:color w:val="000000"/>
          <w:sz w:val="32"/>
          <w:szCs w:val="32"/>
        </w:rPr>
        <w:t>）</w:t>
      </w:r>
    </w:p>
    <w:p w:rsidR="00475687" w:rsidRDefault="00475687" w:rsidP="00475687">
      <w:pPr>
        <w:pStyle w:val="1"/>
        <w:spacing w:line="200" w:lineRule="exact"/>
        <w:ind w:firstLineChars="0" w:firstLine="0"/>
        <w:jc w:val="center"/>
        <w:rPr>
          <w:rFonts w:ascii="Times New Roman" w:eastAsia="仿宋_GB2312" w:hAnsi="Times New Roman"/>
          <w:color w:val="000000"/>
          <w:sz w:val="32"/>
          <w:szCs w:val="32"/>
        </w:rPr>
      </w:pPr>
    </w:p>
    <w:p w:rsidR="00475687" w:rsidRPr="00285ED6" w:rsidRDefault="00475687" w:rsidP="00475687">
      <w:pPr>
        <w:ind w:firstLineChars="200" w:firstLine="640"/>
        <w:jc w:val="center"/>
        <w:rPr>
          <w:rFonts w:ascii="黑体" w:eastAsia="黑体" w:hAnsi="黑体"/>
          <w:kern w:val="0"/>
          <w:sz w:val="32"/>
          <w:szCs w:val="32"/>
        </w:rPr>
      </w:pPr>
      <w:r w:rsidRPr="00285ED6">
        <w:rPr>
          <w:rFonts w:ascii="黑体" w:eastAsia="黑体" w:hAnsi="黑体"/>
          <w:kern w:val="0"/>
          <w:sz w:val="32"/>
          <w:szCs w:val="32"/>
        </w:rPr>
        <w:t>表4 仿制药一致性评价重点实验室设置</w:t>
      </w:r>
    </w:p>
    <w:p w:rsidR="00475687" w:rsidRPr="00B633AD" w:rsidRDefault="00475687" w:rsidP="00475687">
      <w:pPr>
        <w:spacing w:line="200" w:lineRule="exact"/>
        <w:ind w:firstLine="420"/>
        <w:jc w:val="center"/>
      </w:pPr>
    </w:p>
    <w:tbl>
      <w:tblPr>
        <w:tblW w:w="9298" w:type="dxa"/>
        <w:jc w:val="center"/>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5"/>
        <w:gridCol w:w="2977"/>
        <w:gridCol w:w="5386"/>
      </w:tblGrid>
      <w:tr w:rsidR="00475687" w:rsidRPr="00285ED6" w:rsidTr="008810C6">
        <w:trPr>
          <w:trHeight w:val="567"/>
          <w:tblHeader/>
          <w:jc w:val="center"/>
        </w:trPr>
        <w:tc>
          <w:tcPr>
            <w:tcW w:w="935" w:type="dxa"/>
            <w:shd w:val="clear" w:color="auto" w:fill="auto"/>
            <w:vAlign w:val="center"/>
          </w:tcPr>
          <w:p w:rsidR="00475687" w:rsidRPr="00285ED6" w:rsidRDefault="00475687" w:rsidP="008810C6">
            <w:pPr>
              <w:spacing w:line="360" w:lineRule="exact"/>
              <w:jc w:val="center"/>
              <w:rPr>
                <w:rFonts w:ascii="黑体" w:eastAsia="黑体" w:hAnsi="黑体"/>
                <w:sz w:val="28"/>
                <w:szCs w:val="28"/>
              </w:rPr>
            </w:pPr>
            <w:r w:rsidRPr="00285ED6">
              <w:rPr>
                <w:rFonts w:ascii="黑体" w:eastAsia="黑体" w:hAnsi="黑体"/>
                <w:sz w:val="28"/>
                <w:szCs w:val="28"/>
              </w:rPr>
              <w:t>序号</w:t>
            </w:r>
          </w:p>
        </w:tc>
        <w:tc>
          <w:tcPr>
            <w:tcW w:w="2977" w:type="dxa"/>
            <w:shd w:val="clear" w:color="auto" w:fill="auto"/>
            <w:vAlign w:val="center"/>
          </w:tcPr>
          <w:p w:rsidR="00475687" w:rsidRPr="00285ED6" w:rsidRDefault="00475687" w:rsidP="008810C6">
            <w:pPr>
              <w:spacing w:line="360" w:lineRule="exact"/>
              <w:jc w:val="center"/>
              <w:rPr>
                <w:rFonts w:ascii="黑体" w:eastAsia="黑体" w:hAnsi="黑体"/>
                <w:sz w:val="28"/>
                <w:szCs w:val="28"/>
              </w:rPr>
            </w:pPr>
            <w:r w:rsidRPr="00285ED6">
              <w:rPr>
                <w:rFonts w:ascii="黑体" w:eastAsia="黑体" w:hAnsi="黑体"/>
                <w:sz w:val="28"/>
                <w:szCs w:val="28"/>
              </w:rPr>
              <w:t>设置领域</w:t>
            </w:r>
          </w:p>
        </w:tc>
        <w:tc>
          <w:tcPr>
            <w:tcW w:w="5386" w:type="dxa"/>
            <w:shd w:val="clear" w:color="auto" w:fill="auto"/>
            <w:vAlign w:val="center"/>
          </w:tcPr>
          <w:p w:rsidR="00475687" w:rsidRPr="00285ED6" w:rsidRDefault="00475687" w:rsidP="008810C6">
            <w:pPr>
              <w:spacing w:line="360" w:lineRule="exact"/>
              <w:jc w:val="center"/>
              <w:rPr>
                <w:rFonts w:ascii="黑体" w:eastAsia="黑体" w:hAnsi="黑体"/>
                <w:sz w:val="28"/>
                <w:szCs w:val="28"/>
              </w:rPr>
            </w:pPr>
            <w:r w:rsidRPr="00285ED6">
              <w:rPr>
                <w:rFonts w:ascii="黑体" w:eastAsia="黑体" w:hAnsi="黑体"/>
                <w:sz w:val="28"/>
                <w:szCs w:val="28"/>
              </w:rPr>
              <w:t>主要研究任务</w:t>
            </w:r>
          </w:p>
        </w:tc>
      </w:tr>
      <w:tr w:rsidR="00475687" w:rsidRPr="00285ED6" w:rsidTr="008810C6">
        <w:trPr>
          <w:trHeight w:val="2098"/>
          <w:jc w:val="center"/>
        </w:trPr>
        <w:tc>
          <w:tcPr>
            <w:tcW w:w="935" w:type="dxa"/>
            <w:shd w:val="clear" w:color="auto" w:fill="auto"/>
            <w:vAlign w:val="center"/>
          </w:tcPr>
          <w:p w:rsidR="00475687" w:rsidRPr="00285ED6" w:rsidRDefault="00475687" w:rsidP="008810C6">
            <w:pPr>
              <w:snapToGrid w:val="0"/>
              <w:spacing w:line="360" w:lineRule="exact"/>
              <w:jc w:val="center"/>
              <w:rPr>
                <w:rFonts w:eastAsia="仿宋_GB2312"/>
                <w:sz w:val="28"/>
                <w:szCs w:val="28"/>
              </w:rPr>
            </w:pPr>
            <w:r w:rsidRPr="00285ED6">
              <w:rPr>
                <w:rFonts w:eastAsia="仿宋_GB2312"/>
                <w:sz w:val="28"/>
                <w:szCs w:val="28"/>
              </w:rPr>
              <w:t>1</w:t>
            </w:r>
          </w:p>
        </w:tc>
        <w:tc>
          <w:tcPr>
            <w:tcW w:w="2977" w:type="dxa"/>
            <w:shd w:val="clear" w:color="auto" w:fill="auto"/>
            <w:vAlign w:val="center"/>
          </w:tcPr>
          <w:p w:rsidR="00475687" w:rsidRPr="00285ED6" w:rsidRDefault="00475687" w:rsidP="008810C6">
            <w:pPr>
              <w:snapToGrid w:val="0"/>
              <w:spacing w:line="360" w:lineRule="exact"/>
              <w:jc w:val="center"/>
              <w:rPr>
                <w:rFonts w:eastAsia="仿宋_GB2312"/>
                <w:bCs/>
                <w:sz w:val="28"/>
                <w:szCs w:val="28"/>
              </w:rPr>
            </w:pPr>
            <w:r w:rsidRPr="00285ED6">
              <w:rPr>
                <w:rFonts w:eastAsia="仿宋_GB2312"/>
                <w:bCs/>
                <w:kern w:val="0"/>
                <w:sz w:val="28"/>
                <w:szCs w:val="28"/>
              </w:rPr>
              <w:t>综合性重点实验室</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spacing w:val="-4"/>
                <w:sz w:val="28"/>
                <w:szCs w:val="28"/>
              </w:rPr>
            </w:pPr>
            <w:r w:rsidRPr="00285ED6">
              <w:rPr>
                <w:rFonts w:eastAsia="仿宋_GB2312"/>
                <w:spacing w:val="-4"/>
                <w:sz w:val="28"/>
                <w:szCs w:val="28"/>
              </w:rPr>
              <w:t>制定仿制药一致性评价相关政策和技术指导原则体系，为一致性评价提供示范性研究和参考依据；建立我国</w:t>
            </w:r>
            <w:r w:rsidRPr="00285ED6">
              <w:rPr>
                <w:rFonts w:eastAsia="仿宋_GB2312"/>
                <w:color w:val="000000"/>
                <w:spacing w:val="-4"/>
                <w:kern w:val="0"/>
                <w:sz w:val="28"/>
                <w:szCs w:val="28"/>
              </w:rPr>
              <w:t>化学</w:t>
            </w:r>
            <w:r w:rsidRPr="00285ED6">
              <w:rPr>
                <w:rFonts w:eastAsia="仿宋_GB2312"/>
                <w:spacing w:val="-4"/>
                <w:sz w:val="28"/>
                <w:szCs w:val="28"/>
              </w:rPr>
              <w:t>仿制药口服固体制剂参比制剂目录和溶出曲线数据库。</w:t>
            </w:r>
          </w:p>
        </w:tc>
      </w:tr>
      <w:tr w:rsidR="00475687" w:rsidRPr="00285ED6" w:rsidTr="008810C6">
        <w:trPr>
          <w:trHeight w:val="2494"/>
          <w:jc w:val="center"/>
        </w:trPr>
        <w:tc>
          <w:tcPr>
            <w:tcW w:w="935" w:type="dxa"/>
            <w:shd w:val="clear" w:color="auto" w:fill="auto"/>
            <w:vAlign w:val="center"/>
          </w:tcPr>
          <w:p w:rsidR="00475687" w:rsidRPr="00285ED6" w:rsidRDefault="00475687" w:rsidP="008810C6">
            <w:pPr>
              <w:snapToGrid w:val="0"/>
              <w:spacing w:line="360" w:lineRule="exact"/>
              <w:jc w:val="center"/>
              <w:rPr>
                <w:rFonts w:eastAsia="仿宋_GB2312"/>
                <w:sz w:val="28"/>
                <w:szCs w:val="28"/>
              </w:rPr>
            </w:pPr>
            <w:r w:rsidRPr="00285ED6">
              <w:rPr>
                <w:rFonts w:eastAsia="仿宋_GB2312"/>
                <w:sz w:val="28"/>
                <w:szCs w:val="28"/>
              </w:rPr>
              <w:lastRenderedPageBreak/>
              <w:t>2</w:t>
            </w:r>
          </w:p>
        </w:tc>
        <w:tc>
          <w:tcPr>
            <w:tcW w:w="2977" w:type="dxa"/>
            <w:shd w:val="clear" w:color="auto" w:fill="auto"/>
            <w:vAlign w:val="center"/>
          </w:tcPr>
          <w:p w:rsidR="00475687" w:rsidRDefault="00475687" w:rsidP="008810C6">
            <w:pPr>
              <w:adjustRightInd w:val="0"/>
              <w:snapToGrid w:val="0"/>
              <w:spacing w:line="360" w:lineRule="exact"/>
              <w:jc w:val="center"/>
              <w:rPr>
                <w:rFonts w:eastAsia="仿宋_GB2312"/>
                <w:bCs/>
                <w:sz w:val="28"/>
                <w:szCs w:val="28"/>
              </w:rPr>
            </w:pPr>
            <w:r w:rsidRPr="00285ED6">
              <w:rPr>
                <w:rFonts w:eastAsia="仿宋_GB2312"/>
                <w:bCs/>
                <w:sz w:val="28"/>
                <w:szCs w:val="28"/>
              </w:rPr>
              <w:t>关键技术研究</w:t>
            </w:r>
          </w:p>
          <w:p w:rsidR="00475687" w:rsidRPr="00285ED6" w:rsidRDefault="00475687" w:rsidP="008810C6">
            <w:pPr>
              <w:adjustRightInd w:val="0"/>
              <w:snapToGrid w:val="0"/>
              <w:spacing w:line="360" w:lineRule="exact"/>
              <w:jc w:val="center"/>
              <w:rPr>
                <w:rFonts w:eastAsia="仿宋_GB2312"/>
                <w:bCs/>
                <w:sz w:val="28"/>
                <w:szCs w:val="28"/>
              </w:rPr>
            </w:pPr>
            <w:r w:rsidRPr="00285ED6">
              <w:rPr>
                <w:rFonts w:eastAsia="仿宋_GB2312"/>
                <w:bCs/>
                <w:sz w:val="28"/>
                <w:szCs w:val="28"/>
              </w:rPr>
              <w:t>重点实验室</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sz w:val="28"/>
                <w:szCs w:val="28"/>
              </w:rPr>
            </w:pPr>
            <w:r w:rsidRPr="00285ED6">
              <w:rPr>
                <w:rFonts w:eastAsia="仿宋_GB2312"/>
                <w:sz w:val="28"/>
                <w:szCs w:val="28"/>
              </w:rPr>
              <w:t>特殊制剂溶出评价方法及体系建立，微量和极微量基因毒性杂质快速筛查及</w:t>
            </w:r>
            <w:r w:rsidRPr="00285ED6">
              <w:rPr>
                <w:rFonts w:eastAsia="仿宋_GB2312"/>
                <w:kern w:val="0"/>
                <w:sz w:val="28"/>
                <w:szCs w:val="28"/>
              </w:rPr>
              <w:t>杂质谱研究，制剂中主药成分存在状态及晶型研究，缓控释制剂体内外相关性以及工艺优化关键技术研究等。</w:t>
            </w:r>
          </w:p>
        </w:tc>
      </w:tr>
      <w:tr w:rsidR="00475687" w:rsidRPr="00285ED6" w:rsidTr="008810C6">
        <w:trPr>
          <w:trHeight w:val="2721"/>
          <w:jc w:val="center"/>
        </w:trPr>
        <w:tc>
          <w:tcPr>
            <w:tcW w:w="935" w:type="dxa"/>
            <w:shd w:val="clear" w:color="auto" w:fill="auto"/>
            <w:vAlign w:val="center"/>
          </w:tcPr>
          <w:p w:rsidR="00475687" w:rsidRPr="00285ED6" w:rsidRDefault="00475687" w:rsidP="008810C6">
            <w:pPr>
              <w:snapToGrid w:val="0"/>
              <w:spacing w:line="360" w:lineRule="exact"/>
              <w:jc w:val="center"/>
              <w:rPr>
                <w:rFonts w:eastAsia="仿宋_GB2312"/>
                <w:sz w:val="28"/>
                <w:szCs w:val="28"/>
              </w:rPr>
            </w:pPr>
            <w:r w:rsidRPr="00285ED6">
              <w:rPr>
                <w:rFonts w:eastAsia="仿宋_GB2312"/>
                <w:sz w:val="28"/>
                <w:szCs w:val="28"/>
              </w:rPr>
              <w:t>3</w:t>
            </w:r>
          </w:p>
        </w:tc>
        <w:tc>
          <w:tcPr>
            <w:tcW w:w="2977" w:type="dxa"/>
            <w:shd w:val="clear" w:color="auto" w:fill="auto"/>
            <w:vAlign w:val="center"/>
          </w:tcPr>
          <w:p w:rsidR="00475687" w:rsidRDefault="00475687" w:rsidP="008810C6">
            <w:pPr>
              <w:adjustRightInd w:val="0"/>
              <w:snapToGrid w:val="0"/>
              <w:spacing w:line="360" w:lineRule="exact"/>
              <w:jc w:val="center"/>
              <w:rPr>
                <w:rFonts w:eastAsia="仿宋_GB2312"/>
                <w:bCs/>
                <w:kern w:val="0"/>
                <w:sz w:val="28"/>
                <w:szCs w:val="28"/>
              </w:rPr>
            </w:pPr>
            <w:r w:rsidRPr="00285ED6">
              <w:rPr>
                <w:rFonts w:eastAsia="仿宋_GB2312"/>
                <w:bCs/>
                <w:kern w:val="0"/>
                <w:sz w:val="28"/>
                <w:szCs w:val="28"/>
              </w:rPr>
              <w:t>生物等效性研究</w:t>
            </w:r>
          </w:p>
          <w:p w:rsidR="00475687" w:rsidRPr="00285ED6" w:rsidRDefault="00475687" w:rsidP="008810C6">
            <w:pPr>
              <w:adjustRightInd w:val="0"/>
              <w:snapToGrid w:val="0"/>
              <w:spacing w:line="360" w:lineRule="exact"/>
              <w:jc w:val="center"/>
              <w:rPr>
                <w:rFonts w:eastAsia="仿宋_GB2312"/>
                <w:bCs/>
                <w:sz w:val="28"/>
                <w:szCs w:val="28"/>
              </w:rPr>
            </w:pPr>
            <w:r w:rsidRPr="00285ED6">
              <w:rPr>
                <w:rFonts w:eastAsia="仿宋_GB2312"/>
                <w:bCs/>
                <w:kern w:val="0"/>
                <w:sz w:val="28"/>
                <w:szCs w:val="28"/>
              </w:rPr>
              <w:t>重点实验室</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sz w:val="28"/>
                <w:szCs w:val="28"/>
              </w:rPr>
            </w:pPr>
            <w:r w:rsidRPr="00285ED6">
              <w:rPr>
                <w:rFonts w:eastAsia="仿宋_GB2312"/>
                <w:kern w:val="0"/>
                <w:sz w:val="28"/>
                <w:szCs w:val="28"/>
              </w:rPr>
              <w:t>特殊类型药物</w:t>
            </w:r>
            <w:r>
              <w:rPr>
                <w:rFonts w:eastAsia="仿宋_GB2312"/>
                <w:kern w:val="0"/>
                <w:sz w:val="28"/>
                <w:szCs w:val="28"/>
              </w:rPr>
              <w:t>（</w:t>
            </w:r>
            <w:r w:rsidRPr="00285ED6">
              <w:rPr>
                <w:rFonts w:eastAsia="仿宋_GB2312"/>
                <w:kern w:val="0"/>
                <w:sz w:val="28"/>
                <w:szCs w:val="28"/>
              </w:rPr>
              <w:t>内源性、前药、高变异、治疗窗窄等</w:t>
            </w:r>
            <w:r>
              <w:rPr>
                <w:rFonts w:eastAsia="仿宋_GB2312"/>
                <w:kern w:val="0"/>
                <w:sz w:val="28"/>
                <w:szCs w:val="28"/>
              </w:rPr>
              <w:t>）</w:t>
            </w:r>
            <w:r w:rsidRPr="00285ED6">
              <w:rPr>
                <w:rFonts w:eastAsia="仿宋_GB2312"/>
                <w:kern w:val="0"/>
                <w:sz w:val="28"/>
                <w:szCs w:val="28"/>
              </w:rPr>
              <w:t>生物等效性评价方法和关键技术研究，生物等效性豁免指导原则研究，我国特有品种</w:t>
            </w:r>
            <w:r w:rsidRPr="00114818">
              <w:rPr>
                <w:rFonts w:eastAsia="仿宋_GB2312"/>
                <w:kern w:val="0"/>
                <w:sz w:val="32"/>
                <w:szCs w:val="32"/>
              </w:rPr>
              <w:t>（</w:t>
            </w:r>
            <w:r w:rsidRPr="00285ED6">
              <w:rPr>
                <w:rFonts w:eastAsia="仿宋_GB2312"/>
                <w:kern w:val="0"/>
                <w:sz w:val="28"/>
                <w:szCs w:val="28"/>
              </w:rPr>
              <w:t>包括改盐、改剂型、改规格</w:t>
            </w:r>
            <w:r w:rsidRPr="00114818">
              <w:rPr>
                <w:rFonts w:eastAsia="仿宋_GB2312"/>
                <w:kern w:val="0"/>
                <w:sz w:val="32"/>
                <w:szCs w:val="32"/>
              </w:rPr>
              <w:t>）</w:t>
            </w:r>
            <w:r w:rsidRPr="00285ED6">
              <w:rPr>
                <w:rFonts w:eastAsia="仿宋_GB2312"/>
                <w:kern w:val="0"/>
                <w:sz w:val="28"/>
                <w:szCs w:val="28"/>
              </w:rPr>
              <w:t>临床有效性研究等。</w:t>
            </w:r>
          </w:p>
        </w:tc>
      </w:tr>
      <w:tr w:rsidR="00475687" w:rsidRPr="00285ED6" w:rsidTr="008810C6">
        <w:trPr>
          <w:trHeight w:val="1644"/>
          <w:jc w:val="center"/>
        </w:trPr>
        <w:tc>
          <w:tcPr>
            <w:tcW w:w="935" w:type="dxa"/>
            <w:shd w:val="clear" w:color="auto" w:fill="auto"/>
            <w:vAlign w:val="center"/>
          </w:tcPr>
          <w:p w:rsidR="00475687" w:rsidRPr="00285ED6" w:rsidRDefault="00475687" w:rsidP="008810C6">
            <w:pPr>
              <w:snapToGrid w:val="0"/>
              <w:spacing w:line="360" w:lineRule="exact"/>
              <w:jc w:val="center"/>
              <w:rPr>
                <w:rFonts w:eastAsia="仿宋_GB2312"/>
                <w:sz w:val="28"/>
                <w:szCs w:val="28"/>
              </w:rPr>
            </w:pPr>
            <w:r w:rsidRPr="00285ED6">
              <w:rPr>
                <w:rFonts w:eastAsia="仿宋_GB2312"/>
                <w:sz w:val="28"/>
                <w:szCs w:val="28"/>
              </w:rPr>
              <w:t>4</w:t>
            </w:r>
          </w:p>
        </w:tc>
        <w:tc>
          <w:tcPr>
            <w:tcW w:w="2977" w:type="dxa"/>
            <w:shd w:val="clear" w:color="auto" w:fill="auto"/>
            <w:vAlign w:val="center"/>
          </w:tcPr>
          <w:p w:rsidR="00475687" w:rsidRDefault="00475687" w:rsidP="008810C6">
            <w:pPr>
              <w:adjustRightInd w:val="0"/>
              <w:snapToGrid w:val="0"/>
              <w:spacing w:line="360" w:lineRule="exact"/>
              <w:jc w:val="center"/>
              <w:rPr>
                <w:rFonts w:eastAsia="仿宋_GB2312"/>
                <w:bCs/>
                <w:kern w:val="0"/>
                <w:sz w:val="28"/>
                <w:szCs w:val="28"/>
              </w:rPr>
            </w:pPr>
            <w:r w:rsidRPr="00285ED6">
              <w:rPr>
                <w:rFonts w:eastAsia="仿宋_GB2312"/>
                <w:bCs/>
                <w:kern w:val="0"/>
                <w:sz w:val="28"/>
                <w:szCs w:val="28"/>
              </w:rPr>
              <w:t>评价后质量监管</w:t>
            </w:r>
          </w:p>
          <w:p w:rsidR="00475687" w:rsidRPr="00285ED6" w:rsidRDefault="00475687" w:rsidP="008810C6">
            <w:pPr>
              <w:adjustRightInd w:val="0"/>
              <w:snapToGrid w:val="0"/>
              <w:spacing w:line="360" w:lineRule="exact"/>
              <w:jc w:val="center"/>
              <w:rPr>
                <w:rFonts w:eastAsia="仿宋_GB2312"/>
                <w:bCs/>
                <w:sz w:val="28"/>
                <w:szCs w:val="28"/>
              </w:rPr>
            </w:pPr>
            <w:r w:rsidRPr="00285ED6">
              <w:rPr>
                <w:rFonts w:eastAsia="仿宋_GB2312"/>
                <w:bCs/>
                <w:kern w:val="0"/>
                <w:sz w:val="28"/>
                <w:szCs w:val="28"/>
              </w:rPr>
              <w:t>重点实验室</w:t>
            </w:r>
          </w:p>
        </w:tc>
        <w:tc>
          <w:tcPr>
            <w:tcW w:w="5386" w:type="dxa"/>
            <w:shd w:val="clear" w:color="auto" w:fill="auto"/>
            <w:vAlign w:val="center"/>
          </w:tcPr>
          <w:p w:rsidR="00475687" w:rsidRPr="00285ED6" w:rsidRDefault="00475687" w:rsidP="008810C6">
            <w:pPr>
              <w:adjustRightInd w:val="0"/>
              <w:snapToGrid w:val="0"/>
              <w:spacing w:line="360" w:lineRule="exact"/>
              <w:rPr>
                <w:rFonts w:eastAsia="仿宋_GB2312"/>
                <w:color w:val="FF0000"/>
                <w:kern w:val="0"/>
                <w:sz w:val="28"/>
                <w:szCs w:val="28"/>
              </w:rPr>
            </w:pPr>
            <w:r w:rsidRPr="00285ED6">
              <w:rPr>
                <w:rFonts w:eastAsia="仿宋_GB2312"/>
                <w:kern w:val="0"/>
                <w:sz w:val="28"/>
                <w:szCs w:val="28"/>
              </w:rPr>
              <w:t>一致性评价后的质量监管方法，标准</w:t>
            </w:r>
            <w:r w:rsidRPr="00285ED6">
              <w:rPr>
                <w:rFonts w:eastAsia="仿宋_GB2312"/>
                <w:sz w:val="28"/>
                <w:szCs w:val="28"/>
              </w:rPr>
              <w:t>复核技术要求，依据溶出曲线数据库对溶出度的考核评价等。</w:t>
            </w:r>
          </w:p>
        </w:tc>
      </w:tr>
    </w:tbl>
    <w:p w:rsidR="00475687" w:rsidRPr="00B633AD" w:rsidRDefault="00475687" w:rsidP="00475687">
      <w:pPr>
        <w:pStyle w:val="1"/>
        <w:ind w:firstLine="640"/>
        <w:rPr>
          <w:rFonts w:ascii="Times New Roman" w:eastAsia="仿宋_GB2312" w:hAnsi="Times New Roman"/>
          <w:kern w:val="0"/>
          <w:sz w:val="32"/>
          <w:szCs w:val="32"/>
        </w:rPr>
      </w:pPr>
      <w:r w:rsidRPr="00B633AD">
        <w:rPr>
          <w:rFonts w:ascii="Times New Roman" w:eastAsia="仿宋_GB2312" w:hAnsi="Times New Roman"/>
          <w:kern w:val="0"/>
          <w:sz w:val="32"/>
          <w:szCs w:val="32"/>
        </w:rPr>
        <w:t>（</w:t>
      </w:r>
      <w:r w:rsidRPr="00B633AD">
        <w:rPr>
          <w:rFonts w:ascii="Times New Roman" w:eastAsia="仿宋_GB2312" w:hAnsi="Times New Roman"/>
          <w:kern w:val="0"/>
          <w:sz w:val="32"/>
          <w:szCs w:val="32"/>
        </w:rPr>
        <w:t>2</w:t>
      </w:r>
      <w:r w:rsidRPr="00B633AD">
        <w:rPr>
          <w:rFonts w:ascii="Times New Roman" w:eastAsia="仿宋_GB2312" w:hAnsi="Times New Roman"/>
          <w:kern w:val="0"/>
          <w:sz w:val="32"/>
          <w:szCs w:val="32"/>
        </w:rPr>
        <w:t>）化学药品关键技术重点实验室</w:t>
      </w:r>
    </w:p>
    <w:p w:rsidR="00475687" w:rsidRPr="00B633AD" w:rsidRDefault="00475687" w:rsidP="00475687">
      <w:pPr>
        <w:pStyle w:val="1"/>
        <w:ind w:firstLine="640"/>
        <w:rPr>
          <w:rFonts w:ascii="Times New Roman" w:eastAsia="仿宋_GB2312" w:hAnsi="Times New Roman"/>
          <w:kern w:val="0"/>
          <w:sz w:val="32"/>
          <w:szCs w:val="32"/>
        </w:rPr>
      </w:pPr>
      <w:r w:rsidRPr="00B633AD">
        <w:rPr>
          <w:rFonts w:ascii="Times New Roman" w:eastAsia="仿宋_GB2312" w:hAnsi="Times New Roman"/>
          <w:kern w:val="0"/>
          <w:sz w:val="32"/>
          <w:szCs w:val="32"/>
        </w:rPr>
        <w:t>详见表</w:t>
      </w:r>
      <w:r w:rsidRPr="00B633AD">
        <w:rPr>
          <w:rFonts w:ascii="Times New Roman" w:eastAsia="仿宋_GB2312" w:hAnsi="Times New Roman"/>
          <w:kern w:val="0"/>
          <w:sz w:val="32"/>
          <w:szCs w:val="32"/>
        </w:rPr>
        <w:t>5</w:t>
      </w:r>
      <w:r w:rsidRPr="00B633AD">
        <w:rPr>
          <w:rFonts w:ascii="Times New Roman" w:eastAsia="仿宋_GB2312" w:hAnsi="Times New Roman"/>
          <w:kern w:val="0"/>
          <w:sz w:val="32"/>
          <w:szCs w:val="32"/>
        </w:rPr>
        <w:t>。</w:t>
      </w:r>
    </w:p>
    <w:p w:rsidR="00475687" w:rsidRPr="00285ED6" w:rsidRDefault="00475687" w:rsidP="00475687">
      <w:pPr>
        <w:pStyle w:val="1"/>
        <w:ind w:left="720" w:firstLine="640"/>
        <w:jc w:val="center"/>
        <w:rPr>
          <w:rFonts w:ascii="黑体" w:eastAsia="黑体" w:hAnsi="黑体"/>
          <w:b/>
          <w:bCs/>
          <w:sz w:val="32"/>
          <w:szCs w:val="32"/>
        </w:rPr>
      </w:pPr>
      <w:r w:rsidRPr="00285ED6">
        <w:rPr>
          <w:rFonts w:ascii="黑体" w:eastAsia="黑体" w:hAnsi="黑体"/>
          <w:bCs/>
          <w:sz w:val="32"/>
          <w:szCs w:val="32"/>
        </w:rPr>
        <w:t>表5 化学药品监管</w:t>
      </w:r>
      <w:r w:rsidRPr="00285ED6">
        <w:rPr>
          <w:rFonts w:ascii="黑体" w:eastAsia="黑体" w:hAnsi="黑体"/>
          <w:kern w:val="0"/>
          <w:sz w:val="32"/>
          <w:szCs w:val="32"/>
        </w:rPr>
        <w:t>重点实验室设置领域</w:t>
      </w:r>
    </w:p>
    <w:tbl>
      <w:tblPr>
        <w:tblW w:w="9298" w:type="dxa"/>
        <w:jc w:val="center"/>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5"/>
        <w:gridCol w:w="2977"/>
        <w:gridCol w:w="5386"/>
      </w:tblGrid>
      <w:tr w:rsidR="00475687" w:rsidRPr="00285ED6" w:rsidTr="008810C6">
        <w:trPr>
          <w:trHeight w:val="680"/>
          <w:tblHeader/>
          <w:jc w:val="center"/>
        </w:trPr>
        <w:tc>
          <w:tcPr>
            <w:tcW w:w="935" w:type="dxa"/>
            <w:shd w:val="clear" w:color="auto" w:fill="auto"/>
            <w:vAlign w:val="center"/>
          </w:tcPr>
          <w:p w:rsidR="00475687" w:rsidRPr="00285ED6" w:rsidRDefault="00475687" w:rsidP="008810C6">
            <w:pPr>
              <w:spacing w:line="400" w:lineRule="exact"/>
              <w:jc w:val="center"/>
              <w:rPr>
                <w:rFonts w:ascii="黑体" w:eastAsia="黑体" w:hAnsi="黑体"/>
                <w:sz w:val="28"/>
                <w:szCs w:val="28"/>
              </w:rPr>
            </w:pPr>
            <w:r w:rsidRPr="00285ED6">
              <w:rPr>
                <w:rFonts w:ascii="黑体" w:eastAsia="黑体" w:hAnsi="黑体"/>
                <w:sz w:val="28"/>
                <w:szCs w:val="28"/>
              </w:rPr>
              <w:t>序号</w:t>
            </w:r>
          </w:p>
        </w:tc>
        <w:tc>
          <w:tcPr>
            <w:tcW w:w="2977" w:type="dxa"/>
            <w:shd w:val="clear" w:color="auto" w:fill="auto"/>
            <w:vAlign w:val="center"/>
          </w:tcPr>
          <w:p w:rsidR="00475687" w:rsidRPr="00285ED6" w:rsidRDefault="00475687" w:rsidP="008810C6">
            <w:pPr>
              <w:spacing w:line="400" w:lineRule="exact"/>
              <w:jc w:val="center"/>
              <w:rPr>
                <w:rFonts w:ascii="黑体" w:eastAsia="黑体" w:hAnsi="黑体"/>
                <w:sz w:val="28"/>
                <w:szCs w:val="28"/>
              </w:rPr>
            </w:pPr>
            <w:r w:rsidRPr="00285ED6">
              <w:rPr>
                <w:rFonts w:ascii="黑体" w:eastAsia="黑体" w:hAnsi="黑体"/>
                <w:sz w:val="28"/>
                <w:szCs w:val="28"/>
              </w:rPr>
              <w:t>设置领域</w:t>
            </w:r>
          </w:p>
        </w:tc>
        <w:tc>
          <w:tcPr>
            <w:tcW w:w="5386" w:type="dxa"/>
            <w:shd w:val="clear" w:color="auto" w:fill="auto"/>
            <w:vAlign w:val="center"/>
          </w:tcPr>
          <w:p w:rsidR="00475687" w:rsidRPr="00285ED6" w:rsidRDefault="00475687" w:rsidP="008810C6">
            <w:pPr>
              <w:spacing w:line="400" w:lineRule="exact"/>
              <w:jc w:val="center"/>
              <w:rPr>
                <w:rFonts w:ascii="黑体" w:eastAsia="黑体" w:hAnsi="黑体"/>
                <w:sz w:val="28"/>
                <w:szCs w:val="28"/>
              </w:rPr>
            </w:pPr>
            <w:r w:rsidRPr="00285ED6">
              <w:rPr>
                <w:rFonts w:ascii="黑体" w:eastAsia="黑体" w:hAnsi="黑体"/>
                <w:sz w:val="28"/>
                <w:szCs w:val="28"/>
              </w:rPr>
              <w:t>主要研究任务</w:t>
            </w:r>
          </w:p>
        </w:tc>
      </w:tr>
      <w:tr w:rsidR="00475687" w:rsidRPr="00285ED6" w:rsidTr="008810C6">
        <w:trPr>
          <w:trHeight w:val="2665"/>
          <w:jc w:val="center"/>
        </w:trPr>
        <w:tc>
          <w:tcPr>
            <w:tcW w:w="935" w:type="dxa"/>
            <w:shd w:val="clear" w:color="auto" w:fill="auto"/>
            <w:vAlign w:val="center"/>
          </w:tcPr>
          <w:p w:rsidR="00475687" w:rsidRPr="00285ED6" w:rsidRDefault="00475687" w:rsidP="008810C6">
            <w:pPr>
              <w:snapToGrid w:val="0"/>
              <w:spacing w:line="400" w:lineRule="exact"/>
              <w:jc w:val="center"/>
              <w:rPr>
                <w:rFonts w:eastAsia="仿宋_GB2312"/>
                <w:sz w:val="28"/>
                <w:szCs w:val="28"/>
              </w:rPr>
            </w:pPr>
            <w:r w:rsidRPr="00285ED6">
              <w:rPr>
                <w:rFonts w:eastAsia="仿宋_GB2312"/>
                <w:sz w:val="28"/>
                <w:szCs w:val="28"/>
              </w:rPr>
              <w:t>1</w:t>
            </w:r>
          </w:p>
        </w:tc>
        <w:tc>
          <w:tcPr>
            <w:tcW w:w="2977" w:type="dxa"/>
            <w:shd w:val="clear" w:color="auto" w:fill="auto"/>
            <w:vAlign w:val="center"/>
          </w:tcPr>
          <w:p w:rsidR="00475687" w:rsidRDefault="00475687" w:rsidP="008810C6">
            <w:pPr>
              <w:snapToGrid w:val="0"/>
              <w:spacing w:line="400" w:lineRule="exact"/>
              <w:jc w:val="center"/>
              <w:rPr>
                <w:rFonts w:eastAsia="仿宋_GB2312"/>
                <w:sz w:val="28"/>
                <w:szCs w:val="28"/>
              </w:rPr>
            </w:pPr>
            <w:r w:rsidRPr="00285ED6">
              <w:rPr>
                <w:rFonts w:eastAsia="仿宋_GB2312"/>
                <w:sz w:val="28"/>
                <w:szCs w:val="28"/>
              </w:rPr>
              <w:t>制剂质量分析</w:t>
            </w:r>
          </w:p>
          <w:p w:rsidR="00475687" w:rsidRPr="00285ED6" w:rsidRDefault="00475687" w:rsidP="008810C6">
            <w:pPr>
              <w:snapToGrid w:val="0"/>
              <w:spacing w:line="400" w:lineRule="exact"/>
              <w:jc w:val="center"/>
              <w:rPr>
                <w:rFonts w:eastAsia="仿宋_GB2312"/>
                <w:sz w:val="28"/>
                <w:szCs w:val="28"/>
              </w:rPr>
            </w:pPr>
            <w:r w:rsidRPr="00285ED6">
              <w:rPr>
                <w:rFonts w:eastAsia="仿宋_GB2312"/>
                <w:sz w:val="28"/>
                <w:szCs w:val="28"/>
              </w:rPr>
              <w:t>重点实验室</w:t>
            </w:r>
          </w:p>
        </w:tc>
        <w:tc>
          <w:tcPr>
            <w:tcW w:w="5386" w:type="dxa"/>
            <w:shd w:val="clear" w:color="auto" w:fill="auto"/>
            <w:vAlign w:val="center"/>
          </w:tcPr>
          <w:p w:rsidR="00475687" w:rsidRPr="00285ED6" w:rsidRDefault="00475687" w:rsidP="008810C6">
            <w:pPr>
              <w:adjustRightInd w:val="0"/>
              <w:snapToGrid w:val="0"/>
              <w:spacing w:line="400" w:lineRule="exact"/>
              <w:rPr>
                <w:rFonts w:eastAsia="仿宋_GB2312"/>
                <w:sz w:val="28"/>
                <w:szCs w:val="28"/>
              </w:rPr>
            </w:pPr>
            <w:r w:rsidRPr="00285ED6">
              <w:rPr>
                <w:rFonts w:eastAsia="仿宋_GB2312"/>
                <w:kern w:val="0"/>
                <w:sz w:val="28"/>
                <w:szCs w:val="28"/>
              </w:rPr>
              <w:t>以心血管药物、抗病毒（</w:t>
            </w:r>
            <w:r w:rsidRPr="00285ED6">
              <w:rPr>
                <w:rFonts w:eastAsia="仿宋_GB2312"/>
                <w:kern w:val="0"/>
                <w:sz w:val="28"/>
                <w:szCs w:val="28"/>
              </w:rPr>
              <w:t>AIDS</w:t>
            </w:r>
            <w:r w:rsidRPr="00285ED6">
              <w:rPr>
                <w:rFonts w:eastAsia="仿宋_GB2312"/>
                <w:kern w:val="0"/>
                <w:sz w:val="28"/>
                <w:szCs w:val="28"/>
              </w:rPr>
              <w:t>）、抗肿瘤、抗感染等临床亟需的重大品种为研究对象，重点突破固体口服普通制剂、缓控释制剂、注射剂、吸入制剂、组合产品、儿童制剂的质量研究和审评审批亟需的关键技术评价标准和技术指导原则研究。</w:t>
            </w:r>
          </w:p>
        </w:tc>
      </w:tr>
      <w:tr w:rsidR="00475687" w:rsidRPr="00285ED6" w:rsidTr="008810C6">
        <w:trPr>
          <w:trHeight w:val="11962"/>
          <w:jc w:val="center"/>
        </w:trPr>
        <w:tc>
          <w:tcPr>
            <w:tcW w:w="935" w:type="dxa"/>
            <w:shd w:val="clear" w:color="auto" w:fill="auto"/>
            <w:vAlign w:val="center"/>
          </w:tcPr>
          <w:p w:rsidR="00475687" w:rsidRPr="00285ED6" w:rsidRDefault="00475687" w:rsidP="008810C6">
            <w:pPr>
              <w:snapToGrid w:val="0"/>
              <w:spacing w:line="400" w:lineRule="exact"/>
              <w:jc w:val="center"/>
              <w:rPr>
                <w:rFonts w:eastAsia="仿宋_GB2312"/>
                <w:sz w:val="28"/>
                <w:szCs w:val="28"/>
              </w:rPr>
            </w:pPr>
            <w:r w:rsidRPr="00285ED6">
              <w:rPr>
                <w:rFonts w:eastAsia="仿宋_GB2312"/>
                <w:sz w:val="28"/>
                <w:szCs w:val="28"/>
              </w:rPr>
              <w:lastRenderedPageBreak/>
              <w:t>2</w:t>
            </w:r>
          </w:p>
        </w:tc>
        <w:tc>
          <w:tcPr>
            <w:tcW w:w="2977" w:type="dxa"/>
            <w:shd w:val="clear" w:color="auto" w:fill="auto"/>
            <w:vAlign w:val="center"/>
          </w:tcPr>
          <w:p w:rsidR="00475687"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杂质谱研究</w:t>
            </w:r>
          </w:p>
          <w:p w:rsidR="00475687" w:rsidRPr="00285ED6" w:rsidRDefault="00475687" w:rsidP="008810C6">
            <w:pPr>
              <w:pStyle w:val="1"/>
              <w:spacing w:line="400" w:lineRule="exact"/>
              <w:ind w:firstLineChars="0" w:firstLine="0"/>
              <w:jc w:val="center"/>
              <w:rPr>
                <w:rFonts w:eastAsia="仿宋_GB2312"/>
                <w:sz w:val="28"/>
                <w:szCs w:val="28"/>
              </w:rPr>
            </w:pPr>
            <w:r w:rsidRPr="00285ED6">
              <w:rPr>
                <w:rFonts w:ascii="Times New Roman" w:eastAsia="仿宋_GB2312" w:hAnsi="Times New Roman"/>
                <w:sz w:val="28"/>
                <w:szCs w:val="28"/>
              </w:rPr>
              <w:t>重点实验室</w:t>
            </w:r>
          </w:p>
        </w:tc>
        <w:tc>
          <w:tcPr>
            <w:tcW w:w="5386" w:type="dxa"/>
            <w:shd w:val="clear" w:color="auto" w:fill="auto"/>
            <w:vAlign w:val="center"/>
          </w:tcPr>
          <w:p w:rsidR="00475687" w:rsidRPr="00285ED6" w:rsidRDefault="00475687" w:rsidP="008810C6">
            <w:pPr>
              <w:adjustRightInd w:val="0"/>
              <w:snapToGrid w:val="0"/>
              <w:spacing w:line="460" w:lineRule="exact"/>
              <w:rPr>
                <w:rFonts w:eastAsia="仿宋_GB2312"/>
                <w:sz w:val="28"/>
                <w:szCs w:val="28"/>
              </w:rPr>
            </w:pPr>
            <w:r w:rsidRPr="00285ED6">
              <w:rPr>
                <w:rFonts w:eastAsia="仿宋_GB2312"/>
                <w:sz w:val="28"/>
                <w:szCs w:val="28"/>
              </w:rPr>
              <w:t>（</w:t>
            </w:r>
            <w:r w:rsidRPr="00285ED6">
              <w:rPr>
                <w:rFonts w:eastAsia="仿宋_GB2312"/>
                <w:sz w:val="28"/>
                <w:szCs w:val="28"/>
              </w:rPr>
              <w:t>1</w:t>
            </w:r>
            <w:r w:rsidRPr="00285ED6">
              <w:rPr>
                <w:rFonts w:eastAsia="仿宋_GB2312"/>
                <w:sz w:val="28"/>
                <w:szCs w:val="28"/>
              </w:rPr>
              <w:t>）复杂体系药物杂质谱分析</w:t>
            </w:r>
            <w:r>
              <w:rPr>
                <w:rFonts w:eastAsia="仿宋_GB2312"/>
                <w:sz w:val="28"/>
                <w:szCs w:val="28"/>
              </w:rPr>
              <w:t>：</w:t>
            </w:r>
            <w:r w:rsidRPr="00285ED6">
              <w:rPr>
                <w:rFonts w:eastAsia="仿宋_GB2312"/>
                <w:sz w:val="28"/>
                <w:szCs w:val="28"/>
              </w:rPr>
              <w:t>复杂体系药物杂质谱包括发酵来源的复杂体系、结构不稳定药物降解形成的复杂体系及复杂合成工艺产生的复杂体系，研究对其中诸杂质的识别与分析、</w:t>
            </w:r>
            <w:r w:rsidRPr="00285ED6">
              <w:rPr>
                <w:rFonts w:eastAsia="仿宋_GB2312"/>
                <w:sz w:val="28"/>
                <w:szCs w:val="28"/>
              </w:rPr>
              <w:t>AQbD</w:t>
            </w:r>
            <w:r w:rsidRPr="00285ED6">
              <w:rPr>
                <w:rFonts w:eastAsia="仿宋_GB2312"/>
                <w:sz w:val="28"/>
                <w:szCs w:val="28"/>
              </w:rPr>
              <w:t>（</w:t>
            </w:r>
            <w:r w:rsidRPr="00285ED6">
              <w:rPr>
                <w:rFonts w:eastAsia="仿宋_GB2312"/>
                <w:sz w:val="28"/>
                <w:szCs w:val="28"/>
              </w:rPr>
              <w:t>analytical quality by design</w:t>
            </w:r>
            <w:r w:rsidRPr="00285ED6">
              <w:rPr>
                <w:rFonts w:eastAsia="仿宋_GB2312"/>
                <w:sz w:val="28"/>
                <w:szCs w:val="28"/>
              </w:rPr>
              <w:t>）方法的建立、与质控相关的杂质对照品等。</w:t>
            </w:r>
          </w:p>
          <w:p w:rsidR="00475687" w:rsidRPr="00285ED6" w:rsidRDefault="00475687" w:rsidP="008810C6">
            <w:pPr>
              <w:adjustRightInd w:val="0"/>
              <w:snapToGrid w:val="0"/>
              <w:spacing w:line="460" w:lineRule="exact"/>
              <w:rPr>
                <w:rFonts w:eastAsia="仿宋_GB2312"/>
                <w:sz w:val="28"/>
                <w:szCs w:val="28"/>
              </w:rPr>
            </w:pPr>
            <w:r w:rsidRPr="00285ED6">
              <w:rPr>
                <w:rFonts w:eastAsia="仿宋_GB2312"/>
                <w:sz w:val="28"/>
                <w:szCs w:val="28"/>
              </w:rPr>
              <w:t>（</w:t>
            </w:r>
            <w:r w:rsidRPr="00285ED6">
              <w:rPr>
                <w:rFonts w:eastAsia="仿宋_GB2312"/>
                <w:sz w:val="28"/>
                <w:szCs w:val="28"/>
              </w:rPr>
              <w:t>2</w:t>
            </w:r>
            <w:r w:rsidRPr="00285ED6">
              <w:rPr>
                <w:rFonts w:eastAsia="仿宋_GB2312"/>
                <w:sz w:val="28"/>
                <w:szCs w:val="28"/>
              </w:rPr>
              <w:t>）痕量</w:t>
            </w:r>
            <w:r w:rsidRPr="00285ED6">
              <w:rPr>
                <w:rFonts w:eastAsia="仿宋_GB2312"/>
                <w:sz w:val="28"/>
                <w:szCs w:val="28"/>
              </w:rPr>
              <w:t>/</w:t>
            </w:r>
            <w:r w:rsidRPr="00285ED6">
              <w:rPr>
                <w:rFonts w:eastAsia="仿宋_GB2312"/>
                <w:sz w:val="28"/>
                <w:szCs w:val="28"/>
              </w:rPr>
              <w:t>微量杂质分析与控制</w:t>
            </w:r>
            <w:r>
              <w:rPr>
                <w:rFonts w:eastAsia="仿宋_GB2312"/>
                <w:sz w:val="28"/>
                <w:szCs w:val="28"/>
              </w:rPr>
              <w:t>：</w:t>
            </w:r>
            <w:r w:rsidRPr="00285ED6">
              <w:rPr>
                <w:rFonts w:eastAsia="仿宋_GB2312"/>
                <w:sz w:val="28"/>
                <w:szCs w:val="28"/>
              </w:rPr>
              <w:t>发酵产品残留蛋白、核酸、残留培养基的控制，化学生物学合成工艺中残留酶的控制，残留溶剂的控制及包材迁移物的控制等。</w:t>
            </w:r>
          </w:p>
          <w:p w:rsidR="00475687" w:rsidRPr="00285ED6" w:rsidRDefault="00475687" w:rsidP="008810C6">
            <w:pPr>
              <w:adjustRightInd w:val="0"/>
              <w:snapToGrid w:val="0"/>
              <w:spacing w:line="460" w:lineRule="exact"/>
              <w:rPr>
                <w:rFonts w:eastAsia="仿宋_GB2312"/>
                <w:sz w:val="28"/>
                <w:szCs w:val="28"/>
              </w:rPr>
            </w:pPr>
            <w:r w:rsidRPr="00285ED6">
              <w:rPr>
                <w:rFonts w:eastAsia="仿宋_GB2312"/>
                <w:sz w:val="28"/>
                <w:szCs w:val="28"/>
              </w:rPr>
              <w:t>（</w:t>
            </w:r>
            <w:r w:rsidRPr="00285ED6">
              <w:rPr>
                <w:rFonts w:eastAsia="仿宋_GB2312"/>
                <w:sz w:val="28"/>
                <w:szCs w:val="28"/>
              </w:rPr>
              <w:t>3</w:t>
            </w:r>
            <w:r w:rsidRPr="00285ED6">
              <w:rPr>
                <w:rFonts w:eastAsia="仿宋_GB2312"/>
                <w:sz w:val="28"/>
                <w:szCs w:val="28"/>
              </w:rPr>
              <w:t>）药物微量杂质结构快速鉴别</w:t>
            </w:r>
            <w:r w:rsidRPr="00285ED6">
              <w:rPr>
                <w:rFonts w:eastAsia="仿宋_GB2312"/>
                <w:sz w:val="28"/>
                <w:szCs w:val="28"/>
              </w:rPr>
              <w:t>/</w:t>
            </w:r>
            <w:r w:rsidRPr="00285ED6">
              <w:rPr>
                <w:rFonts w:eastAsia="仿宋_GB2312"/>
                <w:sz w:val="28"/>
                <w:szCs w:val="28"/>
              </w:rPr>
              <w:t>识别：利用各类不同原理的分析联用技术，结合计算化学理论计算和化学计量学模型，快速识别</w:t>
            </w:r>
            <w:r w:rsidRPr="00285ED6">
              <w:rPr>
                <w:rFonts w:eastAsia="仿宋_GB2312"/>
                <w:sz w:val="28"/>
                <w:szCs w:val="28"/>
              </w:rPr>
              <w:t>/</w:t>
            </w:r>
            <w:r w:rsidRPr="00285ED6">
              <w:rPr>
                <w:rFonts w:eastAsia="仿宋_GB2312"/>
                <w:sz w:val="28"/>
                <w:szCs w:val="28"/>
              </w:rPr>
              <w:t>推测复杂药物体系分离到的诸杂质结构，推测特定的毒性杂质等在色谱系统中的具体位置如保留时间等。</w:t>
            </w:r>
          </w:p>
          <w:p w:rsidR="00475687" w:rsidRPr="00285ED6" w:rsidRDefault="00475687" w:rsidP="008810C6">
            <w:pPr>
              <w:adjustRightInd w:val="0"/>
              <w:snapToGrid w:val="0"/>
              <w:spacing w:line="460" w:lineRule="exact"/>
              <w:rPr>
                <w:rFonts w:eastAsia="仿宋_GB2312"/>
                <w:sz w:val="28"/>
                <w:szCs w:val="28"/>
              </w:rPr>
            </w:pPr>
            <w:r w:rsidRPr="00285ED6">
              <w:rPr>
                <w:rFonts w:eastAsia="仿宋_GB2312"/>
                <w:sz w:val="28"/>
                <w:szCs w:val="28"/>
              </w:rPr>
              <w:t>（</w:t>
            </w:r>
            <w:r w:rsidRPr="00285ED6">
              <w:rPr>
                <w:rFonts w:eastAsia="仿宋_GB2312"/>
                <w:sz w:val="28"/>
                <w:szCs w:val="28"/>
              </w:rPr>
              <w:t>4</w:t>
            </w:r>
            <w:r w:rsidRPr="00285ED6">
              <w:rPr>
                <w:rFonts w:eastAsia="仿宋_GB2312"/>
                <w:sz w:val="28"/>
                <w:szCs w:val="28"/>
              </w:rPr>
              <w:t>）药物杂质风险预测与评价：通过建立同系物的</w:t>
            </w:r>
            <w:r w:rsidRPr="00285ED6">
              <w:rPr>
                <w:rFonts w:eastAsia="仿宋_GB2312"/>
                <w:sz w:val="28"/>
                <w:szCs w:val="28"/>
              </w:rPr>
              <w:t>ADMETox</w:t>
            </w:r>
            <w:r w:rsidRPr="00285ED6">
              <w:rPr>
                <w:rFonts w:eastAsia="仿宋_GB2312"/>
                <w:sz w:val="28"/>
                <w:szCs w:val="28"/>
              </w:rPr>
              <w:t>模型、药物</w:t>
            </w:r>
            <w:r w:rsidRPr="00285ED6">
              <w:rPr>
                <w:rFonts w:eastAsia="仿宋_GB2312"/>
                <w:sz w:val="28"/>
                <w:szCs w:val="28"/>
              </w:rPr>
              <w:t>-</w:t>
            </w:r>
            <w:r w:rsidRPr="00285ED6">
              <w:rPr>
                <w:rFonts w:eastAsia="仿宋_GB2312"/>
                <w:sz w:val="28"/>
                <w:szCs w:val="28"/>
              </w:rPr>
              <w:t>基因</w:t>
            </w:r>
            <w:r w:rsidRPr="00285ED6">
              <w:rPr>
                <w:rFonts w:eastAsia="仿宋_GB2312"/>
                <w:sz w:val="28"/>
                <w:szCs w:val="28"/>
              </w:rPr>
              <w:t>-</w:t>
            </w:r>
            <w:r w:rsidRPr="00285ED6">
              <w:rPr>
                <w:rFonts w:eastAsia="仿宋_GB2312"/>
                <w:sz w:val="28"/>
                <w:szCs w:val="28"/>
              </w:rPr>
              <w:t>蛋白相互作用网络模型等，根据结构</w:t>
            </w:r>
            <w:r w:rsidRPr="00285ED6">
              <w:rPr>
                <w:rFonts w:eastAsia="仿宋_GB2312"/>
                <w:sz w:val="28"/>
                <w:szCs w:val="28"/>
              </w:rPr>
              <w:t>-</w:t>
            </w:r>
            <w:r w:rsidRPr="00285ED6">
              <w:rPr>
                <w:rFonts w:eastAsia="仿宋_GB2312"/>
                <w:sz w:val="28"/>
                <w:szCs w:val="28"/>
              </w:rPr>
              <w:t>活性关系进行预测，为药品标准限度的制订提供依据；对其可能引起的不良反应进行预测。</w:t>
            </w:r>
          </w:p>
        </w:tc>
      </w:tr>
      <w:tr w:rsidR="00475687" w:rsidRPr="00285ED6" w:rsidTr="008810C6">
        <w:trPr>
          <w:trHeight w:val="6690"/>
          <w:jc w:val="center"/>
        </w:trPr>
        <w:tc>
          <w:tcPr>
            <w:tcW w:w="935" w:type="dxa"/>
            <w:shd w:val="clear" w:color="auto" w:fill="auto"/>
            <w:vAlign w:val="center"/>
          </w:tcPr>
          <w:p w:rsidR="00475687" w:rsidRPr="00285ED6" w:rsidRDefault="00475687" w:rsidP="008810C6">
            <w:pPr>
              <w:snapToGrid w:val="0"/>
              <w:spacing w:line="400" w:lineRule="exact"/>
              <w:jc w:val="center"/>
              <w:rPr>
                <w:rFonts w:eastAsia="仿宋_GB2312"/>
                <w:sz w:val="28"/>
                <w:szCs w:val="28"/>
              </w:rPr>
            </w:pPr>
            <w:r w:rsidRPr="00285ED6">
              <w:rPr>
                <w:rFonts w:eastAsia="仿宋_GB2312"/>
                <w:sz w:val="28"/>
                <w:szCs w:val="28"/>
              </w:rPr>
              <w:lastRenderedPageBreak/>
              <w:t>3</w:t>
            </w:r>
          </w:p>
        </w:tc>
        <w:tc>
          <w:tcPr>
            <w:tcW w:w="2977" w:type="dxa"/>
            <w:shd w:val="clear" w:color="auto" w:fill="auto"/>
            <w:vAlign w:val="center"/>
          </w:tcPr>
          <w:p w:rsidR="00475687"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特殊药品质量监管</w:t>
            </w:r>
          </w:p>
          <w:p w:rsidR="00475687" w:rsidRPr="00285ED6" w:rsidRDefault="00475687" w:rsidP="008810C6">
            <w:pPr>
              <w:pStyle w:val="1"/>
              <w:spacing w:line="400" w:lineRule="exact"/>
              <w:ind w:firstLineChars="0" w:firstLine="0"/>
              <w:jc w:val="center"/>
              <w:rPr>
                <w:rFonts w:eastAsia="仿宋_GB2312"/>
                <w:sz w:val="28"/>
                <w:szCs w:val="28"/>
              </w:rPr>
            </w:pPr>
            <w:r w:rsidRPr="00285ED6">
              <w:rPr>
                <w:rFonts w:ascii="Times New Roman" w:eastAsia="仿宋_GB2312" w:hAnsi="Times New Roman"/>
                <w:sz w:val="28"/>
                <w:szCs w:val="28"/>
              </w:rPr>
              <w:t>重点实验室</w:t>
            </w:r>
          </w:p>
        </w:tc>
        <w:tc>
          <w:tcPr>
            <w:tcW w:w="5386" w:type="dxa"/>
            <w:shd w:val="clear" w:color="auto" w:fill="auto"/>
            <w:vAlign w:val="center"/>
          </w:tcPr>
          <w:p w:rsidR="00475687" w:rsidRPr="00285ED6" w:rsidRDefault="00475687" w:rsidP="008810C6">
            <w:pPr>
              <w:adjustRightInd w:val="0"/>
              <w:snapToGrid w:val="0"/>
              <w:spacing w:line="400" w:lineRule="exact"/>
              <w:rPr>
                <w:rFonts w:eastAsia="仿宋_GB2312"/>
                <w:sz w:val="28"/>
                <w:szCs w:val="28"/>
              </w:rPr>
            </w:pPr>
            <w:r w:rsidRPr="00285ED6">
              <w:rPr>
                <w:rFonts w:eastAsia="仿宋_GB2312"/>
                <w:color w:val="000000"/>
                <w:kern w:val="0"/>
                <w:sz w:val="28"/>
                <w:szCs w:val="28"/>
              </w:rPr>
              <w:t>以麻醉药品、精神药品、放射性药品等为研究对象，开展麻醉、精神类药品管控标准的研究，开展该类药物滥用的风险评估研究，从源头防止该类药物在社会上的非法使用；开展麻精类药物新型制剂的特殊管控技术研究，开展新兴毒品及精神活性物质现场检测技术研究，增强麻精类药物的识别筛查能力，提升麻精类药物制剂的安全风险控制水平；围绕</w:t>
            </w:r>
            <w:r w:rsidRPr="00285ED6">
              <w:rPr>
                <w:rFonts w:eastAsia="仿宋_GB2312"/>
                <w:color w:val="000000"/>
                <w:sz w:val="28"/>
                <w:szCs w:val="28"/>
              </w:rPr>
              <w:t>放射性药品的监管特殊性，开展</w:t>
            </w:r>
            <w:r w:rsidRPr="00285ED6">
              <w:rPr>
                <w:rFonts w:eastAsia="仿宋_GB2312"/>
                <w:color w:val="000000"/>
                <w:kern w:val="0"/>
                <w:sz w:val="28"/>
                <w:szCs w:val="28"/>
              </w:rPr>
              <w:t>过程控制的安全指标及其检测方研究，完善质量控制体系，从源头及过程控制来降低临床使用风险；开展体内外有效性评价方法研究，完善质量评价体系，提升放药质量风险评估能力。</w:t>
            </w:r>
          </w:p>
        </w:tc>
      </w:tr>
      <w:tr w:rsidR="00475687" w:rsidRPr="00285ED6" w:rsidTr="008810C6">
        <w:trPr>
          <w:trHeight w:val="5443"/>
          <w:jc w:val="center"/>
        </w:trPr>
        <w:tc>
          <w:tcPr>
            <w:tcW w:w="935" w:type="dxa"/>
            <w:shd w:val="clear" w:color="auto" w:fill="auto"/>
            <w:vAlign w:val="center"/>
          </w:tcPr>
          <w:p w:rsidR="00475687" w:rsidRPr="00285ED6" w:rsidRDefault="00475687" w:rsidP="008810C6">
            <w:pPr>
              <w:snapToGrid w:val="0"/>
              <w:spacing w:line="400" w:lineRule="exact"/>
              <w:jc w:val="center"/>
              <w:rPr>
                <w:rFonts w:eastAsia="仿宋_GB2312"/>
                <w:sz w:val="28"/>
                <w:szCs w:val="28"/>
              </w:rPr>
            </w:pPr>
            <w:r w:rsidRPr="00285ED6">
              <w:rPr>
                <w:rFonts w:eastAsia="仿宋_GB2312"/>
                <w:sz w:val="28"/>
                <w:szCs w:val="28"/>
              </w:rPr>
              <w:t>4</w:t>
            </w:r>
          </w:p>
        </w:tc>
        <w:tc>
          <w:tcPr>
            <w:tcW w:w="2977" w:type="dxa"/>
            <w:shd w:val="clear" w:color="auto" w:fill="auto"/>
            <w:vAlign w:val="center"/>
          </w:tcPr>
          <w:p w:rsidR="00475687" w:rsidRPr="00285ED6" w:rsidRDefault="00475687" w:rsidP="008810C6">
            <w:pPr>
              <w:pStyle w:val="1"/>
              <w:spacing w:line="400" w:lineRule="exact"/>
              <w:ind w:firstLineChars="0" w:firstLine="0"/>
              <w:jc w:val="center"/>
              <w:rPr>
                <w:rFonts w:eastAsia="仿宋_GB2312"/>
                <w:sz w:val="28"/>
                <w:szCs w:val="28"/>
              </w:rPr>
            </w:pPr>
            <w:r w:rsidRPr="00285ED6">
              <w:rPr>
                <w:rFonts w:ascii="Times New Roman" w:eastAsia="仿宋_GB2312" w:hAnsi="Times New Roman"/>
                <w:sz w:val="28"/>
                <w:szCs w:val="28"/>
              </w:rPr>
              <w:t>多组分生化药质量控制研究重点实验室</w:t>
            </w:r>
          </w:p>
        </w:tc>
        <w:tc>
          <w:tcPr>
            <w:tcW w:w="5386" w:type="dxa"/>
            <w:shd w:val="clear" w:color="auto" w:fill="auto"/>
            <w:vAlign w:val="center"/>
          </w:tcPr>
          <w:p w:rsidR="00475687" w:rsidRPr="00285ED6" w:rsidRDefault="00475687" w:rsidP="008810C6">
            <w:pPr>
              <w:adjustRightInd w:val="0"/>
              <w:snapToGrid w:val="0"/>
              <w:spacing w:line="400" w:lineRule="exact"/>
              <w:rPr>
                <w:rFonts w:eastAsia="仿宋_GB2312"/>
                <w:color w:val="FF0000"/>
                <w:kern w:val="0"/>
                <w:sz w:val="28"/>
                <w:szCs w:val="28"/>
              </w:rPr>
            </w:pPr>
            <w:r w:rsidRPr="00285ED6">
              <w:rPr>
                <w:rFonts w:eastAsia="仿宋_GB2312"/>
                <w:sz w:val="28"/>
                <w:szCs w:val="28"/>
              </w:rPr>
              <w:t>完善高风险多组分生化药品注射剂及其原材料安全控制标准、安全性检查方法、生物活性测定方法，从源头降低注射剂的临床使用风险。基于色谱、质谱、光谱、荧光定量</w:t>
            </w:r>
            <w:r w:rsidRPr="00285ED6">
              <w:rPr>
                <w:rFonts w:eastAsia="仿宋_GB2312"/>
                <w:sz w:val="28"/>
                <w:szCs w:val="28"/>
              </w:rPr>
              <w:t>PCR</w:t>
            </w:r>
            <w:r w:rsidRPr="00285ED6">
              <w:rPr>
                <w:rFonts w:eastAsia="仿宋_GB2312"/>
                <w:sz w:val="28"/>
                <w:szCs w:val="28"/>
              </w:rPr>
              <w:t>等现代分析技术，开展多组分生化药种属来源鉴定技术、病毒检测及分析技术、组胺类物质分析技术在该类药品质量控制中的研究，提升多组分生化药安全风险发现能力和复杂突发事件危害溯源和控制水平，有效增强该类药品的安全风险控制能力。</w:t>
            </w:r>
          </w:p>
        </w:tc>
      </w:tr>
    </w:tbl>
    <w:p w:rsidR="00475687" w:rsidRPr="00285ED6" w:rsidRDefault="00475687" w:rsidP="00475687">
      <w:pPr>
        <w:pStyle w:val="1"/>
        <w:ind w:firstLineChars="0" w:firstLine="645"/>
        <w:rPr>
          <w:rFonts w:ascii="Times New Roman" w:eastAsia="仿宋_GB2312" w:hAnsi="Times New Roman"/>
          <w:b/>
          <w:bCs/>
          <w:color w:val="000000"/>
          <w:kern w:val="0"/>
          <w:sz w:val="32"/>
          <w:szCs w:val="32"/>
        </w:rPr>
      </w:pPr>
      <w:r w:rsidRPr="00285ED6">
        <w:rPr>
          <w:rFonts w:ascii="Times New Roman" w:eastAsia="仿宋_GB2312" w:hAnsi="Times New Roman"/>
          <w:b/>
          <w:bCs/>
          <w:color w:val="000000"/>
          <w:kern w:val="0"/>
          <w:sz w:val="32"/>
          <w:szCs w:val="32"/>
        </w:rPr>
        <w:lastRenderedPageBreak/>
        <w:t>3.</w:t>
      </w:r>
      <w:r w:rsidRPr="00285ED6">
        <w:rPr>
          <w:rFonts w:ascii="Times New Roman" w:eastAsia="仿宋_GB2312" w:hAnsi="Times New Roman"/>
          <w:b/>
          <w:bCs/>
          <w:color w:val="000000"/>
          <w:kern w:val="0"/>
          <w:sz w:val="32"/>
          <w:szCs w:val="32"/>
        </w:rPr>
        <w:t>生物制品监管重点实验室设置领域</w:t>
      </w:r>
    </w:p>
    <w:p w:rsidR="00475687" w:rsidRDefault="00475687" w:rsidP="00475687">
      <w:pPr>
        <w:pStyle w:val="1"/>
        <w:ind w:firstLineChars="0" w:firstLine="645"/>
        <w:rPr>
          <w:rFonts w:ascii="Times New Roman" w:eastAsia="仿宋_GB2312" w:hAnsi="Times New Roman"/>
          <w:sz w:val="32"/>
          <w:szCs w:val="32"/>
        </w:rPr>
      </w:pPr>
      <w:r w:rsidRPr="00285ED6">
        <w:rPr>
          <w:rFonts w:ascii="Times New Roman" w:eastAsia="仿宋_GB2312" w:hAnsi="Times New Roman"/>
          <w:sz w:val="32"/>
          <w:szCs w:val="32"/>
        </w:rPr>
        <w:t>详见表</w:t>
      </w:r>
      <w:r w:rsidRPr="00285ED6">
        <w:rPr>
          <w:rFonts w:ascii="Times New Roman" w:eastAsia="仿宋_GB2312" w:hAnsi="Times New Roman"/>
          <w:sz w:val="32"/>
          <w:szCs w:val="32"/>
        </w:rPr>
        <w:t>6</w:t>
      </w:r>
      <w:r w:rsidRPr="00285ED6">
        <w:rPr>
          <w:rFonts w:ascii="Times New Roman" w:eastAsia="仿宋_GB2312" w:hAnsi="Times New Roman"/>
          <w:sz w:val="32"/>
          <w:szCs w:val="32"/>
        </w:rPr>
        <w:t>。</w:t>
      </w:r>
    </w:p>
    <w:p w:rsidR="00475687" w:rsidRPr="00285ED6" w:rsidRDefault="00475687" w:rsidP="00475687">
      <w:pPr>
        <w:pStyle w:val="1"/>
        <w:spacing w:line="200" w:lineRule="exact"/>
        <w:ind w:firstLineChars="0" w:firstLine="0"/>
        <w:jc w:val="center"/>
        <w:rPr>
          <w:rFonts w:ascii="Times New Roman" w:eastAsia="仿宋_GB2312" w:hAnsi="Times New Roman"/>
          <w:sz w:val="32"/>
          <w:szCs w:val="32"/>
        </w:rPr>
      </w:pPr>
    </w:p>
    <w:p w:rsidR="00475687" w:rsidRPr="00285ED6" w:rsidRDefault="00475687" w:rsidP="00475687">
      <w:pPr>
        <w:pStyle w:val="1"/>
        <w:ind w:firstLineChars="0" w:firstLine="645"/>
        <w:jc w:val="center"/>
        <w:rPr>
          <w:rFonts w:ascii="黑体" w:eastAsia="黑体" w:hAnsi="黑体"/>
          <w:sz w:val="32"/>
          <w:szCs w:val="32"/>
        </w:rPr>
      </w:pPr>
      <w:r w:rsidRPr="00285ED6">
        <w:rPr>
          <w:rFonts w:ascii="黑体" w:eastAsia="黑体" w:hAnsi="黑体"/>
          <w:sz w:val="32"/>
          <w:szCs w:val="32"/>
        </w:rPr>
        <w:t>表6生物制品监管重点实验室设置领域</w:t>
      </w:r>
    </w:p>
    <w:p w:rsidR="00475687" w:rsidRDefault="00475687" w:rsidP="00475687">
      <w:pPr>
        <w:pStyle w:val="1"/>
        <w:spacing w:line="200" w:lineRule="exact"/>
        <w:ind w:firstLineChars="0" w:firstLine="0"/>
        <w:jc w:val="center"/>
        <w:rPr>
          <w:rFonts w:ascii="Times New Roman" w:eastAsia="仿宋_GB2312" w:hAnsi="Times New Roman"/>
          <w:sz w:val="32"/>
          <w:szCs w:val="3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6"/>
        <w:gridCol w:w="2684"/>
        <w:gridCol w:w="4972"/>
      </w:tblGrid>
      <w:tr w:rsidR="00475687" w:rsidRPr="00285ED6" w:rsidTr="008810C6">
        <w:trPr>
          <w:cantSplit/>
          <w:trHeight w:val="680"/>
          <w:tblHeader/>
          <w:jc w:val="center"/>
        </w:trPr>
        <w:tc>
          <w:tcPr>
            <w:tcW w:w="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5687" w:rsidRPr="00285ED6" w:rsidRDefault="00475687" w:rsidP="008810C6">
            <w:pPr>
              <w:pStyle w:val="1"/>
              <w:spacing w:line="400" w:lineRule="exact"/>
              <w:ind w:firstLineChars="0" w:firstLine="0"/>
              <w:jc w:val="center"/>
              <w:rPr>
                <w:rFonts w:ascii="黑体" w:eastAsia="黑体" w:hAnsi="黑体"/>
                <w:sz w:val="28"/>
                <w:szCs w:val="28"/>
              </w:rPr>
            </w:pPr>
            <w:r w:rsidRPr="00285ED6">
              <w:rPr>
                <w:rFonts w:ascii="黑体" w:eastAsia="黑体" w:hAnsi="黑体"/>
                <w:sz w:val="28"/>
                <w:szCs w:val="28"/>
              </w:rPr>
              <w:t>序号</w:t>
            </w:r>
          </w:p>
        </w:tc>
        <w:tc>
          <w:tcPr>
            <w:tcW w:w="2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75687" w:rsidRPr="00285ED6" w:rsidRDefault="00475687" w:rsidP="008810C6">
            <w:pPr>
              <w:pStyle w:val="1"/>
              <w:spacing w:line="400" w:lineRule="exact"/>
              <w:ind w:firstLineChars="0" w:firstLine="0"/>
              <w:jc w:val="center"/>
              <w:rPr>
                <w:rFonts w:ascii="黑体" w:eastAsia="黑体" w:hAnsi="黑体"/>
                <w:sz w:val="28"/>
                <w:szCs w:val="28"/>
              </w:rPr>
            </w:pPr>
            <w:r w:rsidRPr="00285ED6">
              <w:rPr>
                <w:rFonts w:ascii="黑体" w:eastAsia="黑体" w:hAnsi="黑体"/>
                <w:sz w:val="28"/>
                <w:szCs w:val="28"/>
              </w:rPr>
              <w:t>设置领域</w:t>
            </w:r>
          </w:p>
        </w:tc>
        <w:tc>
          <w:tcPr>
            <w:tcW w:w="497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75687" w:rsidRPr="00285ED6" w:rsidRDefault="00475687" w:rsidP="008810C6">
            <w:pPr>
              <w:pStyle w:val="1"/>
              <w:spacing w:line="400" w:lineRule="exact"/>
              <w:ind w:firstLineChars="0" w:firstLine="0"/>
              <w:jc w:val="center"/>
              <w:rPr>
                <w:rFonts w:ascii="黑体" w:eastAsia="黑体" w:hAnsi="黑体"/>
                <w:sz w:val="28"/>
                <w:szCs w:val="28"/>
              </w:rPr>
            </w:pPr>
            <w:r w:rsidRPr="00285ED6">
              <w:rPr>
                <w:rFonts w:ascii="黑体" w:eastAsia="黑体" w:hAnsi="黑体"/>
                <w:sz w:val="28"/>
                <w:szCs w:val="28"/>
              </w:rPr>
              <w:t>主要研究任务</w:t>
            </w:r>
          </w:p>
        </w:tc>
      </w:tr>
      <w:tr w:rsidR="00475687" w:rsidRPr="00285ED6" w:rsidTr="008810C6">
        <w:trPr>
          <w:trHeight w:val="5102"/>
          <w:tblHeader/>
          <w:jc w:val="center"/>
        </w:trPr>
        <w:tc>
          <w:tcPr>
            <w:tcW w:w="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5687" w:rsidRPr="00285ED6"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1</w:t>
            </w:r>
          </w:p>
        </w:tc>
        <w:tc>
          <w:tcPr>
            <w:tcW w:w="2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75687" w:rsidRPr="00285ED6"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综合性重点实验室</w:t>
            </w:r>
          </w:p>
        </w:tc>
        <w:tc>
          <w:tcPr>
            <w:tcW w:w="497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75687" w:rsidRPr="00285ED6" w:rsidRDefault="00475687" w:rsidP="008810C6">
            <w:pPr>
              <w:pStyle w:val="1"/>
              <w:spacing w:line="400" w:lineRule="exact"/>
              <w:ind w:firstLineChars="0" w:firstLine="0"/>
              <w:rPr>
                <w:rFonts w:ascii="Times New Roman" w:eastAsia="仿宋_GB2312" w:hAnsi="Times New Roman"/>
                <w:sz w:val="28"/>
                <w:szCs w:val="28"/>
              </w:rPr>
            </w:pPr>
            <w:r w:rsidRPr="00285ED6">
              <w:rPr>
                <w:rFonts w:ascii="Times New Roman" w:eastAsia="仿宋_GB2312" w:hAnsi="Times New Roman"/>
                <w:color w:val="000000"/>
                <w:kern w:val="0"/>
                <w:sz w:val="28"/>
                <w:szCs w:val="28"/>
              </w:rPr>
              <w:t>开展全国疫苗及生物技术产品等药物的质量标准的研究；前瞻性开展创新生物制品的质量标准和检定方法等的研究；推动国内生物制品的检验检测技术创新。开展应用性基础研究，包括治疗类生物技术产品</w:t>
            </w:r>
            <w:r w:rsidRPr="00285ED6">
              <w:rPr>
                <w:rFonts w:ascii="Times New Roman" w:eastAsia="仿宋_GB2312" w:hAnsi="Times New Roman"/>
                <w:sz w:val="28"/>
                <w:szCs w:val="28"/>
              </w:rPr>
              <w:t>（</w:t>
            </w:r>
            <w:r w:rsidRPr="00285ED6">
              <w:rPr>
                <w:rFonts w:ascii="Times New Roman" w:eastAsia="仿宋_GB2312" w:hAnsi="Times New Roman"/>
                <w:color w:val="000000"/>
                <w:kern w:val="0"/>
                <w:sz w:val="28"/>
                <w:szCs w:val="28"/>
              </w:rPr>
              <w:t>单克隆抗体、基因治疗、细胞治疗和血液制品等</w:t>
            </w:r>
            <w:r w:rsidRPr="00285ED6">
              <w:rPr>
                <w:rFonts w:ascii="Times New Roman" w:eastAsia="仿宋_GB2312" w:hAnsi="Times New Roman"/>
                <w:kern w:val="0"/>
                <w:sz w:val="32"/>
                <w:szCs w:val="32"/>
              </w:rPr>
              <w:t>）</w:t>
            </w:r>
            <w:r w:rsidRPr="00285ED6">
              <w:rPr>
                <w:rFonts w:ascii="Times New Roman" w:eastAsia="仿宋_GB2312" w:hAnsi="Times New Roman"/>
                <w:color w:val="000000"/>
                <w:kern w:val="0"/>
                <w:sz w:val="28"/>
                <w:szCs w:val="28"/>
              </w:rPr>
              <w:t>、预防类菌苗</w:t>
            </w:r>
            <w:r w:rsidRPr="00285ED6">
              <w:rPr>
                <w:rFonts w:ascii="Times New Roman" w:eastAsia="仿宋_GB2312" w:hAnsi="Times New Roman"/>
                <w:color w:val="000000"/>
                <w:kern w:val="0"/>
                <w:sz w:val="28"/>
                <w:szCs w:val="28"/>
              </w:rPr>
              <w:t>/</w:t>
            </w:r>
            <w:r w:rsidRPr="00285ED6">
              <w:rPr>
                <w:rFonts w:ascii="Times New Roman" w:eastAsia="仿宋_GB2312" w:hAnsi="Times New Roman"/>
                <w:color w:val="000000"/>
                <w:kern w:val="0"/>
                <w:sz w:val="28"/>
                <w:szCs w:val="28"/>
              </w:rPr>
              <w:t>疫苗及其创新性产品、微生态活菌制品的质量控制和质量评价的研究；建立符合国际规范的质量检定用标准物质、生产与检定用菌种库和细胞库等。</w:t>
            </w:r>
          </w:p>
        </w:tc>
      </w:tr>
      <w:tr w:rsidR="00475687" w:rsidRPr="00285ED6" w:rsidTr="008810C6">
        <w:trPr>
          <w:trHeight w:val="1191"/>
          <w:tblHeader/>
          <w:jc w:val="center"/>
        </w:trPr>
        <w:tc>
          <w:tcPr>
            <w:tcW w:w="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5687" w:rsidRPr="00285ED6"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2</w:t>
            </w:r>
          </w:p>
        </w:tc>
        <w:tc>
          <w:tcPr>
            <w:tcW w:w="2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75687" w:rsidRPr="00285ED6"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预防类疫苗质量控制重点实验室</w:t>
            </w:r>
          </w:p>
        </w:tc>
        <w:tc>
          <w:tcPr>
            <w:tcW w:w="497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75687" w:rsidRPr="00285ED6" w:rsidRDefault="00475687" w:rsidP="008810C6">
            <w:pPr>
              <w:pStyle w:val="1"/>
              <w:spacing w:line="400" w:lineRule="exact"/>
              <w:ind w:firstLineChars="0" w:firstLine="0"/>
              <w:rPr>
                <w:rFonts w:ascii="Times New Roman" w:eastAsia="仿宋_GB2312" w:hAnsi="Times New Roman"/>
                <w:sz w:val="28"/>
                <w:szCs w:val="28"/>
              </w:rPr>
            </w:pPr>
            <w:r w:rsidRPr="00285ED6">
              <w:rPr>
                <w:rFonts w:ascii="Times New Roman" w:eastAsia="仿宋_GB2312" w:hAnsi="Times New Roman"/>
                <w:sz w:val="28"/>
                <w:szCs w:val="28"/>
              </w:rPr>
              <w:t>开展疫苗的质量控制技术及方法研究</w:t>
            </w:r>
          </w:p>
        </w:tc>
      </w:tr>
      <w:tr w:rsidR="00475687" w:rsidRPr="00285ED6" w:rsidTr="008810C6">
        <w:trPr>
          <w:trHeight w:val="1191"/>
          <w:tblHeader/>
          <w:jc w:val="center"/>
        </w:trPr>
        <w:tc>
          <w:tcPr>
            <w:tcW w:w="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5687" w:rsidRPr="00285ED6"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3</w:t>
            </w:r>
          </w:p>
        </w:tc>
        <w:tc>
          <w:tcPr>
            <w:tcW w:w="2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75687" w:rsidRPr="00285ED6"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血液制品质量控制重点实验室</w:t>
            </w:r>
          </w:p>
        </w:tc>
        <w:tc>
          <w:tcPr>
            <w:tcW w:w="497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75687" w:rsidRPr="00285ED6" w:rsidRDefault="00475687" w:rsidP="008810C6">
            <w:pPr>
              <w:pStyle w:val="1"/>
              <w:spacing w:line="400" w:lineRule="exact"/>
              <w:ind w:firstLineChars="0" w:firstLine="0"/>
              <w:rPr>
                <w:rFonts w:ascii="Times New Roman" w:eastAsia="仿宋_GB2312" w:hAnsi="Times New Roman"/>
                <w:spacing w:val="-6"/>
                <w:sz w:val="28"/>
                <w:szCs w:val="28"/>
              </w:rPr>
            </w:pPr>
            <w:r w:rsidRPr="00285ED6">
              <w:rPr>
                <w:rFonts w:ascii="Times New Roman" w:eastAsia="仿宋_GB2312" w:hAnsi="Times New Roman"/>
                <w:spacing w:val="-6"/>
                <w:sz w:val="28"/>
                <w:szCs w:val="28"/>
              </w:rPr>
              <w:t>开展血液制品质量控制技术及方法研究。</w:t>
            </w:r>
          </w:p>
        </w:tc>
      </w:tr>
      <w:tr w:rsidR="00475687" w:rsidRPr="00285ED6" w:rsidTr="008810C6">
        <w:trPr>
          <w:trHeight w:val="1191"/>
          <w:tblHeader/>
          <w:jc w:val="center"/>
        </w:trPr>
        <w:tc>
          <w:tcPr>
            <w:tcW w:w="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5687" w:rsidRPr="00285ED6"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4</w:t>
            </w:r>
          </w:p>
        </w:tc>
        <w:tc>
          <w:tcPr>
            <w:tcW w:w="2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75687" w:rsidRPr="00285ED6"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微生态活菌制品质量控制重点实验室</w:t>
            </w:r>
          </w:p>
        </w:tc>
        <w:tc>
          <w:tcPr>
            <w:tcW w:w="497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75687" w:rsidRPr="00285ED6" w:rsidRDefault="00475687" w:rsidP="008810C6">
            <w:pPr>
              <w:pStyle w:val="1"/>
              <w:spacing w:line="400" w:lineRule="exact"/>
              <w:ind w:firstLineChars="0" w:firstLine="0"/>
              <w:rPr>
                <w:rFonts w:ascii="Times New Roman" w:eastAsia="仿宋_GB2312" w:hAnsi="Times New Roman"/>
                <w:sz w:val="28"/>
                <w:szCs w:val="28"/>
              </w:rPr>
            </w:pPr>
            <w:r w:rsidRPr="00285ED6">
              <w:rPr>
                <w:rFonts w:ascii="Times New Roman" w:eastAsia="仿宋_GB2312" w:hAnsi="Times New Roman"/>
                <w:sz w:val="28"/>
                <w:szCs w:val="28"/>
              </w:rPr>
              <w:t>开展微生态活菌制品质量控制技术及方法研究。</w:t>
            </w:r>
          </w:p>
        </w:tc>
      </w:tr>
      <w:tr w:rsidR="00475687" w:rsidRPr="00285ED6" w:rsidTr="008810C6">
        <w:trPr>
          <w:trHeight w:val="1191"/>
          <w:tblHeader/>
          <w:jc w:val="center"/>
        </w:trPr>
        <w:tc>
          <w:tcPr>
            <w:tcW w:w="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5687" w:rsidRPr="00285ED6"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5</w:t>
            </w:r>
          </w:p>
        </w:tc>
        <w:tc>
          <w:tcPr>
            <w:tcW w:w="2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5687" w:rsidRPr="00285ED6"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细胞治疗类产品质量控制重点实验室</w:t>
            </w:r>
          </w:p>
        </w:tc>
        <w:tc>
          <w:tcPr>
            <w:tcW w:w="4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5687" w:rsidRPr="00285ED6" w:rsidRDefault="00475687" w:rsidP="008810C6">
            <w:pPr>
              <w:pStyle w:val="1"/>
              <w:spacing w:line="400" w:lineRule="exact"/>
              <w:ind w:firstLineChars="0" w:firstLine="0"/>
              <w:rPr>
                <w:rFonts w:ascii="Times New Roman" w:eastAsia="仿宋_GB2312" w:hAnsi="Times New Roman"/>
                <w:sz w:val="28"/>
                <w:szCs w:val="28"/>
              </w:rPr>
            </w:pPr>
            <w:r w:rsidRPr="00285ED6">
              <w:rPr>
                <w:rFonts w:ascii="Times New Roman" w:eastAsia="仿宋_GB2312" w:hAnsi="Times New Roman"/>
                <w:sz w:val="28"/>
                <w:szCs w:val="28"/>
              </w:rPr>
              <w:t>开展细胞治疗类产品质量控制技术及方法研究。</w:t>
            </w:r>
          </w:p>
        </w:tc>
      </w:tr>
      <w:tr w:rsidR="00475687" w:rsidRPr="00285ED6" w:rsidTr="008810C6">
        <w:trPr>
          <w:trHeight w:val="1191"/>
          <w:tblHeader/>
          <w:jc w:val="center"/>
        </w:trPr>
        <w:tc>
          <w:tcPr>
            <w:tcW w:w="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5687" w:rsidRPr="00285ED6"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lastRenderedPageBreak/>
              <w:t>6</w:t>
            </w:r>
          </w:p>
        </w:tc>
        <w:tc>
          <w:tcPr>
            <w:tcW w:w="2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5687" w:rsidRPr="00285ED6"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重组类细胞因子质量控制重点实验室</w:t>
            </w:r>
          </w:p>
        </w:tc>
        <w:tc>
          <w:tcPr>
            <w:tcW w:w="4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5687" w:rsidRPr="00285ED6" w:rsidRDefault="00475687" w:rsidP="008810C6">
            <w:pPr>
              <w:pStyle w:val="1"/>
              <w:spacing w:line="400" w:lineRule="exact"/>
              <w:ind w:firstLineChars="0" w:firstLine="0"/>
              <w:rPr>
                <w:rFonts w:ascii="Times New Roman" w:eastAsia="仿宋_GB2312" w:hAnsi="Times New Roman"/>
                <w:sz w:val="28"/>
                <w:szCs w:val="28"/>
              </w:rPr>
            </w:pPr>
            <w:r w:rsidRPr="00285ED6">
              <w:rPr>
                <w:rFonts w:ascii="Times New Roman" w:eastAsia="仿宋_GB2312" w:hAnsi="Times New Roman"/>
                <w:sz w:val="28"/>
                <w:szCs w:val="28"/>
              </w:rPr>
              <w:t>开展重组类细胞因子质量控制技术及方法研究。</w:t>
            </w:r>
          </w:p>
        </w:tc>
      </w:tr>
      <w:tr w:rsidR="00475687" w:rsidRPr="00285ED6" w:rsidTr="008810C6">
        <w:trPr>
          <w:trHeight w:val="1417"/>
          <w:tblHeader/>
          <w:jc w:val="center"/>
        </w:trPr>
        <w:tc>
          <w:tcPr>
            <w:tcW w:w="816" w:type="dxa"/>
            <w:tcBorders>
              <w:top w:val="single" w:sz="4" w:space="0" w:color="000000"/>
              <w:left w:val="single" w:sz="4" w:space="0" w:color="000000"/>
              <w:bottom w:val="single" w:sz="4" w:space="0" w:color="000000"/>
              <w:right w:val="single" w:sz="4" w:space="0" w:color="000000"/>
            </w:tcBorders>
            <w:vAlign w:val="center"/>
          </w:tcPr>
          <w:p w:rsidR="00475687" w:rsidRPr="00285ED6"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7</w:t>
            </w:r>
          </w:p>
        </w:tc>
        <w:tc>
          <w:tcPr>
            <w:tcW w:w="2684" w:type="dxa"/>
            <w:tcBorders>
              <w:top w:val="single" w:sz="4" w:space="0" w:color="000000"/>
              <w:left w:val="single" w:sz="4" w:space="0" w:color="000000"/>
              <w:bottom w:val="single" w:sz="4" w:space="0" w:color="000000"/>
              <w:right w:val="single" w:sz="4" w:space="0" w:color="000000"/>
            </w:tcBorders>
            <w:vAlign w:val="center"/>
          </w:tcPr>
          <w:p w:rsidR="00475687"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治疗类单抗</w:t>
            </w:r>
          </w:p>
          <w:p w:rsidR="00475687"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质量控制实验室</w:t>
            </w:r>
          </w:p>
          <w:p w:rsidR="00475687" w:rsidRPr="00285ED6" w:rsidRDefault="00475687" w:rsidP="008810C6">
            <w:pPr>
              <w:pStyle w:val="1"/>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重点实验室</w:t>
            </w:r>
          </w:p>
        </w:tc>
        <w:tc>
          <w:tcPr>
            <w:tcW w:w="4972" w:type="dxa"/>
            <w:tcBorders>
              <w:top w:val="single" w:sz="4" w:space="0" w:color="000000"/>
              <w:left w:val="single" w:sz="4" w:space="0" w:color="000000"/>
              <w:bottom w:val="single" w:sz="4" w:space="0" w:color="000000"/>
              <w:right w:val="single" w:sz="4" w:space="0" w:color="000000"/>
            </w:tcBorders>
            <w:vAlign w:val="center"/>
          </w:tcPr>
          <w:p w:rsidR="00475687" w:rsidRPr="00285ED6" w:rsidRDefault="00475687" w:rsidP="008810C6">
            <w:pPr>
              <w:pStyle w:val="1"/>
              <w:spacing w:line="400" w:lineRule="exact"/>
              <w:ind w:firstLineChars="0" w:firstLine="0"/>
              <w:rPr>
                <w:rFonts w:ascii="Times New Roman" w:eastAsia="仿宋_GB2312" w:hAnsi="Times New Roman"/>
                <w:sz w:val="28"/>
                <w:szCs w:val="28"/>
              </w:rPr>
            </w:pPr>
            <w:r w:rsidRPr="00285ED6">
              <w:rPr>
                <w:rFonts w:ascii="Times New Roman" w:eastAsia="仿宋_GB2312" w:hAnsi="Times New Roman"/>
                <w:sz w:val="28"/>
                <w:szCs w:val="28"/>
              </w:rPr>
              <w:t>开展治疗类单抗质量控制技术及方法研究。</w:t>
            </w:r>
          </w:p>
        </w:tc>
      </w:tr>
    </w:tbl>
    <w:p w:rsidR="00475687" w:rsidRPr="00B633AD" w:rsidRDefault="00475687" w:rsidP="00475687">
      <w:pPr>
        <w:pStyle w:val="1"/>
        <w:ind w:firstLineChars="196" w:firstLine="630"/>
        <w:rPr>
          <w:rFonts w:ascii="Times New Roman" w:eastAsia="仿宋_GB2312" w:hAnsi="Times New Roman"/>
          <w:b/>
          <w:sz w:val="32"/>
          <w:szCs w:val="32"/>
        </w:rPr>
      </w:pPr>
      <w:r w:rsidRPr="00B633AD">
        <w:rPr>
          <w:rFonts w:ascii="Times New Roman" w:eastAsia="仿宋_GB2312" w:hAnsi="Times New Roman"/>
          <w:b/>
          <w:sz w:val="32"/>
          <w:szCs w:val="32"/>
        </w:rPr>
        <w:t>4.</w:t>
      </w:r>
      <w:r w:rsidRPr="00B633AD">
        <w:rPr>
          <w:rFonts w:ascii="Times New Roman" w:eastAsia="仿宋_GB2312" w:hAnsi="Times New Roman"/>
          <w:b/>
          <w:sz w:val="32"/>
          <w:szCs w:val="32"/>
        </w:rPr>
        <w:t>辅料包材监管重点实验室设置领域</w:t>
      </w:r>
    </w:p>
    <w:p w:rsidR="00475687" w:rsidRDefault="00475687" w:rsidP="00475687">
      <w:pPr>
        <w:pStyle w:val="1"/>
        <w:ind w:firstLine="640"/>
        <w:rPr>
          <w:rFonts w:ascii="Times New Roman" w:eastAsia="仿宋_GB2312" w:hAnsi="Times New Roman"/>
          <w:sz w:val="32"/>
          <w:szCs w:val="32"/>
        </w:rPr>
      </w:pPr>
      <w:r w:rsidRPr="00B633AD">
        <w:rPr>
          <w:rFonts w:ascii="Times New Roman" w:eastAsia="仿宋_GB2312" w:hAnsi="Times New Roman"/>
          <w:sz w:val="32"/>
          <w:szCs w:val="32"/>
        </w:rPr>
        <w:t>详见表</w:t>
      </w:r>
      <w:r w:rsidRPr="00B633AD">
        <w:rPr>
          <w:rFonts w:ascii="Times New Roman" w:eastAsia="仿宋_GB2312" w:hAnsi="Times New Roman"/>
          <w:sz w:val="32"/>
          <w:szCs w:val="32"/>
        </w:rPr>
        <w:t>7</w:t>
      </w:r>
      <w:r w:rsidRPr="00B633AD">
        <w:rPr>
          <w:rFonts w:ascii="Times New Roman" w:eastAsia="仿宋_GB2312" w:hAnsi="Times New Roman"/>
          <w:sz w:val="32"/>
          <w:szCs w:val="32"/>
        </w:rPr>
        <w:t>。</w:t>
      </w:r>
    </w:p>
    <w:p w:rsidR="00475687" w:rsidRPr="00B633AD" w:rsidRDefault="00475687" w:rsidP="00475687">
      <w:pPr>
        <w:pStyle w:val="1"/>
        <w:spacing w:line="200" w:lineRule="exact"/>
        <w:ind w:firstLineChars="0" w:firstLine="0"/>
        <w:jc w:val="center"/>
        <w:rPr>
          <w:rFonts w:ascii="Times New Roman" w:eastAsia="仿宋_GB2312" w:hAnsi="Times New Roman"/>
          <w:sz w:val="32"/>
          <w:szCs w:val="32"/>
        </w:rPr>
      </w:pPr>
    </w:p>
    <w:p w:rsidR="00475687" w:rsidRPr="00285ED6" w:rsidRDefault="00475687" w:rsidP="00475687">
      <w:pPr>
        <w:pStyle w:val="1"/>
        <w:ind w:firstLineChars="225" w:firstLine="720"/>
        <w:jc w:val="center"/>
        <w:rPr>
          <w:rFonts w:ascii="黑体" w:eastAsia="黑体" w:hAnsi="黑体"/>
          <w:kern w:val="0"/>
          <w:sz w:val="32"/>
          <w:szCs w:val="32"/>
        </w:rPr>
      </w:pPr>
      <w:r w:rsidRPr="00285ED6">
        <w:rPr>
          <w:rFonts w:ascii="黑体" w:eastAsia="黑体" w:hAnsi="黑体"/>
          <w:sz w:val="32"/>
          <w:szCs w:val="32"/>
        </w:rPr>
        <w:t>表7 辅料包材监管</w:t>
      </w:r>
      <w:r w:rsidRPr="00285ED6">
        <w:rPr>
          <w:rFonts w:ascii="黑体" w:eastAsia="黑体" w:hAnsi="黑体"/>
          <w:kern w:val="0"/>
          <w:sz w:val="32"/>
          <w:szCs w:val="32"/>
        </w:rPr>
        <w:t>重点实验室设置领域</w:t>
      </w:r>
    </w:p>
    <w:p w:rsidR="00475687" w:rsidRPr="00B633AD" w:rsidRDefault="00475687" w:rsidP="00475687">
      <w:pPr>
        <w:pStyle w:val="1"/>
        <w:spacing w:line="200" w:lineRule="exact"/>
        <w:ind w:firstLineChars="0" w:firstLine="0"/>
        <w:jc w:val="center"/>
        <w:rPr>
          <w:rFonts w:ascii="Times New Roman" w:eastAsia="仿宋_GB2312" w:hAnsi="Times New Roman"/>
          <w:kern w:val="0"/>
          <w:sz w:val="32"/>
          <w:szCs w:val="32"/>
        </w:rPr>
      </w:pPr>
    </w:p>
    <w:tbl>
      <w:tblPr>
        <w:tblW w:w="9298" w:type="dxa"/>
        <w:jc w:val="center"/>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5"/>
        <w:gridCol w:w="2977"/>
        <w:gridCol w:w="5386"/>
      </w:tblGrid>
      <w:tr w:rsidR="00475687" w:rsidRPr="00285ED6" w:rsidTr="008810C6">
        <w:trPr>
          <w:trHeight w:val="567"/>
          <w:tblHeader/>
          <w:jc w:val="center"/>
        </w:trPr>
        <w:tc>
          <w:tcPr>
            <w:tcW w:w="935" w:type="dxa"/>
            <w:shd w:val="clear" w:color="auto" w:fill="auto"/>
            <w:vAlign w:val="center"/>
          </w:tcPr>
          <w:p w:rsidR="00475687" w:rsidRPr="00285ED6" w:rsidRDefault="00475687" w:rsidP="008810C6">
            <w:pPr>
              <w:spacing w:line="400" w:lineRule="exact"/>
              <w:jc w:val="center"/>
              <w:rPr>
                <w:rFonts w:ascii="黑体" w:eastAsia="黑体" w:hAnsi="黑体"/>
                <w:sz w:val="28"/>
                <w:szCs w:val="28"/>
              </w:rPr>
            </w:pPr>
            <w:r w:rsidRPr="00285ED6">
              <w:rPr>
                <w:rFonts w:ascii="黑体" w:eastAsia="黑体" w:hAnsi="黑体"/>
                <w:sz w:val="28"/>
                <w:szCs w:val="28"/>
              </w:rPr>
              <w:t>序号</w:t>
            </w:r>
          </w:p>
        </w:tc>
        <w:tc>
          <w:tcPr>
            <w:tcW w:w="2977" w:type="dxa"/>
            <w:shd w:val="clear" w:color="auto" w:fill="auto"/>
            <w:vAlign w:val="center"/>
          </w:tcPr>
          <w:p w:rsidR="00475687" w:rsidRPr="00285ED6" w:rsidRDefault="00475687" w:rsidP="008810C6">
            <w:pPr>
              <w:spacing w:line="400" w:lineRule="exact"/>
              <w:jc w:val="center"/>
              <w:rPr>
                <w:rFonts w:ascii="黑体" w:eastAsia="黑体" w:hAnsi="黑体"/>
                <w:sz w:val="28"/>
                <w:szCs w:val="28"/>
              </w:rPr>
            </w:pPr>
            <w:r w:rsidRPr="00285ED6">
              <w:rPr>
                <w:rFonts w:ascii="黑体" w:eastAsia="黑体" w:hAnsi="黑体"/>
                <w:sz w:val="28"/>
                <w:szCs w:val="28"/>
              </w:rPr>
              <w:t>设置领域</w:t>
            </w:r>
          </w:p>
        </w:tc>
        <w:tc>
          <w:tcPr>
            <w:tcW w:w="5386" w:type="dxa"/>
            <w:shd w:val="clear" w:color="auto" w:fill="auto"/>
            <w:vAlign w:val="center"/>
          </w:tcPr>
          <w:p w:rsidR="00475687" w:rsidRPr="00285ED6" w:rsidRDefault="00475687" w:rsidP="008810C6">
            <w:pPr>
              <w:spacing w:line="400" w:lineRule="exact"/>
              <w:jc w:val="center"/>
              <w:rPr>
                <w:rFonts w:ascii="黑体" w:eastAsia="黑体" w:hAnsi="黑体"/>
                <w:sz w:val="28"/>
                <w:szCs w:val="28"/>
              </w:rPr>
            </w:pPr>
            <w:r w:rsidRPr="00285ED6">
              <w:rPr>
                <w:rFonts w:ascii="黑体" w:eastAsia="黑体" w:hAnsi="黑体"/>
                <w:sz w:val="28"/>
                <w:szCs w:val="28"/>
              </w:rPr>
              <w:t>主要研究任务</w:t>
            </w:r>
          </w:p>
        </w:tc>
      </w:tr>
      <w:tr w:rsidR="00475687" w:rsidRPr="00285ED6" w:rsidTr="008810C6">
        <w:trPr>
          <w:trHeight w:val="4535"/>
          <w:jc w:val="center"/>
        </w:trPr>
        <w:tc>
          <w:tcPr>
            <w:tcW w:w="935" w:type="dxa"/>
            <w:shd w:val="clear" w:color="auto" w:fill="auto"/>
            <w:vAlign w:val="center"/>
          </w:tcPr>
          <w:p w:rsidR="00475687" w:rsidRPr="00285ED6" w:rsidRDefault="00475687" w:rsidP="008810C6">
            <w:pPr>
              <w:snapToGrid w:val="0"/>
              <w:spacing w:line="400" w:lineRule="exact"/>
              <w:jc w:val="center"/>
              <w:rPr>
                <w:rFonts w:eastAsia="仿宋_GB2312"/>
                <w:sz w:val="28"/>
                <w:szCs w:val="28"/>
              </w:rPr>
            </w:pPr>
            <w:r w:rsidRPr="00285ED6">
              <w:rPr>
                <w:rFonts w:eastAsia="仿宋_GB2312"/>
                <w:sz w:val="28"/>
                <w:szCs w:val="28"/>
              </w:rPr>
              <w:t>1</w:t>
            </w:r>
          </w:p>
        </w:tc>
        <w:tc>
          <w:tcPr>
            <w:tcW w:w="2977" w:type="dxa"/>
            <w:shd w:val="clear" w:color="auto" w:fill="auto"/>
            <w:vAlign w:val="center"/>
          </w:tcPr>
          <w:p w:rsidR="00475687" w:rsidRDefault="00475687" w:rsidP="008810C6">
            <w:pPr>
              <w:pStyle w:val="1"/>
              <w:snapToGrid w:val="0"/>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药用辅料质量控制</w:t>
            </w:r>
          </w:p>
          <w:p w:rsidR="00475687" w:rsidRPr="00285ED6" w:rsidRDefault="00475687" w:rsidP="008810C6">
            <w:pPr>
              <w:pStyle w:val="1"/>
              <w:snapToGrid w:val="0"/>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重点实验室</w:t>
            </w:r>
          </w:p>
        </w:tc>
        <w:tc>
          <w:tcPr>
            <w:tcW w:w="5386" w:type="dxa"/>
            <w:shd w:val="clear" w:color="auto" w:fill="auto"/>
            <w:vAlign w:val="center"/>
          </w:tcPr>
          <w:p w:rsidR="00475687" w:rsidRPr="00285ED6" w:rsidRDefault="00475687" w:rsidP="008810C6">
            <w:pPr>
              <w:snapToGrid w:val="0"/>
              <w:spacing w:line="400" w:lineRule="exact"/>
              <w:rPr>
                <w:rFonts w:eastAsia="仿宋_GB2312"/>
                <w:sz w:val="28"/>
                <w:szCs w:val="28"/>
              </w:rPr>
            </w:pPr>
            <w:r w:rsidRPr="00285ED6">
              <w:rPr>
                <w:rFonts w:eastAsia="仿宋_GB2312"/>
                <w:sz w:val="28"/>
                <w:szCs w:val="28"/>
              </w:rPr>
              <w:t>开展新辅料、新方法、新技术的前瞻性研究；开展新型制剂用辅料适用性研究；开展新辅料、注射用辅料标准等标准化研究工作，制修订辅料标准和技术规范；开展药用辅料在不同给药途径下功能性研究和安全性研究并建立其质量评价体系；开展药用辅料的风险预警和控制的研究工作；成为突发事件应急处置的技术支持中坚；加强国际化人才团队建设；组织和参与国内外技术交流合作。</w:t>
            </w:r>
          </w:p>
        </w:tc>
      </w:tr>
      <w:tr w:rsidR="00475687" w:rsidRPr="00285ED6" w:rsidTr="008810C6">
        <w:trPr>
          <w:trHeight w:val="2891"/>
          <w:jc w:val="center"/>
        </w:trPr>
        <w:tc>
          <w:tcPr>
            <w:tcW w:w="935" w:type="dxa"/>
            <w:shd w:val="clear" w:color="auto" w:fill="auto"/>
            <w:vAlign w:val="center"/>
          </w:tcPr>
          <w:p w:rsidR="00475687" w:rsidRPr="00285ED6" w:rsidRDefault="00475687" w:rsidP="008810C6">
            <w:pPr>
              <w:snapToGrid w:val="0"/>
              <w:spacing w:line="400" w:lineRule="exact"/>
              <w:jc w:val="center"/>
              <w:rPr>
                <w:rFonts w:eastAsia="仿宋_GB2312"/>
                <w:sz w:val="28"/>
                <w:szCs w:val="28"/>
              </w:rPr>
            </w:pPr>
            <w:r w:rsidRPr="00285ED6">
              <w:rPr>
                <w:rFonts w:eastAsia="仿宋_GB2312"/>
                <w:sz w:val="28"/>
                <w:szCs w:val="28"/>
              </w:rPr>
              <w:t>2</w:t>
            </w:r>
          </w:p>
        </w:tc>
        <w:tc>
          <w:tcPr>
            <w:tcW w:w="2977" w:type="dxa"/>
            <w:shd w:val="clear" w:color="auto" w:fill="auto"/>
            <w:vAlign w:val="center"/>
          </w:tcPr>
          <w:p w:rsidR="00475687" w:rsidRDefault="00475687" w:rsidP="008810C6">
            <w:pPr>
              <w:pStyle w:val="1"/>
              <w:snapToGrid w:val="0"/>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药用包装材料质量</w:t>
            </w:r>
          </w:p>
          <w:p w:rsidR="00475687" w:rsidRPr="00285ED6" w:rsidRDefault="00475687" w:rsidP="008810C6">
            <w:pPr>
              <w:pStyle w:val="1"/>
              <w:snapToGrid w:val="0"/>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控制重点实验室</w:t>
            </w:r>
          </w:p>
        </w:tc>
        <w:tc>
          <w:tcPr>
            <w:tcW w:w="5386" w:type="dxa"/>
            <w:shd w:val="clear" w:color="auto" w:fill="auto"/>
            <w:vAlign w:val="center"/>
          </w:tcPr>
          <w:p w:rsidR="00475687" w:rsidRPr="00285ED6" w:rsidRDefault="00475687" w:rsidP="008810C6">
            <w:pPr>
              <w:snapToGrid w:val="0"/>
              <w:spacing w:line="400" w:lineRule="exact"/>
              <w:rPr>
                <w:rFonts w:eastAsia="仿宋_GB2312"/>
                <w:sz w:val="28"/>
                <w:szCs w:val="28"/>
              </w:rPr>
            </w:pPr>
            <w:r w:rsidRPr="00285ED6">
              <w:rPr>
                <w:rFonts w:eastAsia="仿宋_GB2312"/>
                <w:sz w:val="28"/>
                <w:szCs w:val="28"/>
              </w:rPr>
              <w:t>开展包装材料新材料新方法新技术的前瞻性研究；开展新标准及标准化研究工作，制修订药包材标准；开展风险预警和控制的研究工作；为突发事件应急处置提供技术支撑；加强国际化人才团队建设；组织和参与国内外技术交流合作。</w:t>
            </w:r>
          </w:p>
        </w:tc>
      </w:tr>
      <w:tr w:rsidR="00475687" w:rsidRPr="00285ED6" w:rsidTr="008810C6">
        <w:trPr>
          <w:trHeight w:val="2041"/>
          <w:jc w:val="center"/>
        </w:trPr>
        <w:tc>
          <w:tcPr>
            <w:tcW w:w="935" w:type="dxa"/>
            <w:shd w:val="clear" w:color="auto" w:fill="auto"/>
            <w:vAlign w:val="center"/>
          </w:tcPr>
          <w:p w:rsidR="00475687" w:rsidRPr="00285ED6" w:rsidRDefault="00475687" w:rsidP="008810C6">
            <w:pPr>
              <w:snapToGrid w:val="0"/>
              <w:spacing w:line="400" w:lineRule="exact"/>
              <w:jc w:val="center"/>
              <w:rPr>
                <w:rFonts w:eastAsia="仿宋_GB2312"/>
                <w:sz w:val="28"/>
                <w:szCs w:val="28"/>
              </w:rPr>
            </w:pPr>
            <w:r w:rsidRPr="00285ED6">
              <w:rPr>
                <w:rFonts w:eastAsia="仿宋_GB2312"/>
                <w:sz w:val="28"/>
                <w:szCs w:val="28"/>
              </w:rPr>
              <w:lastRenderedPageBreak/>
              <w:t>3</w:t>
            </w:r>
          </w:p>
        </w:tc>
        <w:tc>
          <w:tcPr>
            <w:tcW w:w="2977" w:type="dxa"/>
            <w:shd w:val="clear" w:color="auto" w:fill="auto"/>
            <w:vAlign w:val="center"/>
          </w:tcPr>
          <w:p w:rsidR="00475687" w:rsidRPr="00285ED6" w:rsidRDefault="00475687" w:rsidP="008810C6">
            <w:pPr>
              <w:pStyle w:val="1"/>
              <w:snapToGrid w:val="0"/>
              <w:spacing w:line="400" w:lineRule="exact"/>
              <w:ind w:firstLineChars="0" w:firstLine="0"/>
              <w:jc w:val="center"/>
              <w:rPr>
                <w:rFonts w:ascii="Times New Roman" w:eastAsia="仿宋_GB2312" w:hAnsi="Times New Roman"/>
                <w:sz w:val="28"/>
                <w:szCs w:val="28"/>
              </w:rPr>
            </w:pPr>
            <w:r w:rsidRPr="00285ED6">
              <w:rPr>
                <w:rFonts w:ascii="Times New Roman" w:eastAsia="仿宋_GB2312" w:hAnsi="Times New Roman"/>
                <w:sz w:val="28"/>
                <w:szCs w:val="28"/>
              </w:rPr>
              <w:t>药包材与药物相容性研究重点实验室</w:t>
            </w:r>
          </w:p>
        </w:tc>
        <w:tc>
          <w:tcPr>
            <w:tcW w:w="5386" w:type="dxa"/>
            <w:shd w:val="clear" w:color="auto" w:fill="auto"/>
            <w:vAlign w:val="center"/>
          </w:tcPr>
          <w:p w:rsidR="00475687" w:rsidRPr="00285ED6" w:rsidRDefault="00475687" w:rsidP="008810C6">
            <w:pPr>
              <w:snapToGrid w:val="0"/>
              <w:spacing w:line="400" w:lineRule="exact"/>
              <w:rPr>
                <w:rFonts w:eastAsia="仿宋_GB2312"/>
                <w:color w:val="FF0000"/>
                <w:kern w:val="0"/>
                <w:sz w:val="28"/>
                <w:szCs w:val="28"/>
              </w:rPr>
            </w:pPr>
            <w:r w:rsidRPr="00285ED6">
              <w:rPr>
                <w:rFonts w:eastAsia="仿宋_GB2312"/>
                <w:sz w:val="28"/>
                <w:szCs w:val="28"/>
              </w:rPr>
              <w:t>开展药品包装材料提取、迁移研究；开展安全评价研究</w:t>
            </w:r>
            <w:r>
              <w:rPr>
                <w:rFonts w:eastAsia="仿宋_GB2312"/>
                <w:sz w:val="28"/>
                <w:szCs w:val="28"/>
              </w:rPr>
              <w:t>；</w:t>
            </w:r>
            <w:r w:rsidRPr="00285ED6">
              <w:rPr>
                <w:rFonts w:eastAsia="仿宋_GB2312"/>
                <w:sz w:val="28"/>
                <w:szCs w:val="28"/>
              </w:rPr>
              <w:t>为药包材与药品关联审评提供技术支撑；建设国际一流人才团队；组织和参与国内外技术交流合作。</w:t>
            </w:r>
          </w:p>
        </w:tc>
      </w:tr>
    </w:tbl>
    <w:p w:rsidR="00475687" w:rsidRPr="00285ED6" w:rsidRDefault="00475687" w:rsidP="00475687">
      <w:pPr>
        <w:pStyle w:val="1"/>
        <w:spacing w:line="560" w:lineRule="exact"/>
        <w:ind w:firstLine="643"/>
        <w:rPr>
          <w:rFonts w:ascii="Times New Roman" w:eastAsia="仿宋_GB2312" w:hAnsi="Times New Roman"/>
          <w:bCs/>
          <w:color w:val="FF0000"/>
          <w:sz w:val="32"/>
          <w:szCs w:val="32"/>
        </w:rPr>
      </w:pPr>
      <w:r w:rsidRPr="00285ED6">
        <w:rPr>
          <w:rFonts w:ascii="Times New Roman" w:eastAsia="仿宋_GB2312" w:hAnsi="Times New Roman"/>
          <w:b/>
          <w:bCs/>
          <w:sz w:val="32"/>
          <w:szCs w:val="32"/>
        </w:rPr>
        <w:t>5.</w:t>
      </w:r>
      <w:r w:rsidRPr="00285ED6">
        <w:rPr>
          <w:rFonts w:ascii="Times New Roman" w:eastAsia="仿宋_GB2312" w:hAnsi="Times New Roman"/>
          <w:b/>
          <w:bCs/>
          <w:sz w:val="32"/>
          <w:szCs w:val="32"/>
        </w:rPr>
        <w:t>涉及多领域交叉的关键技术重点实验室</w:t>
      </w:r>
    </w:p>
    <w:p w:rsidR="00475687" w:rsidRPr="00285ED6" w:rsidRDefault="00475687" w:rsidP="00475687">
      <w:pPr>
        <w:pStyle w:val="1"/>
        <w:spacing w:line="560" w:lineRule="exact"/>
        <w:ind w:firstLine="640"/>
        <w:rPr>
          <w:rFonts w:ascii="Times New Roman" w:eastAsia="仿宋_GB2312" w:hAnsi="Times New Roman"/>
          <w:sz w:val="32"/>
          <w:szCs w:val="32"/>
        </w:rPr>
      </w:pPr>
      <w:r w:rsidRPr="00285ED6">
        <w:rPr>
          <w:rFonts w:ascii="Times New Roman" w:eastAsia="仿宋_GB2312" w:hAnsi="Times New Roman"/>
          <w:sz w:val="32"/>
          <w:szCs w:val="32"/>
        </w:rPr>
        <w:t>（</w:t>
      </w:r>
      <w:r w:rsidRPr="00285ED6">
        <w:rPr>
          <w:rFonts w:ascii="Times New Roman" w:eastAsia="仿宋_GB2312" w:hAnsi="Times New Roman"/>
          <w:sz w:val="32"/>
          <w:szCs w:val="32"/>
        </w:rPr>
        <w:t>1</w:t>
      </w:r>
      <w:r w:rsidRPr="00285ED6">
        <w:rPr>
          <w:rFonts w:ascii="Times New Roman" w:eastAsia="仿宋_GB2312" w:hAnsi="Times New Roman"/>
          <w:sz w:val="32"/>
          <w:szCs w:val="32"/>
        </w:rPr>
        <w:t>）安全评价研究重点实验室</w:t>
      </w:r>
    </w:p>
    <w:p w:rsidR="00475687" w:rsidRPr="00285ED6" w:rsidRDefault="00475687" w:rsidP="00475687">
      <w:pPr>
        <w:spacing w:line="560" w:lineRule="exact"/>
        <w:ind w:firstLineChars="200" w:firstLine="640"/>
        <w:rPr>
          <w:rFonts w:eastAsia="仿宋_GB2312"/>
          <w:sz w:val="32"/>
          <w:szCs w:val="32"/>
        </w:rPr>
      </w:pPr>
      <w:r w:rsidRPr="00285ED6">
        <w:rPr>
          <w:rFonts w:eastAsia="仿宋_GB2312"/>
          <w:sz w:val="32"/>
          <w:szCs w:val="32"/>
        </w:rPr>
        <w:t>针对药品安全性评价领域中的最新前沿技术和关键技术开展前瞻性研究，建立学科齐全的、具有国际水平的药品安全评价创新技术支撑体系。开展各类药品、医疗器械及包装材料、辅料等全面安全性评价研究，为我国创新药物研发、新药审评和技术标准制定提供技术支撑。</w:t>
      </w:r>
    </w:p>
    <w:p w:rsidR="00475687" w:rsidRPr="00285ED6" w:rsidRDefault="00475687" w:rsidP="00475687">
      <w:pPr>
        <w:spacing w:line="560" w:lineRule="exact"/>
        <w:ind w:firstLineChars="200" w:firstLine="640"/>
        <w:rPr>
          <w:rFonts w:eastAsia="仿宋_GB2312"/>
          <w:sz w:val="32"/>
          <w:szCs w:val="32"/>
        </w:rPr>
      </w:pPr>
      <w:r w:rsidRPr="00285ED6">
        <w:rPr>
          <w:rFonts w:eastAsia="仿宋_GB2312"/>
          <w:sz w:val="32"/>
          <w:szCs w:val="32"/>
        </w:rPr>
        <w:t>针对民众广泛使用和普遍关注的具有安全隐患的药品开展系统性安全评价研究，对相关产品及其原料进行前瞻性分析和风险评估，为我国药品领域存在的潜在风险提供预警。针对突发药害事件或严重不良反应，组织开展药品、医疗器械及包装材料、辅料等非临床试验研究，为药害事件处置提供试验依据，为国家制定相关政策法规提供技术支撑。</w:t>
      </w:r>
    </w:p>
    <w:p w:rsidR="00475687" w:rsidRPr="00285ED6" w:rsidRDefault="00475687" w:rsidP="00475687">
      <w:pPr>
        <w:pStyle w:val="1"/>
        <w:spacing w:line="560" w:lineRule="exact"/>
        <w:ind w:firstLine="640"/>
        <w:rPr>
          <w:rFonts w:ascii="Times New Roman" w:eastAsia="仿宋_GB2312" w:hAnsi="Times New Roman"/>
          <w:bCs/>
          <w:sz w:val="32"/>
          <w:szCs w:val="32"/>
        </w:rPr>
      </w:pPr>
      <w:r w:rsidRPr="00285ED6">
        <w:rPr>
          <w:rFonts w:ascii="Times New Roman" w:eastAsia="仿宋_GB2312" w:hAnsi="Times New Roman"/>
          <w:bCs/>
          <w:sz w:val="32"/>
          <w:szCs w:val="32"/>
        </w:rPr>
        <w:t>（</w:t>
      </w:r>
      <w:r w:rsidRPr="00285ED6">
        <w:rPr>
          <w:rFonts w:ascii="Times New Roman" w:eastAsia="仿宋_GB2312" w:hAnsi="Times New Roman"/>
          <w:bCs/>
          <w:sz w:val="32"/>
          <w:szCs w:val="32"/>
        </w:rPr>
        <w:t>2</w:t>
      </w:r>
      <w:r w:rsidRPr="00285ED6">
        <w:rPr>
          <w:rFonts w:ascii="Times New Roman" w:eastAsia="仿宋_GB2312" w:hAnsi="Times New Roman"/>
          <w:bCs/>
          <w:sz w:val="32"/>
          <w:szCs w:val="32"/>
        </w:rPr>
        <w:t>）快速检验技术研究重点实验室</w:t>
      </w:r>
    </w:p>
    <w:p w:rsidR="00475687" w:rsidRPr="00285ED6" w:rsidRDefault="00475687" w:rsidP="00475687">
      <w:pPr>
        <w:pStyle w:val="1"/>
        <w:spacing w:line="560" w:lineRule="exact"/>
        <w:ind w:firstLine="640"/>
        <w:rPr>
          <w:rFonts w:ascii="Times New Roman" w:eastAsia="仿宋_GB2312" w:hAnsi="Times New Roman"/>
          <w:sz w:val="32"/>
          <w:szCs w:val="32"/>
        </w:rPr>
      </w:pPr>
      <w:r w:rsidRPr="00285ED6">
        <w:rPr>
          <w:rFonts w:ascii="Times New Roman" w:eastAsia="仿宋_GB2312" w:hAnsi="Times New Roman"/>
          <w:color w:val="000000"/>
          <w:sz w:val="32"/>
          <w:szCs w:val="32"/>
          <w:shd w:val="clear" w:color="auto" w:fill="FFFFFF"/>
        </w:rPr>
        <w:t>开展中药、化学药品、生物制品、辅料包材的现场筛查技术与实验室确证技术研究；开展药品生产过程控制关键检验检测技术研究；开展非法添加化学成分及中药制假掺伪等危害识别、风险评价与控制技术研究。</w:t>
      </w:r>
    </w:p>
    <w:p w:rsidR="00475687" w:rsidRPr="00285ED6" w:rsidRDefault="00475687" w:rsidP="00475687">
      <w:pPr>
        <w:pStyle w:val="1"/>
        <w:spacing w:line="560" w:lineRule="exact"/>
        <w:ind w:firstLine="640"/>
        <w:rPr>
          <w:rFonts w:ascii="Times New Roman" w:eastAsia="仿宋_GB2312" w:hAnsi="Times New Roman"/>
          <w:color w:val="000000"/>
          <w:sz w:val="32"/>
          <w:szCs w:val="32"/>
          <w:shd w:val="clear" w:color="auto" w:fill="FFFFFF"/>
        </w:rPr>
      </w:pPr>
      <w:r w:rsidRPr="00285ED6">
        <w:rPr>
          <w:rFonts w:ascii="Times New Roman" w:eastAsia="仿宋_GB2312" w:hAnsi="Times New Roman"/>
          <w:color w:val="000000"/>
          <w:sz w:val="32"/>
          <w:szCs w:val="32"/>
          <w:shd w:val="clear" w:color="auto" w:fill="FFFFFF"/>
        </w:rPr>
        <w:lastRenderedPageBreak/>
        <w:t>（</w:t>
      </w:r>
      <w:r w:rsidRPr="00285ED6">
        <w:rPr>
          <w:rFonts w:ascii="Times New Roman" w:eastAsia="仿宋_GB2312" w:hAnsi="Times New Roman"/>
          <w:color w:val="000000"/>
          <w:sz w:val="32"/>
          <w:szCs w:val="32"/>
          <w:shd w:val="clear" w:color="auto" w:fill="FFFFFF"/>
        </w:rPr>
        <w:t>3</w:t>
      </w:r>
      <w:r w:rsidRPr="00285ED6">
        <w:rPr>
          <w:rFonts w:ascii="Times New Roman" w:eastAsia="仿宋_GB2312" w:hAnsi="Times New Roman"/>
          <w:color w:val="000000"/>
          <w:sz w:val="32"/>
          <w:szCs w:val="32"/>
          <w:shd w:val="clear" w:color="auto" w:fill="FFFFFF"/>
        </w:rPr>
        <w:t>）微生物检测技术重点实验室</w:t>
      </w:r>
    </w:p>
    <w:p w:rsidR="00475687" w:rsidRPr="00285ED6" w:rsidRDefault="00F95F50" w:rsidP="00475687">
      <w:pPr>
        <w:pStyle w:val="1"/>
        <w:spacing w:line="560" w:lineRule="exact"/>
        <w:ind w:firstLine="640"/>
        <w:rPr>
          <w:rFonts w:ascii="Times New Roman" w:eastAsia="仿宋_GB2312" w:hAnsi="Times New Roman"/>
          <w:bCs/>
          <w:color w:val="000000"/>
          <w:sz w:val="32"/>
          <w:szCs w:val="32"/>
        </w:rPr>
      </w:pPr>
      <w:r w:rsidRPr="00285ED6">
        <w:rPr>
          <w:rFonts w:ascii="Times New Roman" w:eastAsia="仿宋_GB2312" w:hAnsi="Times New Roman"/>
          <w:bCs/>
          <w:color w:val="000000"/>
          <w:sz w:val="32"/>
          <w:szCs w:val="32"/>
        </w:rPr>
        <w:fldChar w:fldCharType="begin"/>
      </w:r>
      <w:r w:rsidR="00475687" w:rsidRPr="00285ED6">
        <w:rPr>
          <w:rFonts w:ascii="Times New Roman" w:eastAsia="仿宋_GB2312" w:hAnsi="Times New Roman"/>
          <w:bCs/>
          <w:color w:val="000000"/>
          <w:sz w:val="32"/>
          <w:szCs w:val="32"/>
        </w:rPr>
        <w:instrText xml:space="preserve"> = 1 \* GB3 </w:instrText>
      </w:r>
      <w:r w:rsidRPr="00285ED6">
        <w:rPr>
          <w:rFonts w:ascii="Times New Roman" w:eastAsia="仿宋_GB2312" w:hAnsi="Times New Roman"/>
          <w:bCs/>
          <w:color w:val="000000"/>
          <w:sz w:val="32"/>
          <w:szCs w:val="32"/>
        </w:rPr>
        <w:fldChar w:fldCharType="separate"/>
      </w:r>
      <w:r w:rsidR="00475687" w:rsidRPr="00285ED6">
        <w:rPr>
          <w:rFonts w:ascii="宋体" w:hAnsi="宋体" w:cs="宋体" w:hint="eastAsia"/>
          <w:bCs/>
          <w:color w:val="000000"/>
          <w:sz w:val="32"/>
          <w:szCs w:val="32"/>
        </w:rPr>
        <w:t>①</w:t>
      </w:r>
      <w:r w:rsidRPr="00285ED6">
        <w:rPr>
          <w:rFonts w:ascii="Times New Roman" w:eastAsia="仿宋_GB2312" w:hAnsi="Times New Roman"/>
          <w:bCs/>
          <w:color w:val="000000"/>
          <w:sz w:val="32"/>
          <w:szCs w:val="32"/>
        </w:rPr>
        <w:fldChar w:fldCharType="end"/>
      </w:r>
      <w:r w:rsidR="00475687" w:rsidRPr="00285ED6">
        <w:rPr>
          <w:rFonts w:ascii="Times New Roman" w:eastAsia="仿宋_GB2312" w:hAnsi="Times New Roman"/>
          <w:bCs/>
          <w:color w:val="000000"/>
          <w:sz w:val="32"/>
          <w:szCs w:val="32"/>
        </w:rPr>
        <w:t>综合性重点实验室</w:t>
      </w:r>
    </w:p>
    <w:p w:rsidR="00475687" w:rsidRPr="00285ED6" w:rsidRDefault="00475687" w:rsidP="00475687">
      <w:pPr>
        <w:spacing w:line="560" w:lineRule="exact"/>
        <w:ind w:firstLineChars="200" w:firstLine="640"/>
        <w:rPr>
          <w:rFonts w:eastAsia="仿宋_GB2312"/>
          <w:bCs/>
          <w:color w:val="000000"/>
          <w:kern w:val="0"/>
          <w:sz w:val="32"/>
          <w:szCs w:val="32"/>
        </w:rPr>
      </w:pPr>
      <w:r w:rsidRPr="00285ED6">
        <w:rPr>
          <w:rFonts w:eastAsia="仿宋_GB2312"/>
          <w:color w:val="000000"/>
          <w:kern w:val="0"/>
          <w:sz w:val="32"/>
          <w:szCs w:val="32"/>
        </w:rPr>
        <w:t>围绕制药行业全产业链微生物检验及控制需求，开展多学科综合性研究，包括微生物检验检测、评价评估、风险预警溯源、监管应急、标准规范等方面理论机制和关键技术研究，突出无菌产品检测、非无菌产品及过程控制样品微生物检测、抑菌效力检查、生物指示剂评价、微生物鉴定与溯源分析等综合技术能力，加强国际交流合作，建设具有一定国际影响力的微生物检验控制综合性实验室，突破国家亟需的、有重大战略目标的药品微生物监管相关理论和技术，为全国药品微生物监管工作提供</w:t>
      </w:r>
      <w:r w:rsidRPr="00285ED6">
        <w:rPr>
          <w:rFonts w:eastAsia="仿宋_GB2312"/>
          <w:bCs/>
          <w:color w:val="000000"/>
          <w:kern w:val="0"/>
          <w:sz w:val="32"/>
          <w:szCs w:val="32"/>
        </w:rPr>
        <w:t>技术基准和全面系统的技术支撑。</w:t>
      </w:r>
    </w:p>
    <w:p w:rsidR="00475687" w:rsidRPr="00285ED6" w:rsidRDefault="00F95F50" w:rsidP="00475687">
      <w:pPr>
        <w:pStyle w:val="1"/>
        <w:spacing w:line="560" w:lineRule="exact"/>
        <w:ind w:firstLine="640"/>
        <w:rPr>
          <w:rFonts w:ascii="Times New Roman" w:eastAsia="仿宋_GB2312" w:hAnsi="Times New Roman"/>
          <w:b/>
          <w:color w:val="000000"/>
          <w:sz w:val="32"/>
          <w:szCs w:val="32"/>
        </w:rPr>
      </w:pPr>
      <w:r w:rsidRPr="00285ED6">
        <w:rPr>
          <w:rFonts w:ascii="Times New Roman" w:eastAsia="仿宋_GB2312" w:hAnsi="Times New Roman"/>
          <w:color w:val="000000"/>
          <w:sz w:val="32"/>
          <w:szCs w:val="32"/>
        </w:rPr>
        <w:fldChar w:fldCharType="begin"/>
      </w:r>
      <w:r w:rsidR="00475687" w:rsidRPr="00285ED6">
        <w:rPr>
          <w:rFonts w:ascii="Times New Roman" w:eastAsia="仿宋_GB2312" w:hAnsi="Times New Roman"/>
          <w:color w:val="000000"/>
          <w:sz w:val="32"/>
          <w:szCs w:val="32"/>
        </w:rPr>
        <w:instrText xml:space="preserve"> = 2 \* GB3 </w:instrText>
      </w:r>
      <w:r w:rsidRPr="00285ED6">
        <w:rPr>
          <w:rFonts w:ascii="Times New Roman" w:eastAsia="仿宋_GB2312" w:hAnsi="Times New Roman"/>
          <w:color w:val="000000"/>
          <w:sz w:val="32"/>
          <w:szCs w:val="32"/>
        </w:rPr>
        <w:fldChar w:fldCharType="separate"/>
      </w:r>
      <w:r w:rsidR="00475687" w:rsidRPr="00285ED6">
        <w:rPr>
          <w:rFonts w:ascii="宋体" w:hAnsi="宋体" w:cs="宋体" w:hint="eastAsia"/>
          <w:color w:val="000000"/>
          <w:sz w:val="32"/>
          <w:szCs w:val="32"/>
        </w:rPr>
        <w:t>②</w:t>
      </w:r>
      <w:r w:rsidRPr="00285ED6">
        <w:rPr>
          <w:rFonts w:ascii="Times New Roman" w:eastAsia="仿宋_GB2312" w:hAnsi="Times New Roman"/>
          <w:color w:val="000000"/>
          <w:sz w:val="32"/>
          <w:szCs w:val="32"/>
        </w:rPr>
        <w:fldChar w:fldCharType="end"/>
      </w:r>
      <w:r w:rsidR="00475687" w:rsidRPr="00285ED6">
        <w:rPr>
          <w:rFonts w:ascii="Times New Roman" w:eastAsia="仿宋_GB2312" w:hAnsi="Times New Roman"/>
          <w:bCs/>
          <w:color w:val="000000"/>
          <w:sz w:val="32"/>
          <w:szCs w:val="32"/>
        </w:rPr>
        <w:t>关键技术重点实验室</w:t>
      </w:r>
    </w:p>
    <w:p w:rsidR="00475687" w:rsidRPr="00285ED6" w:rsidRDefault="00475687" w:rsidP="00475687">
      <w:pPr>
        <w:spacing w:line="560" w:lineRule="exact"/>
        <w:ind w:firstLineChars="200" w:firstLine="640"/>
        <w:rPr>
          <w:rFonts w:eastAsia="仿宋_GB2312"/>
          <w:color w:val="000000"/>
          <w:kern w:val="0"/>
          <w:sz w:val="32"/>
          <w:szCs w:val="32"/>
        </w:rPr>
      </w:pPr>
      <w:r w:rsidRPr="00285ED6">
        <w:rPr>
          <w:rFonts w:eastAsia="仿宋_GB2312"/>
          <w:color w:val="000000"/>
          <w:kern w:val="0"/>
          <w:sz w:val="32"/>
          <w:szCs w:val="32"/>
        </w:rPr>
        <w:t>立足于微生物检验控制实际需求，重点实验室具体研究内容应概括以下内容：开展</w:t>
      </w:r>
      <w:r w:rsidRPr="00285ED6">
        <w:rPr>
          <w:rFonts w:eastAsia="仿宋_GB2312"/>
          <w:color w:val="000000"/>
          <w:sz w:val="32"/>
          <w:szCs w:val="32"/>
        </w:rPr>
        <w:t>无菌检测，</w:t>
      </w:r>
      <w:r w:rsidRPr="00285ED6">
        <w:rPr>
          <w:rFonts w:eastAsia="仿宋_GB2312"/>
          <w:color w:val="000000"/>
          <w:kern w:val="0"/>
          <w:sz w:val="32"/>
          <w:szCs w:val="32"/>
        </w:rPr>
        <w:t>以无菌产品为关注点，各类产品的无菌检测软硬件条件和疑似结果的溯源排查能力，确保无菌检测一次性结论；开展</w:t>
      </w:r>
      <w:r w:rsidRPr="00285ED6">
        <w:rPr>
          <w:rFonts w:eastAsia="仿宋_GB2312"/>
          <w:color w:val="000000"/>
          <w:sz w:val="32"/>
          <w:szCs w:val="32"/>
        </w:rPr>
        <w:t>非无菌产品及过程控制样品检测</w:t>
      </w:r>
      <w:r w:rsidRPr="00285ED6">
        <w:rPr>
          <w:rFonts w:eastAsia="仿宋_GB2312"/>
          <w:color w:val="000000"/>
          <w:kern w:val="0"/>
          <w:sz w:val="32"/>
          <w:szCs w:val="32"/>
        </w:rPr>
        <w:t>，以非无菌产品和过程控制采集样品为关注点，准确、快速识别微生物风险；开展</w:t>
      </w:r>
      <w:r w:rsidRPr="00285ED6">
        <w:rPr>
          <w:rFonts w:eastAsia="仿宋_GB2312"/>
          <w:color w:val="000000"/>
          <w:sz w:val="32"/>
          <w:szCs w:val="32"/>
        </w:rPr>
        <w:t>抑菌效力检查，</w:t>
      </w:r>
      <w:r w:rsidRPr="00285ED6">
        <w:rPr>
          <w:rFonts w:eastAsia="仿宋_GB2312"/>
          <w:color w:val="000000"/>
          <w:kern w:val="0"/>
          <w:sz w:val="32"/>
          <w:szCs w:val="32"/>
        </w:rPr>
        <w:t>对各种制剂进行抑菌效力检查，对抑菌剂种类、含量及合理性进行评价；开展</w:t>
      </w:r>
      <w:r w:rsidRPr="00285ED6">
        <w:rPr>
          <w:rFonts w:eastAsia="仿宋_GB2312"/>
          <w:color w:val="000000"/>
          <w:sz w:val="32"/>
          <w:szCs w:val="32"/>
        </w:rPr>
        <w:t>消毒（灭菌）剂效果评价，</w:t>
      </w:r>
      <w:r w:rsidRPr="00285ED6">
        <w:rPr>
          <w:rFonts w:eastAsia="仿宋_GB2312"/>
          <w:color w:val="000000"/>
          <w:kern w:val="0"/>
          <w:sz w:val="32"/>
          <w:szCs w:val="32"/>
        </w:rPr>
        <w:t>对消毒（灭菌）剂进行效果检查，评价生产、检验等过程消毒（灭菌）剂使用的合理性；开展</w:t>
      </w:r>
      <w:r w:rsidRPr="00285ED6">
        <w:rPr>
          <w:rFonts w:eastAsia="仿宋_GB2312"/>
          <w:color w:val="000000"/>
          <w:sz w:val="32"/>
          <w:szCs w:val="32"/>
        </w:rPr>
        <w:t>微生物鉴别，</w:t>
      </w:r>
      <w:r w:rsidRPr="00285ED6">
        <w:rPr>
          <w:rFonts w:eastAsia="仿宋_GB2312"/>
          <w:color w:val="000000"/>
          <w:kern w:val="0"/>
          <w:sz w:val="32"/>
          <w:szCs w:val="32"/>
        </w:rPr>
        <w:t>对从产品、生产过程或检验过程中分离得到的各种微生物进行分离、纯化，并进行多层次鉴别分析；开展</w:t>
      </w:r>
      <w:r w:rsidRPr="00285ED6">
        <w:rPr>
          <w:rFonts w:eastAsia="仿宋_GB2312"/>
          <w:color w:val="000000"/>
          <w:sz w:val="32"/>
          <w:szCs w:val="32"/>
        </w:rPr>
        <w:t>生物指示剂及抗性检查，</w:t>
      </w:r>
      <w:r w:rsidRPr="00285ED6">
        <w:rPr>
          <w:rFonts w:eastAsia="仿宋_GB2312"/>
          <w:color w:val="000000"/>
          <w:kern w:val="0"/>
          <w:sz w:val="32"/>
          <w:szCs w:val="32"/>
        </w:rPr>
        <w:t>对生物指示剂进行菌</w:t>
      </w:r>
      <w:r w:rsidRPr="00285ED6">
        <w:rPr>
          <w:rFonts w:eastAsia="仿宋_GB2312"/>
          <w:color w:val="000000"/>
          <w:kern w:val="0"/>
          <w:sz w:val="32"/>
          <w:szCs w:val="32"/>
        </w:rPr>
        <w:lastRenderedPageBreak/>
        <w:t>种鉴定、芽胞计数、耐受性（</w:t>
      </w:r>
      <w:r w:rsidRPr="00285ED6">
        <w:rPr>
          <w:rFonts w:eastAsia="仿宋_GB2312"/>
          <w:color w:val="000000"/>
          <w:kern w:val="0"/>
          <w:sz w:val="32"/>
          <w:szCs w:val="32"/>
        </w:rPr>
        <w:t>D</w:t>
      </w:r>
      <w:r w:rsidRPr="00285ED6">
        <w:rPr>
          <w:rFonts w:eastAsia="仿宋_GB2312"/>
          <w:color w:val="000000"/>
          <w:kern w:val="0"/>
          <w:sz w:val="32"/>
          <w:szCs w:val="32"/>
        </w:rPr>
        <w:t>值）测定等；开展</w:t>
      </w:r>
      <w:r w:rsidRPr="00285ED6">
        <w:rPr>
          <w:rFonts w:eastAsia="仿宋_GB2312"/>
          <w:color w:val="000000"/>
          <w:sz w:val="32"/>
          <w:szCs w:val="32"/>
        </w:rPr>
        <w:t>生产工艺的微生物评价，</w:t>
      </w:r>
      <w:r w:rsidRPr="00285ED6">
        <w:rPr>
          <w:rFonts w:eastAsia="仿宋_GB2312"/>
          <w:color w:val="000000"/>
          <w:kern w:val="0"/>
          <w:sz w:val="32"/>
          <w:szCs w:val="32"/>
        </w:rPr>
        <w:t>以生物指示剂及从产品或生产过程中分离的特定微生物对生产工艺进行合理化评价；开展</w:t>
      </w:r>
      <w:r w:rsidRPr="00285ED6">
        <w:rPr>
          <w:rFonts w:eastAsia="仿宋_GB2312"/>
          <w:color w:val="000000"/>
          <w:sz w:val="32"/>
          <w:szCs w:val="32"/>
        </w:rPr>
        <w:t>抗生素效价测定与耐药性分析，</w:t>
      </w:r>
      <w:r w:rsidRPr="00285ED6">
        <w:rPr>
          <w:rFonts w:eastAsia="仿宋_GB2312"/>
          <w:color w:val="000000"/>
          <w:kern w:val="0"/>
          <w:sz w:val="32"/>
          <w:szCs w:val="32"/>
        </w:rPr>
        <w:t>以微生物方法测定抗生素活性与耐药性。</w:t>
      </w:r>
    </w:p>
    <w:p w:rsidR="00475687" w:rsidRPr="00285ED6" w:rsidRDefault="00475687" w:rsidP="00475687">
      <w:pPr>
        <w:widowControl/>
        <w:spacing w:line="560" w:lineRule="exact"/>
        <w:ind w:firstLineChars="200" w:firstLine="640"/>
        <w:rPr>
          <w:rFonts w:ascii="黑体" w:eastAsia="黑体" w:hAnsi="黑体"/>
          <w:sz w:val="32"/>
          <w:szCs w:val="32"/>
        </w:rPr>
      </w:pPr>
      <w:r w:rsidRPr="00285ED6">
        <w:rPr>
          <w:rFonts w:ascii="黑体" w:eastAsia="黑体" w:hAnsi="黑体"/>
          <w:sz w:val="32"/>
          <w:szCs w:val="32"/>
        </w:rPr>
        <w:t>三、化妆品监管重点实验室</w:t>
      </w:r>
    </w:p>
    <w:p w:rsidR="00475687" w:rsidRPr="00285ED6" w:rsidRDefault="00475687" w:rsidP="00475687">
      <w:pPr>
        <w:spacing w:line="560" w:lineRule="exact"/>
        <w:ind w:firstLineChars="200" w:firstLine="640"/>
        <w:rPr>
          <w:rFonts w:ascii="楷体_GB2312" w:eastAsia="楷体_GB2312"/>
          <w:kern w:val="0"/>
          <w:sz w:val="32"/>
          <w:szCs w:val="32"/>
        </w:rPr>
      </w:pPr>
      <w:r w:rsidRPr="00285ED6">
        <w:rPr>
          <w:rFonts w:ascii="楷体_GB2312" w:eastAsia="楷体_GB2312" w:hint="eastAsia"/>
          <w:kern w:val="0"/>
          <w:sz w:val="32"/>
          <w:szCs w:val="32"/>
        </w:rPr>
        <w:t>（一）布局思路</w:t>
      </w:r>
    </w:p>
    <w:p w:rsidR="00475687" w:rsidRPr="00285ED6" w:rsidRDefault="00475687" w:rsidP="00475687">
      <w:pPr>
        <w:spacing w:line="560" w:lineRule="exact"/>
        <w:ind w:firstLineChars="200" w:firstLine="640"/>
        <w:rPr>
          <w:rFonts w:eastAsia="仿宋_GB2312"/>
          <w:sz w:val="32"/>
          <w:szCs w:val="32"/>
        </w:rPr>
      </w:pPr>
      <w:r w:rsidRPr="00285ED6">
        <w:rPr>
          <w:rFonts w:eastAsia="仿宋_GB2312"/>
          <w:sz w:val="32"/>
          <w:szCs w:val="32"/>
        </w:rPr>
        <w:t>通过对系统内外化妆品科技资源的分析研究，密切结合当前我国化妆品监管需求，进行顶层设计和有针对性的设置布局：一是立足监管，凝练特色，针对监管中存在的热点、难点、盲点问题，突出重点领域，结合应用研究与关键性、共有性问题的基础研究，形成专业特色；二是立足国内，接轨国际，依靠国内现有的化妆品检验检测及科研资源，充分借鉴吸收国际先进经验，努力缩小与国际化妆品安全评估水平的差距，打造一批既能服务国内监管需求，同时具有一定国际影响力的重点实验室；三是立足当前，放眼未来，围绕当前化妆品监管中面临的突出问题及长期监管的需要，从全局性和发展的角度考虑，统筹规划，分步稳妥地推进重点实验室体系建设。</w:t>
      </w:r>
    </w:p>
    <w:p w:rsidR="00475687" w:rsidRPr="00285ED6" w:rsidRDefault="00475687" w:rsidP="00475687">
      <w:pPr>
        <w:spacing w:line="560" w:lineRule="exact"/>
        <w:ind w:firstLineChars="200" w:firstLine="640"/>
        <w:rPr>
          <w:rFonts w:ascii="楷体_GB2312" w:eastAsia="楷体_GB2312"/>
          <w:kern w:val="0"/>
          <w:sz w:val="32"/>
          <w:szCs w:val="32"/>
        </w:rPr>
      </w:pPr>
      <w:r w:rsidRPr="00285ED6">
        <w:rPr>
          <w:rFonts w:ascii="楷体_GB2312" w:eastAsia="楷体_GB2312"/>
          <w:kern w:val="0"/>
          <w:sz w:val="32"/>
          <w:szCs w:val="32"/>
        </w:rPr>
        <w:t>（二）设置目标</w:t>
      </w:r>
    </w:p>
    <w:p w:rsidR="00475687" w:rsidRPr="00285ED6" w:rsidRDefault="00475687" w:rsidP="00475687">
      <w:pPr>
        <w:spacing w:line="540" w:lineRule="exact"/>
        <w:ind w:firstLineChars="200" w:firstLine="640"/>
        <w:rPr>
          <w:rFonts w:eastAsia="仿宋_GB2312"/>
          <w:sz w:val="32"/>
          <w:szCs w:val="32"/>
        </w:rPr>
      </w:pPr>
      <w:r w:rsidRPr="00285ED6">
        <w:rPr>
          <w:rFonts w:eastAsia="仿宋_GB2312"/>
          <w:sz w:val="32"/>
          <w:szCs w:val="32"/>
        </w:rPr>
        <w:t>根据化妆品监管需要，按照综合监管重点实验室、检验检测技术重点实验室、安全评价重点实验室三类进行设置，形成全面引领型、关键技术突破型、多技术运用平台型相结合的化妆品安全监管技术支撑体系，在化妆品检验检测技术、标准制修订、风险预警和分析、安全评价等重点领域开展应用型、创新型研究和</w:t>
      </w:r>
      <w:r w:rsidRPr="00285ED6">
        <w:rPr>
          <w:rFonts w:eastAsia="仿宋_GB2312"/>
          <w:sz w:val="32"/>
          <w:szCs w:val="32"/>
        </w:rPr>
        <w:lastRenderedPageBreak/>
        <w:t>科技攻关，解决基础性、关键性、前瞻性和战略性的技术问题，建成高水平监管科技智库，培养造就一批领军人物和核心骨干人才，显著提升我国化妆品质量安全技术保障水平。</w:t>
      </w:r>
    </w:p>
    <w:p w:rsidR="00475687" w:rsidRPr="00285ED6" w:rsidRDefault="00475687" w:rsidP="00475687">
      <w:pPr>
        <w:spacing w:line="560" w:lineRule="exact"/>
        <w:ind w:firstLineChars="200" w:firstLine="640"/>
        <w:rPr>
          <w:rFonts w:ascii="楷体_GB2312" w:eastAsia="楷体_GB2312"/>
          <w:kern w:val="0"/>
          <w:sz w:val="32"/>
          <w:szCs w:val="32"/>
        </w:rPr>
      </w:pPr>
      <w:r w:rsidRPr="00285ED6">
        <w:rPr>
          <w:rFonts w:ascii="楷体_GB2312" w:eastAsia="楷体_GB2312"/>
          <w:kern w:val="0"/>
          <w:sz w:val="32"/>
          <w:szCs w:val="32"/>
        </w:rPr>
        <w:t>（三）设置领域</w:t>
      </w:r>
    </w:p>
    <w:p w:rsidR="00475687" w:rsidRPr="00285ED6" w:rsidRDefault="00475687" w:rsidP="00475687">
      <w:pPr>
        <w:spacing w:line="540" w:lineRule="exact"/>
        <w:ind w:firstLineChars="200" w:firstLine="643"/>
        <w:rPr>
          <w:rFonts w:eastAsia="仿宋_GB2312"/>
          <w:b/>
          <w:kern w:val="0"/>
          <w:sz w:val="32"/>
          <w:szCs w:val="32"/>
        </w:rPr>
      </w:pPr>
      <w:r w:rsidRPr="00285ED6">
        <w:rPr>
          <w:rFonts w:eastAsia="仿宋_GB2312"/>
          <w:b/>
          <w:kern w:val="0"/>
          <w:sz w:val="32"/>
          <w:szCs w:val="32"/>
        </w:rPr>
        <w:t>1.</w:t>
      </w:r>
      <w:r w:rsidRPr="00285ED6">
        <w:rPr>
          <w:rFonts w:eastAsia="仿宋_GB2312"/>
          <w:b/>
          <w:kern w:val="0"/>
          <w:sz w:val="32"/>
          <w:szCs w:val="32"/>
        </w:rPr>
        <w:t>化妆品综合监管重点实验室</w:t>
      </w:r>
    </w:p>
    <w:p w:rsidR="00475687" w:rsidRPr="00285ED6" w:rsidRDefault="00475687" w:rsidP="00475687">
      <w:pPr>
        <w:spacing w:line="540" w:lineRule="exact"/>
        <w:ind w:firstLineChars="200" w:firstLine="640"/>
        <w:rPr>
          <w:rFonts w:eastAsia="仿宋_GB2312"/>
          <w:sz w:val="32"/>
          <w:szCs w:val="32"/>
        </w:rPr>
      </w:pPr>
      <w:r w:rsidRPr="00285ED6">
        <w:rPr>
          <w:rFonts w:eastAsia="仿宋_GB2312"/>
          <w:sz w:val="32"/>
          <w:szCs w:val="32"/>
        </w:rPr>
        <w:t>围绕化妆品安全性监管的技术需求，针对化妆品监管亟需解决的系统性、关键性、前瞻性、战略性的问题，在多学科、多领域开展综合性研究，包括检验检测方法、安全性评价、标准研究等方面。具有国际化视野和一定的国际影响力，紧跟国际研究的前沿，创新引领、统筹协调重点实验室的科研工作以及组织开展国内外及相互间的合作与交流，为国家化妆品监管工作提供技术基准和全面系统的技术支撑。</w:t>
      </w:r>
    </w:p>
    <w:p w:rsidR="00475687" w:rsidRPr="00285ED6" w:rsidRDefault="00475687" w:rsidP="00475687">
      <w:pPr>
        <w:spacing w:line="540" w:lineRule="exact"/>
        <w:ind w:firstLineChars="200" w:firstLine="643"/>
        <w:rPr>
          <w:rFonts w:eastAsia="仿宋_GB2312"/>
          <w:b/>
          <w:kern w:val="0"/>
          <w:sz w:val="32"/>
          <w:szCs w:val="32"/>
        </w:rPr>
      </w:pPr>
      <w:r w:rsidRPr="00285ED6">
        <w:rPr>
          <w:rFonts w:eastAsia="仿宋_GB2312"/>
          <w:b/>
          <w:kern w:val="0"/>
          <w:sz w:val="32"/>
          <w:szCs w:val="32"/>
        </w:rPr>
        <w:t>2.</w:t>
      </w:r>
      <w:r w:rsidRPr="00285ED6">
        <w:rPr>
          <w:rFonts w:eastAsia="仿宋_GB2312"/>
          <w:b/>
          <w:kern w:val="0"/>
          <w:sz w:val="32"/>
          <w:szCs w:val="32"/>
        </w:rPr>
        <w:t>化妆品检验检测技术重点实验室</w:t>
      </w:r>
    </w:p>
    <w:p w:rsidR="00475687" w:rsidRDefault="00475687" w:rsidP="00475687">
      <w:pPr>
        <w:spacing w:line="540" w:lineRule="exact"/>
        <w:ind w:firstLineChars="200" w:firstLine="640"/>
        <w:rPr>
          <w:rFonts w:eastAsia="仿宋_GB2312"/>
          <w:sz w:val="32"/>
          <w:szCs w:val="32"/>
        </w:rPr>
      </w:pPr>
      <w:r w:rsidRPr="00285ED6">
        <w:rPr>
          <w:rFonts w:eastAsia="仿宋_GB2312"/>
          <w:sz w:val="32"/>
          <w:szCs w:val="32"/>
        </w:rPr>
        <w:t>围绕化妆品安全监管工作中具有共性的关键技术需求，深入开展禁限用物质、安全风险物质的检测技术研究，加快检测技术的开发，完善检测标准体系，提高检测技术水平，提升化妆品安全监管的技术支撑能力。详见表</w:t>
      </w:r>
      <w:r w:rsidRPr="00285ED6">
        <w:rPr>
          <w:rFonts w:eastAsia="仿宋_GB2312"/>
          <w:sz w:val="32"/>
          <w:szCs w:val="32"/>
        </w:rPr>
        <w:t>8</w:t>
      </w:r>
      <w:r w:rsidRPr="00285ED6">
        <w:rPr>
          <w:rFonts w:eastAsia="仿宋_GB2312"/>
          <w:sz w:val="32"/>
          <w:szCs w:val="32"/>
        </w:rPr>
        <w:t>。</w:t>
      </w:r>
    </w:p>
    <w:p w:rsidR="00475687" w:rsidRPr="00285ED6" w:rsidRDefault="00475687" w:rsidP="00475687">
      <w:pPr>
        <w:spacing w:line="200" w:lineRule="exact"/>
        <w:ind w:firstLineChars="200" w:firstLine="640"/>
        <w:jc w:val="center"/>
        <w:rPr>
          <w:rFonts w:eastAsia="仿宋_GB2312"/>
          <w:sz w:val="32"/>
          <w:szCs w:val="32"/>
        </w:rPr>
      </w:pPr>
    </w:p>
    <w:p w:rsidR="00475687" w:rsidRPr="00285ED6" w:rsidRDefault="00475687" w:rsidP="00475687">
      <w:pPr>
        <w:spacing w:line="500" w:lineRule="exact"/>
        <w:ind w:firstLineChars="200" w:firstLine="640"/>
        <w:jc w:val="center"/>
        <w:rPr>
          <w:rFonts w:ascii="黑体" w:eastAsia="黑体" w:hAnsi="黑体"/>
          <w:sz w:val="32"/>
          <w:szCs w:val="32"/>
        </w:rPr>
      </w:pPr>
      <w:r w:rsidRPr="00285ED6">
        <w:rPr>
          <w:rFonts w:ascii="黑体" w:eastAsia="黑体" w:hAnsi="黑体"/>
          <w:sz w:val="32"/>
          <w:szCs w:val="32"/>
        </w:rPr>
        <w:t>表8 化妆品检验检测技术重点实验室设置领域</w:t>
      </w:r>
    </w:p>
    <w:p w:rsidR="00475687" w:rsidRPr="00B633AD" w:rsidRDefault="00475687" w:rsidP="00475687">
      <w:pPr>
        <w:spacing w:line="200" w:lineRule="exact"/>
        <w:ind w:firstLineChars="200" w:firstLine="640"/>
        <w:jc w:val="center"/>
        <w:rPr>
          <w:rFonts w:eastAsia="仿宋_GB2312"/>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2560"/>
        <w:gridCol w:w="5329"/>
      </w:tblGrid>
      <w:tr w:rsidR="00475687" w:rsidRPr="00285ED6" w:rsidTr="008810C6">
        <w:trPr>
          <w:trHeight w:val="567"/>
          <w:jc w:val="center"/>
        </w:trPr>
        <w:tc>
          <w:tcPr>
            <w:tcW w:w="646" w:type="pct"/>
            <w:vAlign w:val="center"/>
          </w:tcPr>
          <w:p w:rsidR="00475687" w:rsidRPr="00285ED6" w:rsidRDefault="00475687" w:rsidP="008810C6">
            <w:pPr>
              <w:spacing w:line="440" w:lineRule="exact"/>
              <w:jc w:val="center"/>
              <w:rPr>
                <w:rFonts w:ascii="黑体" w:eastAsia="黑体" w:hAnsi="黑体"/>
                <w:kern w:val="0"/>
                <w:sz w:val="28"/>
                <w:szCs w:val="28"/>
              </w:rPr>
            </w:pPr>
            <w:r w:rsidRPr="00285ED6">
              <w:rPr>
                <w:rFonts w:ascii="黑体" w:eastAsia="黑体" w:hAnsi="黑体"/>
                <w:kern w:val="0"/>
                <w:sz w:val="28"/>
                <w:szCs w:val="28"/>
              </w:rPr>
              <w:t>序号</w:t>
            </w:r>
          </w:p>
        </w:tc>
        <w:tc>
          <w:tcPr>
            <w:tcW w:w="1413" w:type="pct"/>
            <w:vAlign w:val="center"/>
          </w:tcPr>
          <w:p w:rsidR="00475687" w:rsidRPr="00285ED6" w:rsidRDefault="00475687" w:rsidP="008810C6">
            <w:pPr>
              <w:spacing w:line="440" w:lineRule="exact"/>
              <w:jc w:val="center"/>
              <w:rPr>
                <w:rFonts w:ascii="黑体" w:eastAsia="黑体" w:hAnsi="黑体"/>
                <w:kern w:val="0"/>
                <w:sz w:val="28"/>
                <w:szCs w:val="28"/>
              </w:rPr>
            </w:pPr>
            <w:r w:rsidRPr="00285ED6">
              <w:rPr>
                <w:rFonts w:ascii="黑体" w:eastAsia="黑体" w:hAnsi="黑体"/>
                <w:kern w:val="0"/>
                <w:sz w:val="28"/>
                <w:szCs w:val="28"/>
              </w:rPr>
              <w:t>设置领域</w:t>
            </w:r>
          </w:p>
        </w:tc>
        <w:tc>
          <w:tcPr>
            <w:tcW w:w="2941" w:type="pct"/>
            <w:vAlign w:val="center"/>
          </w:tcPr>
          <w:p w:rsidR="00475687" w:rsidRPr="00285ED6" w:rsidRDefault="00475687" w:rsidP="008810C6">
            <w:pPr>
              <w:spacing w:line="440" w:lineRule="exact"/>
              <w:jc w:val="center"/>
              <w:rPr>
                <w:rFonts w:ascii="黑体" w:eastAsia="黑体" w:hAnsi="黑体"/>
                <w:kern w:val="0"/>
                <w:sz w:val="28"/>
                <w:szCs w:val="28"/>
              </w:rPr>
            </w:pPr>
            <w:r w:rsidRPr="00285ED6">
              <w:rPr>
                <w:rFonts w:ascii="黑体" w:eastAsia="黑体" w:hAnsi="黑体"/>
                <w:kern w:val="0"/>
                <w:sz w:val="28"/>
                <w:szCs w:val="28"/>
              </w:rPr>
              <w:t>主要研究任务</w:t>
            </w:r>
          </w:p>
        </w:tc>
      </w:tr>
      <w:tr w:rsidR="00475687" w:rsidRPr="00285ED6" w:rsidTr="008810C6">
        <w:trPr>
          <w:trHeight w:val="2154"/>
          <w:jc w:val="center"/>
        </w:trPr>
        <w:tc>
          <w:tcPr>
            <w:tcW w:w="646" w:type="pct"/>
            <w:vAlign w:val="center"/>
          </w:tcPr>
          <w:p w:rsidR="00475687" w:rsidRPr="00285ED6" w:rsidRDefault="00475687" w:rsidP="008810C6">
            <w:pPr>
              <w:spacing w:line="440" w:lineRule="exact"/>
              <w:ind w:firstLineChars="200" w:firstLine="560"/>
              <w:jc w:val="center"/>
              <w:rPr>
                <w:rFonts w:eastAsia="仿宋_GB2312"/>
                <w:kern w:val="0"/>
                <w:sz w:val="28"/>
                <w:szCs w:val="28"/>
              </w:rPr>
            </w:pPr>
            <w:r w:rsidRPr="00285ED6">
              <w:rPr>
                <w:rFonts w:eastAsia="仿宋_GB2312"/>
                <w:kern w:val="0"/>
                <w:sz w:val="28"/>
                <w:szCs w:val="28"/>
              </w:rPr>
              <w:t>1</w:t>
            </w:r>
          </w:p>
        </w:tc>
        <w:tc>
          <w:tcPr>
            <w:tcW w:w="1413" w:type="pct"/>
            <w:vAlign w:val="center"/>
          </w:tcPr>
          <w:p w:rsidR="00475687" w:rsidRDefault="00475687" w:rsidP="008810C6">
            <w:pPr>
              <w:spacing w:line="440" w:lineRule="exact"/>
              <w:jc w:val="center"/>
              <w:rPr>
                <w:rFonts w:eastAsia="仿宋_GB2312"/>
                <w:kern w:val="0"/>
                <w:sz w:val="28"/>
                <w:szCs w:val="28"/>
              </w:rPr>
            </w:pPr>
            <w:r w:rsidRPr="00285ED6">
              <w:rPr>
                <w:rFonts w:eastAsia="仿宋_GB2312"/>
                <w:kern w:val="0"/>
                <w:sz w:val="28"/>
                <w:szCs w:val="28"/>
              </w:rPr>
              <w:t>化妆品理化</w:t>
            </w:r>
          </w:p>
          <w:p w:rsidR="00475687" w:rsidRPr="00285ED6" w:rsidRDefault="00475687" w:rsidP="008810C6">
            <w:pPr>
              <w:spacing w:line="440" w:lineRule="exact"/>
              <w:jc w:val="center"/>
              <w:rPr>
                <w:rFonts w:eastAsia="仿宋_GB2312"/>
                <w:kern w:val="0"/>
                <w:sz w:val="28"/>
                <w:szCs w:val="28"/>
              </w:rPr>
            </w:pPr>
            <w:r w:rsidRPr="00285ED6">
              <w:rPr>
                <w:rFonts w:eastAsia="仿宋_GB2312"/>
                <w:kern w:val="0"/>
                <w:sz w:val="28"/>
                <w:szCs w:val="28"/>
              </w:rPr>
              <w:t>检测技术</w:t>
            </w:r>
          </w:p>
        </w:tc>
        <w:tc>
          <w:tcPr>
            <w:tcW w:w="2941" w:type="pct"/>
            <w:vAlign w:val="center"/>
          </w:tcPr>
          <w:p w:rsidR="00475687" w:rsidRPr="00285ED6" w:rsidRDefault="00475687" w:rsidP="008810C6">
            <w:pPr>
              <w:spacing w:line="440" w:lineRule="exact"/>
              <w:rPr>
                <w:rFonts w:eastAsia="仿宋_GB2312"/>
                <w:spacing w:val="-2"/>
                <w:kern w:val="0"/>
                <w:sz w:val="28"/>
                <w:szCs w:val="28"/>
              </w:rPr>
            </w:pPr>
            <w:r w:rsidRPr="00285ED6">
              <w:rPr>
                <w:rFonts w:eastAsia="仿宋_GB2312"/>
                <w:spacing w:val="-2"/>
                <w:kern w:val="0"/>
                <w:sz w:val="28"/>
                <w:szCs w:val="28"/>
              </w:rPr>
              <w:t>综合应用色谱、质谱等现代分析技术，结合数字信息技术，重点开展禁用物质、限用物质的鉴别确证技术、分析方法及安全性限值研究，完善化妆品检验检测技术体系</w:t>
            </w:r>
          </w:p>
        </w:tc>
      </w:tr>
      <w:tr w:rsidR="00475687" w:rsidRPr="00285ED6" w:rsidTr="008810C6">
        <w:trPr>
          <w:trHeight w:val="2948"/>
          <w:jc w:val="center"/>
        </w:trPr>
        <w:tc>
          <w:tcPr>
            <w:tcW w:w="646" w:type="pct"/>
            <w:vAlign w:val="center"/>
          </w:tcPr>
          <w:p w:rsidR="00475687" w:rsidRPr="00285ED6" w:rsidRDefault="00475687" w:rsidP="008810C6">
            <w:pPr>
              <w:spacing w:line="440" w:lineRule="exact"/>
              <w:ind w:firstLineChars="200" w:firstLine="560"/>
              <w:jc w:val="center"/>
              <w:rPr>
                <w:rFonts w:eastAsia="仿宋_GB2312"/>
                <w:kern w:val="0"/>
                <w:sz w:val="28"/>
                <w:szCs w:val="28"/>
              </w:rPr>
            </w:pPr>
            <w:r w:rsidRPr="00285ED6">
              <w:rPr>
                <w:rFonts w:eastAsia="仿宋_GB2312"/>
                <w:kern w:val="0"/>
                <w:sz w:val="28"/>
                <w:szCs w:val="28"/>
              </w:rPr>
              <w:lastRenderedPageBreak/>
              <w:t>2</w:t>
            </w:r>
          </w:p>
        </w:tc>
        <w:tc>
          <w:tcPr>
            <w:tcW w:w="1413" w:type="pct"/>
            <w:vAlign w:val="center"/>
          </w:tcPr>
          <w:p w:rsidR="00475687" w:rsidRPr="00285ED6" w:rsidRDefault="00475687" w:rsidP="008810C6">
            <w:pPr>
              <w:spacing w:line="440" w:lineRule="exact"/>
              <w:jc w:val="center"/>
              <w:rPr>
                <w:rFonts w:eastAsia="仿宋_GB2312"/>
                <w:kern w:val="0"/>
                <w:sz w:val="28"/>
                <w:szCs w:val="28"/>
              </w:rPr>
            </w:pPr>
            <w:r w:rsidRPr="00285ED6">
              <w:rPr>
                <w:rFonts w:eastAsia="仿宋_GB2312"/>
                <w:kern w:val="0"/>
                <w:sz w:val="28"/>
                <w:szCs w:val="28"/>
              </w:rPr>
              <w:t>安全风险物质检测与评估技术</w:t>
            </w:r>
          </w:p>
        </w:tc>
        <w:tc>
          <w:tcPr>
            <w:tcW w:w="2941" w:type="pct"/>
            <w:vAlign w:val="center"/>
          </w:tcPr>
          <w:p w:rsidR="00475687" w:rsidRPr="00285ED6" w:rsidRDefault="00475687" w:rsidP="008810C6">
            <w:pPr>
              <w:spacing w:line="440" w:lineRule="exact"/>
              <w:rPr>
                <w:rFonts w:eastAsia="仿宋_GB2312"/>
                <w:kern w:val="0"/>
                <w:sz w:val="28"/>
                <w:szCs w:val="28"/>
              </w:rPr>
            </w:pPr>
            <w:r w:rsidRPr="00285ED6">
              <w:rPr>
                <w:rFonts w:eastAsia="仿宋_GB2312"/>
                <w:kern w:val="0"/>
                <w:sz w:val="28"/>
                <w:szCs w:val="28"/>
              </w:rPr>
              <w:t>开展化妆品中安全风险物质的风险分析研究，包括溯源、鉴别、检测及安全性限值的确定等研究，提升化妆品安全风险的识别与预警能力。</w:t>
            </w:r>
          </w:p>
        </w:tc>
      </w:tr>
      <w:tr w:rsidR="00475687" w:rsidRPr="00285ED6" w:rsidTr="008810C6">
        <w:trPr>
          <w:trHeight w:val="3288"/>
          <w:jc w:val="center"/>
        </w:trPr>
        <w:tc>
          <w:tcPr>
            <w:tcW w:w="646" w:type="pct"/>
            <w:vAlign w:val="center"/>
          </w:tcPr>
          <w:p w:rsidR="00475687" w:rsidRPr="00285ED6" w:rsidRDefault="00475687" w:rsidP="008810C6">
            <w:pPr>
              <w:spacing w:line="440" w:lineRule="exact"/>
              <w:jc w:val="center"/>
              <w:rPr>
                <w:rFonts w:eastAsia="仿宋_GB2312"/>
                <w:kern w:val="0"/>
                <w:sz w:val="28"/>
                <w:szCs w:val="28"/>
              </w:rPr>
            </w:pPr>
            <w:r w:rsidRPr="00285ED6">
              <w:rPr>
                <w:rFonts w:eastAsia="仿宋_GB2312"/>
                <w:kern w:val="0"/>
                <w:sz w:val="28"/>
                <w:szCs w:val="28"/>
              </w:rPr>
              <w:t>3</w:t>
            </w:r>
          </w:p>
        </w:tc>
        <w:tc>
          <w:tcPr>
            <w:tcW w:w="1413" w:type="pct"/>
            <w:vAlign w:val="center"/>
          </w:tcPr>
          <w:p w:rsidR="00475687" w:rsidRPr="00285ED6" w:rsidRDefault="00475687" w:rsidP="008810C6">
            <w:pPr>
              <w:spacing w:line="440" w:lineRule="exact"/>
              <w:jc w:val="center"/>
              <w:rPr>
                <w:rFonts w:eastAsia="仿宋_GB2312"/>
                <w:kern w:val="0"/>
                <w:sz w:val="28"/>
                <w:szCs w:val="28"/>
              </w:rPr>
            </w:pPr>
            <w:r w:rsidRPr="00285ED6">
              <w:rPr>
                <w:rFonts w:eastAsia="仿宋_GB2312"/>
                <w:kern w:val="0"/>
                <w:sz w:val="28"/>
                <w:szCs w:val="28"/>
              </w:rPr>
              <w:t>快速检测技术</w:t>
            </w:r>
          </w:p>
        </w:tc>
        <w:tc>
          <w:tcPr>
            <w:tcW w:w="2941" w:type="pct"/>
            <w:vAlign w:val="center"/>
          </w:tcPr>
          <w:p w:rsidR="00475687" w:rsidRPr="00285ED6" w:rsidRDefault="00475687" w:rsidP="008810C6">
            <w:pPr>
              <w:widowControl/>
              <w:spacing w:line="440" w:lineRule="exact"/>
              <w:rPr>
                <w:rFonts w:eastAsia="仿宋_GB2312"/>
                <w:kern w:val="0"/>
                <w:sz w:val="28"/>
                <w:szCs w:val="28"/>
              </w:rPr>
            </w:pPr>
            <w:r w:rsidRPr="00285ED6">
              <w:rPr>
                <w:rFonts w:eastAsia="仿宋_GB2312"/>
                <w:kern w:val="0"/>
                <w:sz w:val="28"/>
                <w:szCs w:val="28"/>
              </w:rPr>
              <w:t>运用数字化技术、生物免疫技术、理化技术开展化妆品中禁限用组分、非法添</w:t>
            </w:r>
          </w:p>
          <w:p w:rsidR="00475687" w:rsidRPr="00285ED6" w:rsidRDefault="00475687" w:rsidP="008810C6">
            <w:pPr>
              <w:widowControl/>
              <w:spacing w:line="440" w:lineRule="exact"/>
              <w:rPr>
                <w:rFonts w:eastAsia="仿宋_GB2312"/>
                <w:kern w:val="0"/>
                <w:sz w:val="28"/>
                <w:szCs w:val="28"/>
              </w:rPr>
            </w:pPr>
            <w:r w:rsidRPr="00285ED6">
              <w:rPr>
                <w:rFonts w:eastAsia="仿宋_GB2312"/>
                <w:kern w:val="0"/>
                <w:sz w:val="28"/>
                <w:szCs w:val="28"/>
              </w:rPr>
              <w:t>加物质和安全风险物质的快速检测方法研究以及配套检测试剂研制，必要时开展相应智能化、便携式装备的研制。</w:t>
            </w:r>
          </w:p>
        </w:tc>
      </w:tr>
      <w:tr w:rsidR="00475687" w:rsidRPr="00285ED6" w:rsidTr="008810C6">
        <w:trPr>
          <w:trHeight w:val="3402"/>
          <w:jc w:val="center"/>
        </w:trPr>
        <w:tc>
          <w:tcPr>
            <w:tcW w:w="646" w:type="pct"/>
            <w:vAlign w:val="center"/>
          </w:tcPr>
          <w:p w:rsidR="00475687" w:rsidRPr="00285ED6" w:rsidRDefault="00475687" w:rsidP="008810C6">
            <w:pPr>
              <w:spacing w:line="440" w:lineRule="exact"/>
              <w:jc w:val="center"/>
              <w:rPr>
                <w:rFonts w:eastAsia="仿宋_GB2312"/>
                <w:kern w:val="0"/>
                <w:sz w:val="28"/>
                <w:szCs w:val="28"/>
              </w:rPr>
            </w:pPr>
            <w:r w:rsidRPr="00285ED6">
              <w:rPr>
                <w:rFonts w:eastAsia="仿宋_GB2312"/>
                <w:sz w:val="28"/>
                <w:szCs w:val="28"/>
              </w:rPr>
              <w:t>4</w:t>
            </w:r>
          </w:p>
        </w:tc>
        <w:tc>
          <w:tcPr>
            <w:tcW w:w="1413" w:type="pct"/>
            <w:vAlign w:val="center"/>
          </w:tcPr>
          <w:p w:rsidR="00475687" w:rsidRPr="00285ED6" w:rsidRDefault="00475687" w:rsidP="008810C6">
            <w:pPr>
              <w:spacing w:line="440" w:lineRule="exact"/>
              <w:jc w:val="center"/>
              <w:rPr>
                <w:rFonts w:eastAsia="仿宋_GB2312"/>
                <w:kern w:val="0"/>
                <w:sz w:val="28"/>
                <w:szCs w:val="28"/>
              </w:rPr>
            </w:pPr>
            <w:r w:rsidRPr="00285ED6">
              <w:rPr>
                <w:rFonts w:eastAsia="仿宋_GB2312"/>
                <w:sz w:val="28"/>
                <w:szCs w:val="28"/>
              </w:rPr>
              <w:t>化妆品动物替代试验技术</w:t>
            </w:r>
          </w:p>
        </w:tc>
        <w:tc>
          <w:tcPr>
            <w:tcW w:w="2941" w:type="pct"/>
            <w:vAlign w:val="center"/>
          </w:tcPr>
          <w:p w:rsidR="00475687" w:rsidRPr="00285ED6" w:rsidRDefault="00475687" w:rsidP="008810C6">
            <w:pPr>
              <w:widowControl/>
              <w:spacing w:line="440" w:lineRule="exact"/>
              <w:rPr>
                <w:rFonts w:eastAsia="仿宋_GB2312"/>
                <w:kern w:val="0"/>
                <w:sz w:val="28"/>
                <w:szCs w:val="28"/>
              </w:rPr>
            </w:pPr>
            <w:r w:rsidRPr="00285ED6">
              <w:rPr>
                <w:rFonts w:eastAsia="仿宋_GB2312"/>
                <w:sz w:val="28"/>
                <w:szCs w:val="28"/>
              </w:rPr>
              <w:t>开展我国化妆品动物实验替代技术研究，对于国际权威组织认可的替代方法，进行转移应用研究，并开展实验室间联合验证，逐步完善化妆品动物实验替代技术体系并开展检测。</w:t>
            </w:r>
          </w:p>
        </w:tc>
      </w:tr>
    </w:tbl>
    <w:p w:rsidR="00475687" w:rsidRPr="00B633AD" w:rsidRDefault="00475687" w:rsidP="00475687">
      <w:pPr>
        <w:spacing w:line="600" w:lineRule="exact"/>
        <w:ind w:firstLineChars="200" w:firstLine="643"/>
        <w:rPr>
          <w:rFonts w:eastAsia="仿宋_GB2312"/>
          <w:b/>
          <w:kern w:val="0"/>
          <w:sz w:val="32"/>
          <w:szCs w:val="32"/>
        </w:rPr>
      </w:pPr>
      <w:r w:rsidRPr="00B633AD">
        <w:rPr>
          <w:rFonts w:eastAsia="仿宋_GB2312"/>
          <w:b/>
          <w:kern w:val="0"/>
          <w:sz w:val="32"/>
          <w:szCs w:val="32"/>
        </w:rPr>
        <w:t>3.</w:t>
      </w:r>
      <w:r w:rsidRPr="00B633AD">
        <w:rPr>
          <w:rFonts w:eastAsia="仿宋_GB2312"/>
          <w:b/>
          <w:kern w:val="0"/>
          <w:sz w:val="32"/>
          <w:szCs w:val="32"/>
        </w:rPr>
        <w:t>化妆品安全性评价重点实验室</w:t>
      </w:r>
    </w:p>
    <w:p w:rsidR="00475687" w:rsidRPr="00B633AD" w:rsidRDefault="00475687" w:rsidP="00475687">
      <w:pPr>
        <w:widowControl/>
        <w:spacing w:line="600" w:lineRule="exact"/>
        <w:ind w:firstLineChars="200" w:firstLine="640"/>
        <w:rPr>
          <w:rFonts w:eastAsia="仿宋_GB2312"/>
          <w:sz w:val="32"/>
          <w:szCs w:val="32"/>
        </w:rPr>
      </w:pPr>
      <w:r w:rsidRPr="00B633AD">
        <w:rPr>
          <w:rFonts w:eastAsia="仿宋_GB2312"/>
          <w:sz w:val="32"/>
          <w:szCs w:val="32"/>
        </w:rPr>
        <w:t>围绕保障化妆品的使用安全性，在原料安全评价及质量控制、化妆品风险评估技术及评估模型、人体安全评价等方面开展研究，提高化妆品质量安全控制、风险预警、毒理学评价的能力，为监</w:t>
      </w:r>
      <w:r>
        <w:rPr>
          <w:rFonts w:eastAsia="仿宋_GB2312" w:hint="eastAsia"/>
          <w:sz w:val="32"/>
          <w:szCs w:val="32"/>
        </w:rPr>
        <w:t>督</w:t>
      </w:r>
      <w:r w:rsidRPr="00B633AD">
        <w:rPr>
          <w:rFonts w:eastAsia="仿宋_GB2312"/>
          <w:sz w:val="32"/>
          <w:szCs w:val="32"/>
        </w:rPr>
        <w:t>管</w:t>
      </w:r>
      <w:r>
        <w:rPr>
          <w:rFonts w:eastAsia="仿宋_GB2312" w:hint="eastAsia"/>
          <w:sz w:val="32"/>
          <w:szCs w:val="32"/>
        </w:rPr>
        <w:t>理</w:t>
      </w:r>
      <w:r w:rsidRPr="00B633AD">
        <w:rPr>
          <w:rFonts w:eastAsia="仿宋_GB2312"/>
          <w:sz w:val="32"/>
          <w:szCs w:val="32"/>
        </w:rPr>
        <w:t>部门决策和政策制定提供科学的数据支撑。详见表</w:t>
      </w:r>
      <w:r w:rsidRPr="00B633AD">
        <w:rPr>
          <w:rFonts w:eastAsia="仿宋_GB2312"/>
          <w:sz w:val="32"/>
          <w:szCs w:val="32"/>
        </w:rPr>
        <w:t>9</w:t>
      </w:r>
      <w:r w:rsidRPr="00B633AD">
        <w:rPr>
          <w:rFonts w:eastAsia="仿宋_GB2312"/>
          <w:sz w:val="32"/>
          <w:szCs w:val="32"/>
        </w:rPr>
        <w:t>。</w:t>
      </w:r>
    </w:p>
    <w:p w:rsidR="00475687" w:rsidRPr="00285ED6" w:rsidRDefault="00475687" w:rsidP="00475687">
      <w:pPr>
        <w:spacing w:line="360" w:lineRule="auto"/>
        <w:ind w:firstLineChars="200" w:firstLine="640"/>
        <w:jc w:val="center"/>
        <w:rPr>
          <w:rFonts w:ascii="黑体" w:eastAsia="黑体" w:hAnsi="黑体"/>
          <w:kern w:val="0"/>
          <w:sz w:val="32"/>
          <w:szCs w:val="32"/>
        </w:rPr>
      </w:pPr>
      <w:r w:rsidRPr="00285ED6">
        <w:rPr>
          <w:rFonts w:ascii="黑体" w:eastAsia="黑体" w:hAnsi="黑体"/>
          <w:sz w:val="32"/>
          <w:szCs w:val="32"/>
        </w:rPr>
        <w:lastRenderedPageBreak/>
        <w:t xml:space="preserve">表9 </w:t>
      </w:r>
      <w:r w:rsidRPr="00285ED6">
        <w:rPr>
          <w:rFonts w:ascii="黑体" w:eastAsia="黑体" w:hAnsi="黑体"/>
          <w:kern w:val="0"/>
          <w:sz w:val="32"/>
          <w:szCs w:val="32"/>
        </w:rPr>
        <w:t>化妆品安全性评价重点实验室设置领域</w:t>
      </w:r>
    </w:p>
    <w:p w:rsidR="00475687" w:rsidRPr="00B633AD" w:rsidRDefault="00475687" w:rsidP="00475687">
      <w:pPr>
        <w:spacing w:line="200" w:lineRule="exact"/>
        <w:ind w:firstLineChars="200" w:firstLine="643"/>
        <w:jc w:val="center"/>
        <w:rPr>
          <w:rFonts w:eastAsia="仿宋_GB2312"/>
          <w:b/>
          <w:kern w:val="0"/>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3"/>
        <w:gridCol w:w="2560"/>
        <w:gridCol w:w="5327"/>
      </w:tblGrid>
      <w:tr w:rsidR="00475687" w:rsidRPr="00285ED6" w:rsidTr="008810C6">
        <w:trPr>
          <w:trHeight w:val="680"/>
          <w:jc w:val="center"/>
        </w:trPr>
        <w:tc>
          <w:tcPr>
            <w:tcW w:w="647" w:type="pct"/>
            <w:vAlign w:val="center"/>
          </w:tcPr>
          <w:p w:rsidR="00475687" w:rsidRPr="00285ED6" w:rsidRDefault="00475687" w:rsidP="008810C6">
            <w:pPr>
              <w:spacing w:line="400" w:lineRule="exact"/>
              <w:jc w:val="center"/>
              <w:rPr>
                <w:rFonts w:ascii="黑体" w:eastAsia="黑体" w:hAnsi="黑体"/>
                <w:kern w:val="0"/>
                <w:sz w:val="28"/>
                <w:szCs w:val="28"/>
              </w:rPr>
            </w:pPr>
            <w:r w:rsidRPr="00285ED6">
              <w:rPr>
                <w:rFonts w:ascii="黑体" w:eastAsia="黑体" w:hAnsi="黑体"/>
                <w:kern w:val="0"/>
                <w:sz w:val="28"/>
                <w:szCs w:val="28"/>
              </w:rPr>
              <w:t>序号</w:t>
            </w:r>
          </w:p>
        </w:tc>
        <w:tc>
          <w:tcPr>
            <w:tcW w:w="1413" w:type="pct"/>
            <w:vAlign w:val="center"/>
          </w:tcPr>
          <w:p w:rsidR="00475687" w:rsidRPr="00285ED6" w:rsidRDefault="00475687" w:rsidP="008810C6">
            <w:pPr>
              <w:spacing w:line="400" w:lineRule="exact"/>
              <w:jc w:val="center"/>
              <w:rPr>
                <w:rFonts w:ascii="黑体" w:eastAsia="黑体" w:hAnsi="黑体"/>
                <w:kern w:val="0"/>
                <w:sz w:val="28"/>
                <w:szCs w:val="28"/>
              </w:rPr>
            </w:pPr>
            <w:r w:rsidRPr="00285ED6">
              <w:rPr>
                <w:rFonts w:ascii="黑体" w:eastAsia="黑体" w:hAnsi="黑体"/>
                <w:kern w:val="0"/>
                <w:sz w:val="28"/>
                <w:szCs w:val="28"/>
              </w:rPr>
              <w:t>设置领域</w:t>
            </w:r>
          </w:p>
        </w:tc>
        <w:tc>
          <w:tcPr>
            <w:tcW w:w="2940" w:type="pct"/>
            <w:vAlign w:val="center"/>
          </w:tcPr>
          <w:p w:rsidR="00475687" w:rsidRPr="00285ED6" w:rsidRDefault="00475687" w:rsidP="008810C6">
            <w:pPr>
              <w:spacing w:line="400" w:lineRule="exact"/>
              <w:jc w:val="center"/>
              <w:rPr>
                <w:rFonts w:ascii="黑体" w:eastAsia="黑体" w:hAnsi="黑体"/>
                <w:kern w:val="0"/>
                <w:sz w:val="28"/>
                <w:szCs w:val="28"/>
              </w:rPr>
            </w:pPr>
            <w:r w:rsidRPr="00285ED6">
              <w:rPr>
                <w:rFonts w:ascii="黑体" w:eastAsia="黑体" w:hAnsi="黑体"/>
                <w:kern w:val="0"/>
                <w:sz w:val="28"/>
                <w:szCs w:val="28"/>
              </w:rPr>
              <w:t>主要研究任务</w:t>
            </w:r>
          </w:p>
        </w:tc>
      </w:tr>
      <w:tr w:rsidR="00475687" w:rsidRPr="00285ED6" w:rsidTr="008810C6">
        <w:trPr>
          <w:trHeight w:val="4649"/>
          <w:jc w:val="center"/>
        </w:trPr>
        <w:tc>
          <w:tcPr>
            <w:tcW w:w="647" w:type="pct"/>
            <w:vAlign w:val="center"/>
          </w:tcPr>
          <w:p w:rsidR="00475687" w:rsidRPr="00285ED6" w:rsidRDefault="00475687" w:rsidP="008810C6">
            <w:pPr>
              <w:spacing w:line="400" w:lineRule="exact"/>
              <w:jc w:val="center"/>
              <w:rPr>
                <w:rFonts w:eastAsia="仿宋_GB2312"/>
                <w:kern w:val="0"/>
                <w:sz w:val="28"/>
                <w:szCs w:val="28"/>
              </w:rPr>
            </w:pPr>
            <w:r w:rsidRPr="00285ED6">
              <w:rPr>
                <w:rFonts w:eastAsia="仿宋_GB2312"/>
                <w:kern w:val="0"/>
                <w:sz w:val="28"/>
                <w:szCs w:val="28"/>
              </w:rPr>
              <w:t>1</w:t>
            </w:r>
          </w:p>
        </w:tc>
        <w:tc>
          <w:tcPr>
            <w:tcW w:w="1413" w:type="pct"/>
            <w:vAlign w:val="center"/>
          </w:tcPr>
          <w:p w:rsidR="00475687" w:rsidRDefault="00475687" w:rsidP="008810C6">
            <w:pPr>
              <w:spacing w:line="400" w:lineRule="exact"/>
              <w:jc w:val="center"/>
              <w:rPr>
                <w:rFonts w:eastAsia="仿宋_GB2312"/>
                <w:kern w:val="0"/>
                <w:sz w:val="28"/>
                <w:szCs w:val="28"/>
              </w:rPr>
            </w:pPr>
            <w:r w:rsidRPr="00285ED6">
              <w:rPr>
                <w:rFonts w:eastAsia="仿宋_GB2312"/>
                <w:kern w:val="0"/>
                <w:sz w:val="28"/>
                <w:szCs w:val="28"/>
              </w:rPr>
              <w:t>化妆品原料</w:t>
            </w:r>
          </w:p>
          <w:p w:rsidR="00475687" w:rsidRPr="00285ED6" w:rsidRDefault="00475687" w:rsidP="008810C6">
            <w:pPr>
              <w:spacing w:line="400" w:lineRule="exact"/>
              <w:jc w:val="center"/>
              <w:rPr>
                <w:rFonts w:eastAsia="仿宋_GB2312"/>
                <w:kern w:val="0"/>
                <w:sz w:val="28"/>
                <w:szCs w:val="28"/>
              </w:rPr>
            </w:pPr>
            <w:r w:rsidRPr="00285ED6">
              <w:rPr>
                <w:rFonts w:eastAsia="仿宋_GB2312"/>
                <w:kern w:val="0"/>
                <w:sz w:val="28"/>
                <w:szCs w:val="28"/>
              </w:rPr>
              <w:t>安全性评价</w:t>
            </w:r>
          </w:p>
        </w:tc>
        <w:tc>
          <w:tcPr>
            <w:tcW w:w="2940" w:type="pct"/>
            <w:vAlign w:val="center"/>
          </w:tcPr>
          <w:p w:rsidR="00475687" w:rsidRPr="00285ED6" w:rsidRDefault="00475687" w:rsidP="008810C6">
            <w:pPr>
              <w:spacing w:line="400" w:lineRule="exact"/>
              <w:rPr>
                <w:rFonts w:eastAsia="仿宋_GB2312"/>
                <w:kern w:val="0"/>
                <w:sz w:val="28"/>
                <w:szCs w:val="28"/>
              </w:rPr>
            </w:pPr>
            <w:r w:rsidRPr="00285ED6">
              <w:rPr>
                <w:rFonts w:eastAsia="仿宋_GB2312"/>
                <w:kern w:val="0"/>
                <w:sz w:val="28"/>
                <w:szCs w:val="28"/>
              </w:rPr>
              <w:t>开展化妆品植物性原料、化学性原料的安全性评价研究，综合运用毒理组学技术、模式动物研究等手段，开发毒理学检测新技术和体内体外多指标复合评价技术；根据化妆品原料组分的危害表征和暴露特点，开展组分的危害分级研究，建立科学的化妆品原料安全评价体系。根据原料来源、理化特性、配方应用，结合产品使用方式研究制定高风险原料质量安全标准，建立原料信息系统。</w:t>
            </w:r>
          </w:p>
        </w:tc>
      </w:tr>
      <w:tr w:rsidR="00475687" w:rsidRPr="00285ED6" w:rsidTr="008810C6">
        <w:trPr>
          <w:trHeight w:val="3061"/>
          <w:jc w:val="center"/>
        </w:trPr>
        <w:tc>
          <w:tcPr>
            <w:tcW w:w="647" w:type="pct"/>
            <w:vAlign w:val="center"/>
          </w:tcPr>
          <w:p w:rsidR="00475687" w:rsidRPr="00285ED6" w:rsidRDefault="00475687" w:rsidP="008810C6">
            <w:pPr>
              <w:spacing w:line="400" w:lineRule="exact"/>
              <w:jc w:val="center"/>
              <w:rPr>
                <w:rFonts w:eastAsia="仿宋_GB2312"/>
                <w:kern w:val="0"/>
                <w:sz w:val="28"/>
                <w:szCs w:val="28"/>
              </w:rPr>
            </w:pPr>
            <w:r w:rsidRPr="00285ED6">
              <w:rPr>
                <w:rFonts w:eastAsia="仿宋_GB2312"/>
                <w:kern w:val="0"/>
                <w:sz w:val="28"/>
                <w:szCs w:val="28"/>
              </w:rPr>
              <w:t>2</w:t>
            </w:r>
          </w:p>
        </w:tc>
        <w:tc>
          <w:tcPr>
            <w:tcW w:w="1413" w:type="pct"/>
            <w:vAlign w:val="center"/>
          </w:tcPr>
          <w:p w:rsidR="00475687" w:rsidRPr="00285ED6" w:rsidRDefault="00475687" w:rsidP="008810C6">
            <w:pPr>
              <w:spacing w:line="400" w:lineRule="exact"/>
              <w:jc w:val="center"/>
              <w:rPr>
                <w:rFonts w:eastAsia="仿宋_GB2312"/>
                <w:kern w:val="0"/>
                <w:sz w:val="28"/>
                <w:szCs w:val="28"/>
              </w:rPr>
            </w:pPr>
            <w:r w:rsidRPr="00285ED6">
              <w:rPr>
                <w:rFonts w:eastAsia="仿宋_GB2312"/>
                <w:kern w:val="0"/>
                <w:sz w:val="28"/>
                <w:szCs w:val="28"/>
              </w:rPr>
              <w:t>化妆品风险评估</w:t>
            </w:r>
          </w:p>
        </w:tc>
        <w:tc>
          <w:tcPr>
            <w:tcW w:w="2940" w:type="pct"/>
            <w:vAlign w:val="center"/>
          </w:tcPr>
          <w:p w:rsidR="00475687" w:rsidRPr="00285ED6" w:rsidRDefault="00475687" w:rsidP="008810C6">
            <w:pPr>
              <w:spacing w:line="400" w:lineRule="exact"/>
              <w:rPr>
                <w:rFonts w:eastAsia="仿宋_GB2312"/>
                <w:kern w:val="0"/>
                <w:sz w:val="28"/>
                <w:szCs w:val="28"/>
              </w:rPr>
            </w:pPr>
            <w:r w:rsidRPr="00285ED6">
              <w:rPr>
                <w:rFonts w:eastAsia="仿宋_GB2312"/>
                <w:kern w:val="0"/>
                <w:sz w:val="28"/>
                <w:szCs w:val="28"/>
              </w:rPr>
              <w:t>开展化妆品风险评估模型和方法技术研究，建立科学的风险评估体系。提高化妆品的风险识别、评估和预警的能力；开展中国人群化妆品暴露量调查研究及建立数据库，并进行科学分析，为相关标准和限值的制定提供科学数据支持。</w:t>
            </w:r>
          </w:p>
        </w:tc>
      </w:tr>
      <w:tr w:rsidR="00475687" w:rsidRPr="00285ED6" w:rsidTr="008810C6">
        <w:trPr>
          <w:trHeight w:val="3458"/>
          <w:jc w:val="center"/>
        </w:trPr>
        <w:tc>
          <w:tcPr>
            <w:tcW w:w="647" w:type="pct"/>
            <w:vAlign w:val="center"/>
          </w:tcPr>
          <w:p w:rsidR="00475687" w:rsidRPr="00285ED6" w:rsidRDefault="00475687" w:rsidP="008810C6">
            <w:pPr>
              <w:spacing w:line="400" w:lineRule="exact"/>
              <w:jc w:val="center"/>
              <w:rPr>
                <w:rFonts w:eastAsia="仿宋_GB2312"/>
                <w:kern w:val="0"/>
                <w:sz w:val="28"/>
                <w:szCs w:val="28"/>
              </w:rPr>
            </w:pPr>
            <w:r w:rsidRPr="00285ED6">
              <w:rPr>
                <w:rFonts w:eastAsia="仿宋_GB2312"/>
                <w:kern w:val="0"/>
                <w:sz w:val="28"/>
                <w:szCs w:val="28"/>
              </w:rPr>
              <w:t>3</w:t>
            </w:r>
          </w:p>
        </w:tc>
        <w:tc>
          <w:tcPr>
            <w:tcW w:w="1413" w:type="pct"/>
            <w:vAlign w:val="center"/>
          </w:tcPr>
          <w:p w:rsidR="00475687" w:rsidRDefault="00475687" w:rsidP="008810C6">
            <w:pPr>
              <w:spacing w:line="400" w:lineRule="exact"/>
              <w:jc w:val="center"/>
              <w:rPr>
                <w:rFonts w:eastAsia="仿宋_GB2312"/>
                <w:kern w:val="0"/>
                <w:sz w:val="28"/>
                <w:szCs w:val="28"/>
              </w:rPr>
            </w:pPr>
            <w:r w:rsidRPr="00285ED6">
              <w:rPr>
                <w:rFonts w:eastAsia="仿宋_GB2312"/>
                <w:kern w:val="0"/>
                <w:sz w:val="28"/>
                <w:szCs w:val="28"/>
              </w:rPr>
              <w:t>化妆品人体</w:t>
            </w:r>
          </w:p>
          <w:p w:rsidR="00475687" w:rsidRPr="00285ED6" w:rsidRDefault="00475687" w:rsidP="008810C6">
            <w:pPr>
              <w:spacing w:line="400" w:lineRule="exact"/>
              <w:jc w:val="center"/>
              <w:rPr>
                <w:rFonts w:eastAsia="仿宋_GB2312"/>
                <w:kern w:val="0"/>
                <w:sz w:val="28"/>
                <w:szCs w:val="28"/>
              </w:rPr>
            </w:pPr>
            <w:r w:rsidRPr="00285ED6">
              <w:rPr>
                <w:rFonts w:eastAsia="仿宋_GB2312"/>
                <w:kern w:val="0"/>
                <w:sz w:val="28"/>
                <w:szCs w:val="28"/>
              </w:rPr>
              <w:t>安全评价</w:t>
            </w:r>
          </w:p>
        </w:tc>
        <w:tc>
          <w:tcPr>
            <w:tcW w:w="2940" w:type="pct"/>
            <w:vAlign w:val="center"/>
          </w:tcPr>
          <w:p w:rsidR="00475687" w:rsidRPr="00285ED6" w:rsidRDefault="00475687" w:rsidP="008810C6">
            <w:pPr>
              <w:spacing w:line="400" w:lineRule="exact"/>
              <w:rPr>
                <w:rFonts w:eastAsia="仿宋_GB2312"/>
                <w:kern w:val="0"/>
                <w:sz w:val="28"/>
                <w:szCs w:val="28"/>
              </w:rPr>
            </w:pPr>
            <w:r w:rsidRPr="00285ED6">
              <w:rPr>
                <w:rFonts w:eastAsia="仿宋_GB2312"/>
                <w:kern w:val="0"/>
                <w:sz w:val="28"/>
                <w:szCs w:val="28"/>
              </w:rPr>
              <w:t>开展相关人体试验，完善化妆品人体安全评价方法；通过监测不良反应数据，开展化妆品与皮肤反应因果关系评价方法、不良反应致病成分（如致敏原）的鉴定溯源与评价方法的研究，建立化妆品致病成分数据库，形成符合我国人群皮肤特征的化妆品安全与功效评价技术体系。</w:t>
            </w:r>
          </w:p>
        </w:tc>
      </w:tr>
    </w:tbl>
    <w:p w:rsidR="00475687" w:rsidRPr="00285ED6" w:rsidRDefault="00475687" w:rsidP="00475687">
      <w:pPr>
        <w:spacing w:line="600" w:lineRule="exact"/>
        <w:ind w:firstLineChars="200" w:firstLine="640"/>
        <w:rPr>
          <w:rFonts w:ascii="黑体" w:eastAsia="黑体" w:hAnsi="黑体"/>
          <w:sz w:val="32"/>
          <w:szCs w:val="32"/>
        </w:rPr>
      </w:pPr>
      <w:r w:rsidRPr="00285ED6">
        <w:rPr>
          <w:rFonts w:ascii="黑体" w:eastAsia="黑体" w:hAnsi="黑体"/>
          <w:sz w:val="32"/>
          <w:szCs w:val="32"/>
        </w:rPr>
        <w:lastRenderedPageBreak/>
        <w:t>四、医疗器械监管重点实验室</w:t>
      </w:r>
    </w:p>
    <w:p w:rsidR="00475687" w:rsidRPr="00285ED6" w:rsidRDefault="00475687" w:rsidP="00475687">
      <w:pPr>
        <w:pStyle w:val="ab"/>
        <w:spacing w:after="0" w:line="600" w:lineRule="exact"/>
        <w:ind w:left="0" w:firstLineChars="200" w:firstLine="640"/>
        <w:jc w:val="both"/>
        <w:rPr>
          <w:rFonts w:ascii="楷体_GB2312" w:eastAsia="楷体_GB2312" w:hAnsi="Times New Roman"/>
          <w:sz w:val="32"/>
          <w:szCs w:val="24"/>
          <w:lang w:eastAsia="zh-CN"/>
        </w:rPr>
      </w:pPr>
      <w:r w:rsidRPr="00285ED6">
        <w:rPr>
          <w:rFonts w:ascii="楷体_GB2312" w:eastAsia="楷体_GB2312" w:hAnsi="Times New Roman" w:hint="eastAsia"/>
          <w:sz w:val="32"/>
          <w:szCs w:val="32"/>
          <w:lang w:eastAsia="zh-CN"/>
        </w:rPr>
        <w:t>（一）布局思路</w:t>
      </w:r>
    </w:p>
    <w:p w:rsidR="00475687" w:rsidRPr="00285ED6" w:rsidRDefault="00475687" w:rsidP="00475687">
      <w:pPr>
        <w:spacing w:line="600" w:lineRule="exact"/>
        <w:ind w:firstLineChars="200" w:firstLine="640"/>
        <w:rPr>
          <w:rFonts w:eastAsia="仿宋_GB2312"/>
          <w:sz w:val="32"/>
          <w:szCs w:val="32"/>
        </w:rPr>
      </w:pPr>
      <w:r w:rsidRPr="00285ED6">
        <w:rPr>
          <w:rFonts w:eastAsia="仿宋_GB2312"/>
          <w:sz w:val="32"/>
          <w:szCs w:val="32"/>
        </w:rPr>
        <w:t>针对我国医疗器械监管中的问题和需求，结合医疗器械风险监管特点，借鉴国内外相关领域重点实验室的布局经验，建立我国医疗器械监管重点实验室技术领域分类布局：一是以医疗器械分类为基础；二是在纵向技术领域中以具有核心技术的第三类高风险医疗器械为主要技术领域，在横向技术中以关键共性技术为主要技术领域；三是结合国家医疗器械创新战略。重点实验室主要解决医疗器械监管中基础性、关键性、前瞻性和战略性的技术问题，使医疗器械重点实验室成为国家科技创新体系中的一个重要组成部分，并能长期稳定发展。</w:t>
      </w:r>
    </w:p>
    <w:p w:rsidR="00475687" w:rsidRPr="00285ED6" w:rsidRDefault="00475687" w:rsidP="00475687">
      <w:pPr>
        <w:pStyle w:val="ab"/>
        <w:spacing w:after="0" w:line="600" w:lineRule="exact"/>
        <w:ind w:left="0" w:firstLineChars="200" w:firstLine="640"/>
        <w:jc w:val="both"/>
        <w:rPr>
          <w:rFonts w:ascii="楷体_GB2312" w:eastAsia="楷体_GB2312" w:hAnsi="Times New Roman"/>
          <w:sz w:val="32"/>
          <w:szCs w:val="32"/>
          <w:lang w:eastAsia="zh-CN"/>
        </w:rPr>
      </w:pPr>
      <w:r w:rsidRPr="00285ED6">
        <w:rPr>
          <w:rFonts w:ascii="楷体_GB2312" w:eastAsia="楷体_GB2312" w:hAnsi="Times New Roman"/>
          <w:sz w:val="32"/>
          <w:szCs w:val="32"/>
          <w:lang w:eastAsia="zh-CN"/>
        </w:rPr>
        <w:t>（二）设置目标</w:t>
      </w:r>
    </w:p>
    <w:p w:rsidR="00475687" w:rsidRPr="00285ED6" w:rsidRDefault="00475687" w:rsidP="00475687">
      <w:pPr>
        <w:spacing w:line="600" w:lineRule="exact"/>
        <w:ind w:firstLineChars="200" w:firstLine="640"/>
        <w:rPr>
          <w:rFonts w:eastAsia="仿宋_GB2312"/>
          <w:sz w:val="32"/>
          <w:szCs w:val="32"/>
        </w:rPr>
      </w:pPr>
      <w:r w:rsidRPr="00285ED6">
        <w:rPr>
          <w:rFonts w:eastAsia="仿宋_GB2312"/>
          <w:sz w:val="32"/>
          <w:szCs w:val="32"/>
        </w:rPr>
        <w:t>根据医疗器械监管需求，结合医疗器械</w:t>
      </w:r>
      <w:r w:rsidRPr="00285ED6">
        <w:rPr>
          <w:rFonts w:eastAsia="仿宋_GB2312"/>
          <w:sz w:val="32"/>
          <w:szCs w:val="32"/>
        </w:rPr>
        <w:t>“</w:t>
      </w:r>
      <w:r w:rsidRPr="00285ED6">
        <w:rPr>
          <w:rFonts w:eastAsia="仿宋_GB2312"/>
          <w:sz w:val="32"/>
          <w:szCs w:val="32"/>
        </w:rPr>
        <w:t>数字化、网络化、智能化</w:t>
      </w:r>
      <w:r w:rsidRPr="00285ED6">
        <w:rPr>
          <w:rFonts w:eastAsia="仿宋_GB2312"/>
          <w:sz w:val="32"/>
          <w:szCs w:val="32"/>
        </w:rPr>
        <w:t>”</w:t>
      </w:r>
      <w:r w:rsidRPr="00285ED6">
        <w:rPr>
          <w:rFonts w:eastAsia="仿宋_GB2312"/>
          <w:sz w:val="32"/>
          <w:szCs w:val="32"/>
        </w:rPr>
        <w:t>新一轮发展的特点，医疗器械重点实验室应突出满足医疗器械风险控制的基本要求，在相关重点技术领域内以解决医疗器械监管中遇到的科学技术问题为目标，建设综合性监管技术领域和横向技术领域及纵向技术领域的重点实验室。</w:t>
      </w:r>
    </w:p>
    <w:p w:rsidR="00475687" w:rsidRPr="00285ED6" w:rsidRDefault="00475687" w:rsidP="00475687">
      <w:pPr>
        <w:pStyle w:val="ab"/>
        <w:spacing w:after="0" w:line="600" w:lineRule="exact"/>
        <w:ind w:left="0" w:firstLineChars="200" w:firstLine="640"/>
        <w:jc w:val="both"/>
        <w:rPr>
          <w:rFonts w:ascii="楷体_GB2312" w:eastAsia="楷体_GB2312" w:hAnsi="Times New Roman"/>
          <w:sz w:val="32"/>
          <w:szCs w:val="32"/>
          <w:lang w:eastAsia="zh-CN"/>
        </w:rPr>
      </w:pPr>
      <w:r w:rsidRPr="00285ED6">
        <w:rPr>
          <w:rFonts w:ascii="楷体_GB2312" w:eastAsia="楷体_GB2312" w:hAnsi="Times New Roman"/>
          <w:sz w:val="32"/>
          <w:szCs w:val="32"/>
          <w:lang w:eastAsia="zh-CN"/>
        </w:rPr>
        <w:t>（三）设置领域</w:t>
      </w:r>
    </w:p>
    <w:p w:rsidR="00475687" w:rsidRDefault="00475687" w:rsidP="00475687">
      <w:pPr>
        <w:spacing w:line="600" w:lineRule="exact"/>
        <w:ind w:firstLineChars="200" w:firstLine="640"/>
        <w:rPr>
          <w:rFonts w:eastAsia="仿宋_GB2312"/>
          <w:sz w:val="32"/>
          <w:szCs w:val="32"/>
        </w:rPr>
      </w:pPr>
      <w:r w:rsidRPr="00285ED6">
        <w:rPr>
          <w:rFonts w:eastAsia="仿宋_GB2312"/>
          <w:sz w:val="32"/>
          <w:szCs w:val="32"/>
        </w:rPr>
        <w:t>见表</w:t>
      </w:r>
      <w:r w:rsidRPr="00285ED6">
        <w:rPr>
          <w:rFonts w:eastAsia="仿宋_GB2312"/>
          <w:sz w:val="32"/>
          <w:szCs w:val="32"/>
        </w:rPr>
        <w:t>10</w:t>
      </w:r>
      <w:r w:rsidRPr="00285ED6">
        <w:rPr>
          <w:rFonts w:eastAsia="仿宋_GB2312"/>
          <w:sz w:val="32"/>
          <w:szCs w:val="32"/>
        </w:rPr>
        <w:t>。</w:t>
      </w:r>
    </w:p>
    <w:p w:rsidR="00475687" w:rsidRDefault="00475687" w:rsidP="00475687">
      <w:pPr>
        <w:spacing w:line="600" w:lineRule="exact"/>
        <w:ind w:firstLineChars="200" w:firstLine="640"/>
        <w:rPr>
          <w:rFonts w:eastAsia="仿宋_GB2312"/>
          <w:sz w:val="32"/>
          <w:szCs w:val="32"/>
        </w:rPr>
      </w:pPr>
    </w:p>
    <w:p w:rsidR="00475687" w:rsidRPr="00285ED6" w:rsidRDefault="00475687" w:rsidP="00475687">
      <w:pPr>
        <w:spacing w:line="600" w:lineRule="exact"/>
        <w:ind w:firstLineChars="200" w:firstLine="640"/>
        <w:rPr>
          <w:rFonts w:eastAsia="仿宋_GB2312"/>
          <w:sz w:val="32"/>
          <w:szCs w:val="32"/>
        </w:rPr>
      </w:pPr>
    </w:p>
    <w:p w:rsidR="00475687" w:rsidRPr="00285ED6" w:rsidRDefault="00475687" w:rsidP="00475687">
      <w:pPr>
        <w:spacing w:line="560" w:lineRule="exact"/>
        <w:ind w:firstLineChars="200" w:firstLine="640"/>
        <w:jc w:val="center"/>
        <w:rPr>
          <w:rFonts w:ascii="黑体" w:eastAsia="黑体" w:hAnsi="黑体"/>
          <w:sz w:val="32"/>
          <w:szCs w:val="32"/>
        </w:rPr>
      </w:pPr>
      <w:r w:rsidRPr="00285ED6">
        <w:rPr>
          <w:rFonts w:ascii="黑体" w:eastAsia="黑体" w:hAnsi="黑体"/>
          <w:sz w:val="32"/>
          <w:szCs w:val="32"/>
        </w:rPr>
        <w:lastRenderedPageBreak/>
        <w:t>表10 医疗器械监管重点实验室设置领域</w:t>
      </w:r>
    </w:p>
    <w:p w:rsidR="00475687" w:rsidRPr="00B633AD" w:rsidRDefault="00475687" w:rsidP="00475687">
      <w:pPr>
        <w:spacing w:line="200" w:lineRule="exact"/>
        <w:ind w:firstLineChars="200" w:firstLine="640"/>
        <w:jc w:val="center"/>
        <w:rPr>
          <w:rFonts w:eastAsia="仿宋"/>
          <w:sz w:val="32"/>
          <w:szCs w:val="32"/>
        </w:rPr>
      </w:pPr>
    </w:p>
    <w:tbl>
      <w:tblPr>
        <w:tblW w:w="0" w:type="auto"/>
        <w:jc w:val="center"/>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1"/>
        <w:gridCol w:w="1559"/>
        <w:gridCol w:w="6571"/>
      </w:tblGrid>
      <w:tr w:rsidR="00475687" w:rsidRPr="00285ED6" w:rsidTr="008810C6">
        <w:trPr>
          <w:trHeight w:val="567"/>
          <w:tblHeader/>
          <w:jc w:val="center"/>
        </w:trPr>
        <w:tc>
          <w:tcPr>
            <w:tcW w:w="851" w:type="dxa"/>
            <w:vAlign w:val="center"/>
          </w:tcPr>
          <w:p w:rsidR="00475687" w:rsidRPr="00285ED6" w:rsidRDefault="00475687" w:rsidP="008810C6">
            <w:pPr>
              <w:spacing w:line="360" w:lineRule="exact"/>
              <w:jc w:val="center"/>
              <w:rPr>
                <w:rFonts w:ascii="黑体" w:eastAsia="黑体" w:hAnsi="黑体"/>
                <w:sz w:val="28"/>
                <w:szCs w:val="28"/>
              </w:rPr>
            </w:pPr>
            <w:r w:rsidRPr="00285ED6">
              <w:rPr>
                <w:rFonts w:ascii="黑体" w:eastAsia="黑体" w:hAnsi="黑体"/>
                <w:sz w:val="28"/>
                <w:szCs w:val="28"/>
              </w:rPr>
              <w:t>序号</w:t>
            </w:r>
          </w:p>
        </w:tc>
        <w:tc>
          <w:tcPr>
            <w:tcW w:w="1559" w:type="dxa"/>
            <w:vAlign w:val="center"/>
          </w:tcPr>
          <w:p w:rsidR="00475687" w:rsidRPr="00285ED6" w:rsidRDefault="00475687" w:rsidP="008810C6">
            <w:pPr>
              <w:spacing w:line="360" w:lineRule="exact"/>
              <w:jc w:val="center"/>
              <w:rPr>
                <w:rFonts w:ascii="黑体" w:eastAsia="黑体" w:hAnsi="黑体"/>
                <w:sz w:val="28"/>
                <w:szCs w:val="28"/>
              </w:rPr>
            </w:pPr>
            <w:r w:rsidRPr="00285ED6">
              <w:rPr>
                <w:rFonts w:ascii="黑体" w:eastAsia="黑体" w:hAnsi="黑体"/>
                <w:sz w:val="28"/>
                <w:szCs w:val="28"/>
              </w:rPr>
              <w:t>设置领域</w:t>
            </w:r>
          </w:p>
        </w:tc>
        <w:tc>
          <w:tcPr>
            <w:tcW w:w="6571" w:type="dxa"/>
            <w:vAlign w:val="center"/>
          </w:tcPr>
          <w:p w:rsidR="00475687" w:rsidRPr="00285ED6" w:rsidRDefault="00475687" w:rsidP="008810C6">
            <w:pPr>
              <w:spacing w:line="360" w:lineRule="exact"/>
              <w:jc w:val="center"/>
              <w:rPr>
                <w:rFonts w:ascii="黑体" w:eastAsia="黑体" w:hAnsi="黑体"/>
                <w:sz w:val="28"/>
                <w:szCs w:val="28"/>
              </w:rPr>
            </w:pPr>
            <w:r w:rsidRPr="00285ED6">
              <w:rPr>
                <w:rFonts w:ascii="黑体" w:eastAsia="黑体" w:hAnsi="黑体"/>
                <w:sz w:val="28"/>
                <w:szCs w:val="28"/>
              </w:rPr>
              <w:t>主要研究内容</w:t>
            </w:r>
          </w:p>
        </w:tc>
      </w:tr>
      <w:tr w:rsidR="00475687" w:rsidRPr="00285ED6" w:rsidTr="008810C6">
        <w:trPr>
          <w:trHeight w:val="7143"/>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1</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综合监管</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（综合技术领域）</w:t>
            </w:r>
          </w:p>
        </w:tc>
        <w:tc>
          <w:tcPr>
            <w:tcW w:w="6571" w:type="dxa"/>
            <w:vAlign w:val="center"/>
          </w:tcPr>
          <w:p w:rsidR="00475687" w:rsidRPr="00285ED6" w:rsidRDefault="00475687" w:rsidP="008810C6">
            <w:pPr>
              <w:spacing w:line="360" w:lineRule="exact"/>
              <w:rPr>
                <w:rFonts w:eastAsia="仿宋_GB2312"/>
                <w:sz w:val="28"/>
                <w:szCs w:val="28"/>
              </w:rPr>
            </w:pPr>
            <w:r w:rsidRPr="00285ED6">
              <w:rPr>
                <w:rFonts w:eastAsia="仿宋_GB2312"/>
                <w:sz w:val="28"/>
                <w:szCs w:val="28"/>
              </w:rPr>
              <w:t>围绕医疗器械监管的技术需求，跟踪世界医疗器械科技的前沿发展趋势，立足于解决医疗器械监管相关的系统性、关键性、前瞻性、战略性的技术问题，开展多学科、多领域综合性研究，强化系统集成的技术创新；创新引领，统筹协调重点实验室的科研工作以及组织开展国内外及相互间的合作与交流，为医疗器械监管工作提供全面系统的技术支撑。重点开展新型可降解产品的全面质量评价关键技术研究，包括具有生物活性植入材料的动态降解性能研究；开展</w:t>
            </w:r>
            <w:r w:rsidRPr="00285ED6">
              <w:rPr>
                <w:rFonts w:eastAsia="仿宋_GB2312"/>
                <w:sz w:val="28"/>
                <w:szCs w:val="28"/>
              </w:rPr>
              <w:t>3D</w:t>
            </w:r>
            <w:r w:rsidRPr="00285ED6">
              <w:rPr>
                <w:rFonts w:eastAsia="仿宋_GB2312"/>
                <w:sz w:val="28"/>
                <w:szCs w:val="28"/>
              </w:rPr>
              <w:t>打印产品（增材制造产品）的质量评价关键技术研究，包括不同原料粉材和不同打印技术制造产品的质量风险控制研究等；开展动物源性产品免疫原去除评价方法研究，包括</w:t>
            </w:r>
            <w:r w:rsidRPr="00285ED6">
              <w:rPr>
                <w:rFonts w:eastAsia="仿宋_GB2312"/>
                <w:sz w:val="28"/>
                <w:szCs w:val="28"/>
              </w:rPr>
              <w:t>DNA</w:t>
            </w:r>
            <w:r w:rsidRPr="00285ED6">
              <w:rPr>
                <w:rFonts w:eastAsia="仿宋_GB2312"/>
                <w:sz w:val="28"/>
                <w:szCs w:val="28"/>
              </w:rPr>
              <w:t>残留检测方法，</w:t>
            </w:r>
            <w:r w:rsidRPr="0063297C">
              <w:rPr>
                <w:rFonts w:eastAsia="仿宋_GB2312"/>
                <w:sz w:val="28"/>
                <w:szCs w:val="28"/>
              </w:rPr>
              <w:t>α-Gal</w:t>
            </w:r>
            <w:r w:rsidRPr="00285ED6">
              <w:rPr>
                <w:rFonts w:eastAsia="仿宋_GB2312"/>
                <w:sz w:val="28"/>
                <w:szCs w:val="28"/>
              </w:rPr>
              <w:t>基因抗原检测研究等；开展生物材料分子生物学评价方法研究，在基因、蛋白表达水平评价材料的相容性；开展可穿戴设备质量评价研究，包括光辐射危害、诊疗软件质控、终端仪器可靠性、通信质量和数据安全性研究。</w:t>
            </w:r>
          </w:p>
        </w:tc>
      </w:tr>
      <w:tr w:rsidR="00475687" w:rsidRPr="00285ED6" w:rsidTr="008810C6">
        <w:trPr>
          <w:trHeight w:val="4025"/>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2</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医用电气设备</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（横向技术领域）</w:t>
            </w:r>
          </w:p>
        </w:tc>
        <w:tc>
          <w:tcPr>
            <w:tcW w:w="6571" w:type="dxa"/>
            <w:vAlign w:val="center"/>
          </w:tcPr>
          <w:p w:rsidR="00475687" w:rsidRPr="00285ED6" w:rsidRDefault="00475687" w:rsidP="008810C6">
            <w:pPr>
              <w:adjustRightInd w:val="0"/>
              <w:snapToGrid w:val="0"/>
              <w:spacing w:line="360" w:lineRule="exact"/>
              <w:rPr>
                <w:rFonts w:eastAsia="仿宋_GB2312"/>
                <w:sz w:val="28"/>
                <w:szCs w:val="28"/>
              </w:rPr>
            </w:pPr>
            <w:r w:rsidRPr="00285ED6">
              <w:rPr>
                <w:rFonts w:eastAsia="仿宋_GB2312"/>
                <w:sz w:val="28"/>
                <w:szCs w:val="28"/>
              </w:rPr>
              <w:t>开展医用电气设备安全性基础研究和应用研究；开展符合</w:t>
            </w:r>
            <w:r w:rsidRPr="00285ED6">
              <w:rPr>
                <w:rFonts w:eastAsia="仿宋_GB2312"/>
                <w:sz w:val="28"/>
                <w:szCs w:val="28"/>
              </w:rPr>
              <w:t>GB 9706.1</w:t>
            </w:r>
            <w:r w:rsidRPr="0063297C">
              <w:rPr>
                <w:rFonts w:ascii="仿宋_GB2312" w:eastAsia="仿宋_GB2312" w:hint="eastAsia"/>
                <w:sz w:val="28"/>
                <w:szCs w:val="28"/>
              </w:rPr>
              <w:t>—</w:t>
            </w:r>
            <w:r w:rsidRPr="00285ED6">
              <w:rPr>
                <w:rFonts w:eastAsia="仿宋_GB2312"/>
                <w:sz w:val="28"/>
                <w:szCs w:val="28"/>
              </w:rPr>
              <w:t>201X</w:t>
            </w:r>
            <w:r w:rsidRPr="00285ED6">
              <w:rPr>
                <w:rFonts w:eastAsia="仿宋_GB2312"/>
                <w:sz w:val="28"/>
                <w:szCs w:val="28"/>
              </w:rPr>
              <w:t>标准要求的检测装置、测试方法的研究，开展通用标准、并列标准和专用安全标准协调关系的研究；开展专用测试装置、统一的测试规范、校准规范、风险分析准则和医疗器械可用性的研究；开展有害物质限值的研究；开展医用电气设备使用期限及维修和保养后安全有效性的再评价的研究；开展辐射骚扰场强测试可靠性研究和医院电磁环境安全性评估研究等。</w:t>
            </w:r>
          </w:p>
        </w:tc>
      </w:tr>
      <w:tr w:rsidR="00475687" w:rsidRPr="00285ED6" w:rsidTr="008810C6">
        <w:trPr>
          <w:trHeight w:val="4819"/>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lastRenderedPageBreak/>
              <w:t>3</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生物材料器械</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（横向技术领域）</w:t>
            </w:r>
          </w:p>
        </w:tc>
        <w:tc>
          <w:tcPr>
            <w:tcW w:w="6571" w:type="dxa"/>
            <w:vAlign w:val="center"/>
          </w:tcPr>
          <w:p w:rsidR="00475687" w:rsidRPr="00285ED6" w:rsidRDefault="00475687" w:rsidP="008810C6">
            <w:pPr>
              <w:spacing w:line="360" w:lineRule="exact"/>
              <w:rPr>
                <w:rFonts w:eastAsia="仿宋_GB2312"/>
                <w:sz w:val="28"/>
                <w:szCs w:val="28"/>
              </w:rPr>
            </w:pPr>
            <w:r w:rsidRPr="00285ED6">
              <w:rPr>
                <w:rFonts w:eastAsia="仿宋_GB2312"/>
                <w:sz w:val="28"/>
                <w:szCs w:val="28"/>
              </w:rPr>
              <w:t>根据医疗器械生物学评价的发展方向建立医疗器械化学表征及可提取物和可沥滤物评价，结合毒理学风险评估，以减少动物实验的评价模式，逐步建立我国</w:t>
            </w:r>
            <w:r w:rsidRPr="00285ED6">
              <w:rPr>
                <w:rFonts w:eastAsia="仿宋_GB2312"/>
                <w:sz w:val="28"/>
                <w:szCs w:val="28"/>
              </w:rPr>
              <w:t>“</w:t>
            </w:r>
            <w:r w:rsidRPr="00285ED6">
              <w:rPr>
                <w:rFonts w:eastAsia="仿宋_GB2312"/>
                <w:sz w:val="28"/>
                <w:szCs w:val="28"/>
              </w:rPr>
              <w:t>医疗器械常用材料或高风险产品可提取已知物和未知物识别的数据库</w:t>
            </w:r>
            <w:r w:rsidRPr="00285ED6">
              <w:rPr>
                <w:rFonts w:eastAsia="仿宋_GB2312"/>
                <w:sz w:val="28"/>
                <w:szCs w:val="28"/>
              </w:rPr>
              <w:t>”</w:t>
            </w:r>
            <w:r w:rsidRPr="00285ED6">
              <w:rPr>
                <w:rFonts w:eastAsia="仿宋_GB2312"/>
                <w:sz w:val="28"/>
                <w:szCs w:val="28"/>
              </w:rPr>
              <w:t>；开展新型生物材料临床前大动物试验和替代动物试验的体外试验方法研究，建立基于关键分子标志的生物相容性检测和评价新方法，重点解决可降解产品、人工假体、动物源等新型生物材料及器械的物理、化学表征、生物学安全性评价的关键技术研究；开展各种导管及输注器械药物相容性评价研究；建立医疗器械非法添加剂的识别和检验技术方法的研究等；开展重点产品上市后再评价研究等。</w:t>
            </w:r>
          </w:p>
        </w:tc>
      </w:tr>
      <w:tr w:rsidR="00475687" w:rsidRPr="00285ED6" w:rsidTr="008810C6">
        <w:trPr>
          <w:trHeight w:val="4479"/>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4</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医用信息化（横向技术领域）</w:t>
            </w:r>
          </w:p>
        </w:tc>
        <w:tc>
          <w:tcPr>
            <w:tcW w:w="6571" w:type="dxa"/>
            <w:vAlign w:val="center"/>
          </w:tcPr>
          <w:p w:rsidR="00475687" w:rsidRPr="00285ED6" w:rsidRDefault="00475687" w:rsidP="008810C6">
            <w:pPr>
              <w:spacing w:line="360" w:lineRule="exact"/>
              <w:rPr>
                <w:rFonts w:eastAsia="仿宋_GB2312"/>
                <w:sz w:val="28"/>
                <w:szCs w:val="28"/>
              </w:rPr>
            </w:pPr>
            <w:r w:rsidRPr="00285ED6">
              <w:rPr>
                <w:rFonts w:eastAsia="仿宋_GB2312"/>
                <w:sz w:val="28"/>
                <w:szCs w:val="28"/>
              </w:rPr>
              <w:t>开展涉及医用软件标准和信息传输标准共性关键技术的研究；重点开展对采用人工智能、大数据、云服务等涉及自动诊疗设备的软件组件或通用软件安全有效性的研究，包括安全性测试和有效性评价分析的研究；开展各类医用信息数据格式的统一和标准化的研究；开展设备间数据通讯互联协议的制定和设备符合相关协议验证方法的研究；开展数据传输和储存的可靠性、安全保密性的要求等级规范和测试方法的研究；开展软件生命周期的开发过程质量保证体系的监管模式和方法的研究；开展对软件可用性工程学的测评方法和要求规范的研究等。</w:t>
            </w:r>
          </w:p>
        </w:tc>
      </w:tr>
      <w:tr w:rsidR="00475687" w:rsidRPr="00285ED6" w:rsidTr="008810C6">
        <w:trPr>
          <w:trHeight w:val="2948"/>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5</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体外诊断试剂</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（纵向技术领域）</w:t>
            </w:r>
          </w:p>
        </w:tc>
        <w:tc>
          <w:tcPr>
            <w:tcW w:w="6571" w:type="dxa"/>
            <w:vAlign w:val="center"/>
          </w:tcPr>
          <w:p w:rsidR="00475687" w:rsidRPr="00285ED6" w:rsidRDefault="00475687" w:rsidP="008810C6">
            <w:pPr>
              <w:adjustRightInd w:val="0"/>
              <w:snapToGrid w:val="0"/>
              <w:spacing w:line="360" w:lineRule="exact"/>
              <w:rPr>
                <w:rFonts w:eastAsia="仿宋_GB2312"/>
                <w:sz w:val="28"/>
                <w:szCs w:val="28"/>
              </w:rPr>
            </w:pPr>
            <w:r w:rsidRPr="00285ED6">
              <w:rPr>
                <w:rFonts w:eastAsia="仿宋_GB2312"/>
                <w:sz w:val="28"/>
                <w:szCs w:val="28"/>
              </w:rPr>
              <w:t>开展体外诊断试剂监管技术及质控标准的前期研究；重点开展对重大传染病、重大疫情相关诊断试剂质量控制和评价研究，建立相关的应急和处置技术平台；拓展国家标准物质和参考测量程序的研究；建立具有一定规模生物样本量、具备监管职能的生物样本库；建立蛋白质组学、基因组学等标准数据库和大数据分析整合平台等。</w:t>
            </w:r>
          </w:p>
        </w:tc>
      </w:tr>
      <w:tr w:rsidR="00475687" w:rsidRPr="00285ED6" w:rsidTr="008810C6">
        <w:trPr>
          <w:trHeight w:val="4479"/>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lastRenderedPageBreak/>
              <w:t>6</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数字成像设备</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（纵向技术领域）</w:t>
            </w:r>
          </w:p>
        </w:tc>
        <w:tc>
          <w:tcPr>
            <w:tcW w:w="6571" w:type="dxa"/>
            <w:vAlign w:val="center"/>
          </w:tcPr>
          <w:p w:rsidR="00475687" w:rsidRPr="00285ED6" w:rsidRDefault="00475687" w:rsidP="008810C6">
            <w:pPr>
              <w:spacing w:line="360" w:lineRule="exact"/>
              <w:rPr>
                <w:rFonts w:eastAsia="仿宋_GB2312"/>
                <w:sz w:val="28"/>
                <w:szCs w:val="28"/>
              </w:rPr>
            </w:pPr>
            <w:r w:rsidRPr="00285ED6">
              <w:rPr>
                <w:rFonts w:eastAsia="仿宋_GB2312"/>
                <w:sz w:val="28"/>
                <w:szCs w:val="28"/>
              </w:rPr>
              <w:t>开展新型成像设备检测指标、测试方法及模体的研究；开展数字化</w:t>
            </w:r>
            <w:r w:rsidRPr="00285ED6">
              <w:rPr>
                <w:rFonts w:eastAsia="仿宋_GB2312"/>
                <w:sz w:val="28"/>
                <w:szCs w:val="28"/>
              </w:rPr>
              <w:t>X</w:t>
            </w:r>
            <w:r w:rsidRPr="00285ED6">
              <w:rPr>
                <w:rFonts w:eastAsia="仿宋_GB2312"/>
                <w:sz w:val="28"/>
                <w:szCs w:val="28"/>
              </w:rPr>
              <w:t>射线系统的量子探测效率（</w:t>
            </w:r>
            <w:r w:rsidRPr="00285ED6">
              <w:rPr>
                <w:rFonts w:eastAsia="仿宋_GB2312"/>
                <w:sz w:val="28"/>
                <w:szCs w:val="28"/>
              </w:rPr>
              <w:t>DQE</w:t>
            </w:r>
            <w:r w:rsidRPr="00285ED6">
              <w:rPr>
                <w:rFonts w:eastAsia="仿宋_GB2312"/>
                <w:sz w:val="28"/>
                <w:szCs w:val="28"/>
              </w:rPr>
              <w:t>）和</w:t>
            </w:r>
            <w:r w:rsidRPr="00285ED6">
              <w:rPr>
                <w:rFonts w:eastAsia="仿宋_GB2312"/>
                <w:sz w:val="28"/>
                <w:szCs w:val="28"/>
              </w:rPr>
              <w:t>X</w:t>
            </w:r>
            <w:r w:rsidRPr="00285ED6">
              <w:rPr>
                <w:rFonts w:eastAsia="仿宋_GB2312"/>
                <w:sz w:val="28"/>
                <w:szCs w:val="28"/>
              </w:rPr>
              <w:t>射线设备辐射剂量管理研究；开展</w:t>
            </w:r>
            <w:r w:rsidRPr="00285ED6">
              <w:rPr>
                <w:rFonts w:eastAsia="仿宋_GB2312"/>
                <w:sz w:val="28"/>
                <w:szCs w:val="28"/>
              </w:rPr>
              <w:t>PET</w:t>
            </w:r>
            <w:r w:rsidRPr="00285ED6">
              <w:rPr>
                <w:rFonts w:eastAsia="仿宋_GB2312"/>
                <w:sz w:val="28"/>
                <w:szCs w:val="28"/>
              </w:rPr>
              <w:t>系统和</w:t>
            </w:r>
            <w:r w:rsidRPr="00285ED6">
              <w:rPr>
                <w:rFonts w:eastAsia="仿宋_GB2312"/>
                <w:sz w:val="28"/>
                <w:szCs w:val="28"/>
              </w:rPr>
              <w:t>MRI</w:t>
            </w:r>
            <w:r w:rsidRPr="00285ED6">
              <w:rPr>
                <w:rFonts w:eastAsia="仿宋_GB2312"/>
                <w:sz w:val="28"/>
                <w:szCs w:val="28"/>
              </w:rPr>
              <w:t>系统的电磁兼容性问题、安全专用要求，</w:t>
            </w:r>
            <w:r w:rsidRPr="00285ED6">
              <w:rPr>
                <w:rFonts w:eastAsia="仿宋_GB2312"/>
                <w:sz w:val="28"/>
                <w:szCs w:val="28"/>
              </w:rPr>
              <w:t>PET</w:t>
            </w:r>
            <w:r w:rsidRPr="00285ED6">
              <w:rPr>
                <w:rFonts w:eastAsia="仿宋_GB2312"/>
                <w:sz w:val="28"/>
                <w:szCs w:val="28"/>
              </w:rPr>
              <w:t>图像性能的评价指标和</w:t>
            </w:r>
            <w:r w:rsidRPr="00285ED6">
              <w:rPr>
                <w:rFonts w:eastAsia="仿宋_GB2312"/>
                <w:sz w:val="28"/>
                <w:szCs w:val="28"/>
              </w:rPr>
              <w:t>MRI</w:t>
            </w:r>
            <w:r w:rsidRPr="00285ED6">
              <w:rPr>
                <w:rFonts w:eastAsia="仿宋_GB2312"/>
                <w:sz w:val="28"/>
                <w:szCs w:val="28"/>
              </w:rPr>
              <w:t>心脏扫描时</w:t>
            </w:r>
            <w:r w:rsidRPr="00285ED6">
              <w:rPr>
                <w:rFonts w:eastAsia="仿宋_GB2312"/>
                <w:sz w:val="28"/>
                <w:szCs w:val="28"/>
              </w:rPr>
              <w:t>VSM</w:t>
            </w:r>
            <w:r w:rsidRPr="00285ED6">
              <w:rPr>
                <w:rFonts w:eastAsia="仿宋_GB2312"/>
                <w:sz w:val="28"/>
                <w:szCs w:val="28"/>
              </w:rPr>
              <w:t>的要求，颅脑超声成像技术性能的评价，超声弹性成像性能指标限值及检测规范研究，以及超声成像性能评价模体研究等。开展远程数字影像技术规范的研究，包括远程医用影像设备的功能性和兼容性检验方法；远程图像诊断系统的准确和可靠性规范等。</w:t>
            </w:r>
          </w:p>
        </w:tc>
      </w:tr>
      <w:tr w:rsidR="00475687" w:rsidRPr="00285ED6" w:rsidTr="008810C6">
        <w:trPr>
          <w:trHeight w:val="4422"/>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7</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高能射线放疗设备</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（纵向技术领域）</w:t>
            </w:r>
          </w:p>
        </w:tc>
        <w:tc>
          <w:tcPr>
            <w:tcW w:w="6571" w:type="dxa"/>
            <w:vAlign w:val="center"/>
          </w:tcPr>
          <w:p w:rsidR="00475687" w:rsidRPr="00285ED6" w:rsidRDefault="00475687" w:rsidP="008810C6">
            <w:pPr>
              <w:spacing w:line="360" w:lineRule="exact"/>
              <w:rPr>
                <w:rFonts w:eastAsia="仿宋_GB2312"/>
                <w:sz w:val="28"/>
                <w:szCs w:val="28"/>
              </w:rPr>
            </w:pPr>
            <w:r w:rsidRPr="00285ED6">
              <w:rPr>
                <w:rFonts w:eastAsia="仿宋_GB2312"/>
                <w:sz w:val="28"/>
                <w:szCs w:val="28"/>
              </w:rPr>
              <w:t>开展对放射治疗设备及其放射治疗计划系统和验证系统软件的安全有效性评价研究；开展对电子射野影像装置（</w:t>
            </w:r>
            <w:r w:rsidRPr="00285ED6">
              <w:rPr>
                <w:rFonts w:eastAsia="仿宋_GB2312"/>
                <w:sz w:val="28"/>
                <w:szCs w:val="28"/>
              </w:rPr>
              <w:t>EPID</w:t>
            </w:r>
            <w:r w:rsidRPr="00285ED6">
              <w:rPr>
                <w:rFonts w:eastAsia="仿宋_GB2312"/>
                <w:sz w:val="28"/>
                <w:szCs w:val="28"/>
              </w:rPr>
              <w:t>）和锥束</w:t>
            </w:r>
            <w:r w:rsidRPr="00285ED6">
              <w:rPr>
                <w:rFonts w:eastAsia="仿宋_GB2312"/>
                <w:sz w:val="28"/>
                <w:szCs w:val="28"/>
              </w:rPr>
              <w:t>CT</w:t>
            </w:r>
            <w:r w:rsidRPr="00285ED6">
              <w:rPr>
                <w:rFonts w:eastAsia="仿宋_GB2312"/>
                <w:sz w:val="28"/>
                <w:szCs w:val="28"/>
              </w:rPr>
              <w:t>等影像引导技术，门控技术和软件算法技术研究；重点开展质子、碳离子治疗系统和由医学图像引导的加速器，机器人摆位系统等新型放疗设备的安全有效性研究、技术标准的前期研究和检验检测技术的研究、放射治疗计划系统（</w:t>
            </w:r>
            <w:r w:rsidRPr="00285ED6">
              <w:rPr>
                <w:rFonts w:eastAsia="仿宋_GB2312"/>
                <w:sz w:val="28"/>
                <w:szCs w:val="28"/>
              </w:rPr>
              <w:t>RTPS</w:t>
            </w:r>
            <w:r w:rsidRPr="00285ED6">
              <w:rPr>
                <w:rFonts w:eastAsia="仿宋_GB2312"/>
                <w:sz w:val="28"/>
                <w:szCs w:val="28"/>
              </w:rPr>
              <w:t>）对人体不同部位、不同角度的照射野、楔形过滤器或者独立挡块的应用、</w:t>
            </w:r>
            <w:r w:rsidRPr="00285ED6">
              <w:rPr>
                <w:rFonts w:eastAsia="仿宋_GB2312"/>
                <w:sz w:val="28"/>
                <w:szCs w:val="28"/>
              </w:rPr>
              <w:t>MLC</w:t>
            </w:r>
            <w:r w:rsidRPr="00285ED6">
              <w:rPr>
                <w:rFonts w:eastAsia="仿宋_GB2312"/>
                <w:sz w:val="28"/>
                <w:szCs w:val="28"/>
              </w:rPr>
              <w:t>的应用条件下剂量算法准确性研究等。</w:t>
            </w:r>
          </w:p>
        </w:tc>
      </w:tr>
      <w:tr w:rsidR="00475687" w:rsidRPr="00285ED6" w:rsidTr="008810C6">
        <w:trPr>
          <w:trHeight w:val="3175"/>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8</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无源植入器械</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（纵向技术领域）</w:t>
            </w:r>
          </w:p>
        </w:tc>
        <w:tc>
          <w:tcPr>
            <w:tcW w:w="6571" w:type="dxa"/>
            <w:vAlign w:val="center"/>
          </w:tcPr>
          <w:p w:rsidR="00475687" w:rsidRPr="00285ED6" w:rsidRDefault="00475687" w:rsidP="008810C6">
            <w:pPr>
              <w:adjustRightInd w:val="0"/>
              <w:snapToGrid w:val="0"/>
              <w:spacing w:line="360" w:lineRule="exact"/>
              <w:rPr>
                <w:rFonts w:eastAsia="仿宋_GB2312"/>
                <w:sz w:val="28"/>
                <w:szCs w:val="28"/>
              </w:rPr>
            </w:pPr>
            <w:r w:rsidRPr="00285ED6">
              <w:rPr>
                <w:rFonts w:eastAsia="仿宋_GB2312"/>
                <w:sz w:val="28"/>
                <w:szCs w:val="28"/>
              </w:rPr>
              <w:t>无源植入器械的安全性评价共性关键技术研究及评价标准的前期研究；无源植入器械的使用寿命及重要性能的可接受限度研究；新材料、新工艺、新功能的创新产品安全性评价和测试方法研究，包括新型生物材料、降解材料的理化性能、生物学性能和有害物质限制研究；无源植入器械特殊性能专用测试设备研制、无源植入器械的失效分析及不良事件原因分析研究；骨科植入器械有限元法应用研究等。</w:t>
            </w:r>
          </w:p>
        </w:tc>
      </w:tr>
      <w:tr w:rsidR="00475687" w:rsidRPr="00285ED6" w:rsidTr="008810C6">
        <w:trPr>
          <w:trHeight w:val="4592"/>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lastRenderedPageBreak/>
              <w:t>9</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生物医学光学仪器</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（纵向技术领域）</w:t>
            </w:r>
          </w:p>
        </w:tc>
        <w:tc>
          <w:tcPr>
            <w:tcW w:w="6571" w:type="dxa"/>
            <w:vAlign w:val="center"/>
          </w:tcPr>
          <w:p w:rsidR="00475687" w:rsidRPr="00285ED6" w:rsidRDefault="00475687" w:rsidP="008810C6">
            <w:pPr>
              <w:spacing w:line="360" w:lineRule="exact"/>
              <w:rPr>
                <w:rFonts w:eastAsia="仿宋_GB2312"/>
                <w:sz w:val="28"/>
                <w:szCs w:val="28"/>
              </w:rPr>
            </w:pPr>
            <w:r w:rsidRPr="00285ED6">
              <w:rPr>
                <w:rFonts w:eastAsia="仿宋_GB2312"/>
                <w:sz w:val="28"/>
                <w:szCs w:val="28"/>
              </w:rPr>
              <w:t>开展人体组织各类光学相关特性的系统性资料库的研究；开展光辐射安全评价技术、检测技术的研究；开展医用光学传感器成像及光电响应性能的评价研究；开展创新型内窥镜前沿技术原理跟踪、安全有效性评价、相关性能及交互控制性能评价的研究；开展人工晶体安全有效性评价研究，包括人工晶状体光焦度测量方法和检测设备，非球面人工晶状体及多焦环曲面人工晶状体的成像质量评价等眼科光学器具的光谱及色差评价方法等；开展非球面接触镜及多焦点接触镜光焦度测量方法和检测设备、接触镜产品的成像质量评价、接触镜产品透氧性能等研究；开展光学和仪器安全风险评价研究等。</w:t>
            </w:r>
          </w:p>
        </w:tc>
      </w:tr>
      <w:tr w:rsidR="00475687" w:rsidRPr="00285ED6" w:rsidTr="008810C6">
        <w:trPr>
          <w:trHeight w:val="4252"/>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10</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体外循环器械</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（纵向技术领域）</w:t>
            </w:r>
          </w:p>
        </w:tc>
        <w:tc>
          <w:tcPr>
            <w:tcW w:w="6571" w:type="dxa"/>
            <w:vAlign w:val="center"/>
          </w:tcPr>
          <w:p w:rsidR="00475687" w:rsidRPr="00285ED6" w:rsidRDefault="00475687" w:rsidP="008810C6">
            <w:pPr>
              <w:adjustRightInd w:val="0"/>
              <w:snapToGrid w:val="0"/>
              <w:spacing w:line="360" w:lineRule="exact"/>
              <w:rPr>
                <w:rFonts w:eastAsia="仿宋_GB2312"/>
                <w:sz w:val="28"/>
                <w:szCs w:val="28"/>
              </w:rPr>
            </w:pPr>
            <w:r w:rsidRPr="00285ED6">
              <w:rPr>
                <w:rFonts w:eastAsia="仿宋_GB2312"/>
                <w:sz w:val="28"/>
                <w:szCs w:val="28"/>
              </w:rPr>
              <w:t>开展体外循环器械关键元器件、材料及其制备工艺条件的优化新方法的研究，构建研究数据库；开展体外循环材料的化学分析、血液相容性评价与临床相关性的研究；开展新型血液净化膜材料和滤器，以及血液透析耗材、便携式人工肾装置等的安全有效性评价研究；开展对组合药械以及带涂层器械安全有效性研究；开展创新型体外循环器械安全有效性研究，包括血液净化设备与互联网</w:t>
            </w:r>
            <w:r w:rsidRPr="00285ED6">
              <w:rPr>
                <w:rFonts w:eastAsia="仿宋_GB2312"/>
                <w:sz w:val="28"/>
                <w:szCs w:val="28"/>
              </w:rPr>
              <w:t>+</w:t>
            </w:r>
            <w:r w:rsidRPr="00285ED6">
              <w:rPr>
                <w:rFonts w:eastAsia="仿宋_GB2312"/>
                <w:sz w:val="28"/>
                <w:szCs w:val="28"/>
              </w:rPr>
              <w:t>、大数据、云计算结合产品、吸附式血液透析设备、隔膜式离心泵设备等的安全有效性、产品标准、检验方法、风险管理、专用模体、检测装置的研究等。</w:t>
            </w:r>
          </w:p>
        </w:tc>
      </w:tr>
      <w:tr w:rsidR="00475687" w:rsidRPr="00285ED6" w:rsidTr="008810C6">
        <w:trPr>
          <w:trHeight w:val="3402"/>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11</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有源植入器械</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（纵向技术领域）</w:t>
            </w:r>
          </w:p>
          <w:p w:rsidR="00475687" w:rsidRPr="00285ED6" w:rsidRDefault="00475687" w:rsidP="008810C6">
            <w:pPr>
              <w:spacing w:line="360" w:lineRule="exact"/>
              <w:jc w:val="center"/>
              <w:rPr>
                <w:rFonts w:eastAsia="仿宋_GB2312"/>
                <w:sz w:val="28"/>
                <w:szCs w:val="28"/>
              </w:rPr>
            </w:pPr>
          </w:p>
        </w:tc>
        <w:tc>
          <w:tcPr>
            <w:tcW w:w="6571" w:type="dxa"/>
            <w:vAlign w:val="center"/>
          </w:tcPr>
          <w:p w:rsidR="00475687" w:rsidRPr="00285ED6" w:rsidRDefault="00475687" w:rsidP="008810C6">
            <w:pPr>
              <w:spacing w:line="360" w:lineRule="exact"/>
              <w:rPr>
                <w:rFonts w:eastAsia="仿宋_GB2312"/>
                <w:sz w:val="28"/>
                <w:szCs w:val="28"/>
              </w:rPr>
            </w:pPr>
            <w:r w:rsidRPr="00285ED6">
              <w:rPr>
                <w:rFonts w:eastAsia="仿宋_GB2312"/>
                <w:sz w:val="28"/>
                <w:szCs w:val="28"/>
              </w:rPr>
              <w:t>开展有源植入器械的电磁兼容测试方法、试验布置和标准的研究；开展有源植入器械的磁共振兼容性安全评价方法的研究；开展人工心脏、植入式迷走神经刺激器安全评价和关键性能的研究；研制生理性起搏等特殊功能的专用测试装置，制定校准规范；开展有源植入器械嵌入式软件评价的研究，包括对软件的信息安全，数据兼容性，远程传输，无线传输等进行研究；开展电池寿命评估的研究；研究制定统一的测试规范和记录规范等。</w:t>
            </w:r>
          </w:p>
        </w:tc>
      </w:tr>
      <w:tr w:rsidR="00475687" w:rsidRPr="00285ED6" w:rsidTr="008810C6">
        <w:trPr>
          <w:trHeight w:val="4195"/>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lastRenderedPageBreak/>
              <w:t>12</w:t>
            </w:r>
          </w:p>
        </w:tc>
        <w:tc>
          <w:tcPr>
            <w:tcW w:w="1559" w:type="dxa"/>
            <w:vAlign w:val="center"/>
          </w:tcPr>
          <w:p w:rsidR="00475687" w:rsidRDefault="00475687" w:rsidP="008810C6">
            <w:pPr>
              <w:spacing w:line="360" w:lineRule="exact"/>
              <w:jc w:val="center"/>
              <w:rPr>
                <w:rFonts w:eastAsia="仿宋_GB2312"/>
                <w:sz w:val="28"/>
                <w:szCs w:val="28"/>
              </w:rPr>
            </w:pPr>
            <w:r w:rsidRPr="00285ED6">
              <w:rPr>
                <w:rFonts w:eastAsia="仿宋_GB2312"/>
                <w:sz w:val="28"/>
                <w:szCs w:val="28"/>
              </w:rPr>
              <w:t>数字化微创诊治</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设备</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（纵向技术领域）</w:t>
            </w:r>
          </w:p>
        </w:tc>
        <w:tc>
          <w:tcPr>
            <w:tcW w:w="6571" w:type="dxa"/>
            <w:vAlign w:val="center"/>
          </w:tcPr>
          <w:p w:rsidR="00475687" w:rsidRPr="00285ED6" w:rsidRDefault="00475687" w:rsidP="008810C6">
            <w:pPr>
              <w:spacing w:line="360" w:lineRule="exact"/>
              <w:rPr>
                <w:rFonts w:eastAsia="仿宋_GB2312"/>
                <w:sz w:val="28"/>
                <w:szCs w:val="28"/>
              </w:rPr>
            </w:pPr>
            <w:r w:rsidRPr="00285ED6">
              <w:rPr>
                <w:rFonts w:eastAsia="仿宋_GB2312"/>
                <w:sz w:val="28"/>
                <w:szCs w:val="28"/>
              </w:rPr>
              <w:t>开展不同物理治疗临床疗效的基础研究和基于不同应用领域的性能指标评估、风险评估和可靠性分析及相关标准的前期研究；开展医学图像分割和配准等处理精度的评估方法研究；开展器械定位准确度及核心部件安全性评估与测试技术的研究；开展消融精准度及安全边界评估研究；开展各种标准体模的研究；开展物理精准治疗的空间定位技术标准研究；开展治疗系统关键部件的技术测评能力建设，治疗系统的关键技术参数测试能力建设，以及超声、射频、微波、激光、冷冻、放射的剂量测试方法、相关标准和专用测试装置研究等。</w:t>
            </w:r>
          </w:p>
        </w:tc>
      </w:tr>
      <w:tr w:rsidR="00475687" w:rsidRPr="00285ED6" w:rsidTr="008810C6">
        <w:trPr>
          <w:trHeight w:val="2494"/>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13</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超声手术设备</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（纵向技术领域）</w:t>
            </w:r>
          </w:p>
        </w:tc>
        <w:tc>
          <w:tcPr>
            <w:tcW w:w="6571" w:type="dxa"/>
            <w:vAlign w:val="center"/>
          </w:tcPr>
          <w:p w:rsidR="00475687" w:rsidRPr="00285ED6" w:rsidRDefault="00475687" w:rsidP="008810C6">
            <w:pPr>
              <w:spacing w:line="360" w:lineRule="exact"/>
              <w:rPr>
                <w:rFonts w:eastAsia="仿宋_GB2312"/>
                <w:sz w:val="28"/>
                <w:szCs w:val="28"/>
              </w:rPr>
            </w:pPr>
            <w:r w:rsidRPr="00285ED6">
              <w:rPr>
                <w:rFonts w:eastAsia="仿宋_GB2312"/>
                <w:sz w:val="28"/>
                <w:szCs w:val="28"/>
              </w:rPr>
              <w:t>开展高强度聚焦超声技术及其超声聚焦安全边界研究；开展磁共振引导的相控超声（</w:t>
            </w:r>
            <w:r w:rsidRPr="00285ED6">
              <w:rPr>
                <w:rFonts w:eastAsia="仿宋_GB2312"/>
                <w:sz w:val="28"/>
                <w:szCs w:val="28"/>
              </w:rPr>
              <w:t>MRI-PHIFU</w:t>
            </w:r>
            <w:r w:rsidRPr="00285ED6">
              <w:rPr>
                <w:rFonts w:eastAsia="仿宋_GB2312"/>
                <w:sz w:val="28"/>
                <w:szCs w:val="28"/>
              </w:rPr>
              <w:t>）技术的基础研究及其三维声场、热场、温度场相应关系及靶区热损伤机制研究；开展超声治疗设备专用检验检测装置和超声体模的研制，开展新型超声治疗设备产品标准的关键技术研究和安全有效性评价研究等。</w:t>
            </w:r>
          </w:p>
        </w:tc>
      </w:tr>
      <w:tr w:rsidR="00475687" w:rsidRPr="00285ED6" w:rsidTr="008810C6">
        <w:trPr>
          <w:trHeight w:val="2154"/>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14</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医学检验设备</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（纵向技术领域）</w:t>
            </w:r>
          </w:p>
        </w:tc>
        <w:tc>
          <w:tcPr>
            <w:tcW w:w="6571" w:type="dxa"/>
            <w:vAlign w:val="center"/>
          </w:tcPr>
          <w:p w:rsidR="00475687" w:rsidRPr="00285ED6" w:rsidRDefault="00475687" w:rsidP="008810C6">
            <w:pPr>
              <w:pStyle w:val="a9"/>
              <w:adjustRightInd w:val="0"/>
              <w:snapToGrid w:val="0"/>
              <w:spacing w:before="0" w:beforeAutospacing="0" w:after="0" w:afterAutospacing="0" w:line="360" w:lineRule="exact"/>
              <w:jc w:val="both"/>
              <w:rPr>
                <w:rFonts w:ascii="Times New Roman" w:eastAsia="仿宋_GB2312" w:hAnsi="Times New Roman"/>
                <w:sz w:val="28"/>
                <w:szCs w:val="28"/>
              </w:rPr>
            </w:pPr>
            <w:r w:rsidRPr="00285ED6">
              <w:rPr>
                <w:rFonts w:ascii="Times New Roman" w:eastAsia="仿宋_GB2312" w:hAnsi="Times New Roman"/>
                <w:sz w:val="28"/>
                <w:szCs w:val="28"/>
              </w:rPr>
              <w:t>开展基因测序设备安全有效性评价研究，包括设备的数据分析标准、测序标准品和检验标准的关键技术研究；建立生物大数据分析和储存软件的质量评估机制研究；分子诊断检验能力研究。开展</w:t>
            </w:r>
            <w:r w:rsidRPr="00285ED6">
              <w:rPr>
                <w:rFonts w:ascii="Times New Roman" w:eastAsia="仿宋_GB2312" w:hAnsi="Times New Roman"/>
                <w:sz w:val="28"/>
                <w:szCs w:val="28"/>
              </w:rPr>
              <w:t>POCT</w:t>
            </w:r>
            <w:r w:rsidRPr="00285ED6">
              <w:rPr>
                <w:rFonts w:ascii="Times New Roman" w:eastAsia="仿宋_GB2312" w:hAnsi="Times New Roman"/>
                <w:sz w:val="28"/>
                <w:szCs w:val="28"/>
              </w:rPr>
              <w:t>设备</w:t>
            </w:r>
            <w:r w:rsidRPr="00285ED6">
              <w:rPr>
                <w:rFonts w:ascii="Times New Roman" w:eastAsia="仿宋_GB2312" w:hAnsi="Times New Roman"/>
                <w:sz w:val="28"/>
                <w:szCs w:val="28"/>
              </w:rPr>
              <w:t>+</w:t>
            </w:r>
            <w:r w:rsidRPr="00285ED6">
              <w:rPr>
                <w:rFonts w:ascii="Times New Roman" w:eastAsia="仿宋_GB2312" w:hAnsi="Times New Roman"/>
                <w:sz w:val="28"/>
                <w:szCs w:val="28"/>
              </w:rPr>
              <w:t>互联网的安全有效性评价研究等。</w:t>
            </w:r>
          </w:p>
        </w:tc>
      </w:tr>
      <w:tr w:rsidR="00475687" w:rsidRPr="00285ED6" w:rsidTr="008810C6">
        <w:trPr>
          <w:trHeight w:val="3345"/>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15</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生物医学信息及监护设备</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（纵向技术领域）</w:t>
            </w:r>
          </w:p>
        </w:tc>
        <w:tc>
          <w:tcPr>
            <w:tcW w:w="6571" w:type="dxa"/>
            <w:vAlign w:val="center"/>
          </w:tcPr>
          <w:p w:rsidR="00475687" w:rsidRPr="00285ED6" w:rsidRDefault="00475687" w:rsidP="008810C6">
            <w:pPr>
              <w:adjustRightInd w:val="0"/>
              <w:snapToGrid w:val="0"/>
              <w:spacing w:line="360" w:lineRule="exact"/>
              <w:rPr>
                <w:rFonts w:eastAsia="仿宋_GB2312"/>
                <w:sz w:val="28"/>
                <w:szCs w:val="28"/>
              </w:rPr>
            </w:pPr>
            <w:r w:rsidRPr="00285ED6">
              <w:rPr>
                <w:rFonts w:eastAsia="仿宋_GB2312"/>
                <w:sz w:val="28"/>
                <w:szCs w:val="28"/>
              </w:rPr>
              <w:t>开</w:t>
            </w:r>
            <w:r w:rsidRPr="0063297C">
              <w:rPr>
                <w:rFonts w:eastAsia="仿宋_GB2312"/>
                <w:spacing w:val="-4"/>
                <w:sz w:val="28"/>
                <w:szCs w:val="28"/>
              </w:rPr>
              <w:t>展基于大数据的自动诊断算法验证和准确性评价模型研究；开展生物医学信息及监护设备和无创光电传感器安全有效性评价和检验检测方法研究；开展可穿戴设备安全专用要求的研究；开展远程医疗技术规范的研究，包括远程监护的功能性和兼容性检验方法，信息安全性和可靠性；开展已有产品标准中需优化技术要求的研究，包括</w:t>
            </w:r>
            <w:r w:rsidRPr="0063297C">
              <w:rPr>
                <w:rFonts w:eastAsia="仿宋_GB2312"/>
                <w:spacing w:val="-4"/>
                <w:sz w:val="28"/>
                <w:szCs w:val="28"/>
              </w:rPr>
              <w:t>NIBP</w:t>
            </w:r>
            <w:r w:rsidRPr="0063297C">
              <w:rPr>
                <w:rFonts w:eastAsia="仿宋_GB2312"/>
                <w:spacing w:val="-4"/>
                <w:sz w:val="28"/>
                <w:szCs w:val="28"/>
              </w:rPr>
              <w:t>产品标准中模拟器数据的临床相关性和建立</w:t>
            </w:r>
            <w:r w:rsidRPr="0063297C">
              <w:rPr>
                <w:rFonts w:eastAsia="仿宋_GB2312"/>
                <w:spacing w:val="-4"/>
                <w:sz w:val="28"/>
                <w:szCs w:val="28"/>
              </w:rPr>
              <w:t>NIBP</w:t>
            </w:r>
            <w:r w:rsidRPr="0063297C">
              <w:rPr>
                <w:rFonts w:eastAsia="仿宋_GB2312"/>
                <w:spacing w:val="-4"/>
                <w:sz w:val="28"/>
                <w:szCs w:val="28"/>
              </w:rPr>
              <w:t>中国人群数据库的研究等。</w:t>
            </w:r>
          </w:p>
        </w:tc>
      </w:tr>
      <w:tr w:rsidR="00475687" w:rsidRPr="00285ED6" w:rsidTr="008810C6">
        <w:trPr>
          <w:trHeight w:val="5272"/>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lastRenderedPageBreak/>
              <w:t>16</w:t>
            </w:r>
          </w:p>
        </w:tc>
        <w:tc>
          <w:tcPr>
            <w:tcW w:w="1559" w:type="dxa"/>
            <w:vAlign w:val="center"/>
          </w:tcPr>
          <w:p w:rsidR="00475687" w:rsidRPr="00285ED6" w:rsidRDefault="00475687" w:rsidP="008810C6">
            <w:pPr>
              <w:spacing w:line="360" w:lineRule="exact"/>
              <w:jc w:val="center"/>
              <w:rPr>
                <w:rFonts w:eastAsia="仿宋_GB2312"/>
                <w:sz w:val="28"/>
                <w:szCs w:val="28"/>
              </w:rPr>
            </w:pP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口腔材料</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（纵向技术领域）</w:t>
            </w:r>
          </w:p>
        </w:tc>
        <w:tc>
          <w:tcPr>
            <w:tcW w:w="6571" w:type="dxa"/>
            <w:vAlign w:val="center"/>
          </w:tcPr>
          <w:p w:rsidR="00475687" w:rsidRPr="00285ED6" w:rsidRDefault="00475687" w:rsidP="008810C6">
            <w:pPr>
              <w:autoSpaceDE w:val="0"/>
              <w:autoSpaceDN w:val="0"/>
              <w:adjustRightInd w:val="0"/>
              <w:snapToGrid w:val="0"/>
              <w:spacing w:line="360" w:lineRule="exact"/>
              <w:rPr>
                <w:rFonts w:eastAsia="仿宋_GB2312"/>
                <w:sz w:val="28"/>
                <w:szCs w:val="28"/>
              </w:rPr>
            </w:pPr>
            <w:r w:rsidRPr="00285ED6">
              <w:rPr>
                <w:rFonts w:eastAsia="仿宋_GB2312"/>
                <w:sz w:val="28"/>
                <w:szCs w:val="28"/>
              </w:rPr>
              <w:t>开展创新口腔材料检验评价的技术研究，包括新材料、新技术成型材料关键性能评价方法和检验技术研究；口腔材料主要成分分析方法、有害物质限量检测技术及复合材料关键性能评价技术研究；口腔植入材料表面特性、降解特性、成骨特性分析评价和检测技术研究；快速检验及应急检验方法研究，如义齿成分、种植体表面成分分析方法等；口腔材料在模拟口腔环境下的生物力学、疲劳特性、长期稳定性、安全有效性评价方法和技术研究。开展口腔材料质量评价标准关键技术的研究，包括口腔材料降解产物及其安全性评价方法研究；口腔高分子类材料的质量和安全性评价研究；快速成型口腔材料和个性化口腔医疗器械的评价研究等。</w:t>
            </w:r>
          </w:p>
        </w:tc>
      </w:tr>
      <w:tr w:rsidR="00475687" w:rsidRPr="00285ED6" w:rsidTr="008810C6">
        <w:trPr>
          <w:trHeight w:val="3458"/>
          <w:jc w:val="center"/>
        </w:trPr>
        <w:tc>
          <w:tcPr>
            <w:tcW w:w="851"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17</w:t>
            </w:r>
          </w:p>
        </w:tc>
        <w:tc>
          <w:tcPr>
            <w:tcW w:w="1559" w:type="dxa"/>
            <w:vAlign w:val="center"/>
          </w:tcPr>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呼吸麻醉设备</w:t>
            </w:r>
          </w:p>
          <w:p w:rsidR="00475687" w:rsidRPr="00285ED6" w:rsidRDefault="00475687" w:rsidP="008810C6">
            <w:pPr>
              <w:spacing w:line="360" w:lineRule="exact"/>
              <w:jc w:val="center"/>
              <w:rPr>
                <w:rFonts w:eastAsia="仿宋_GB2312"/>
                <w:sz w:val="28"/>
                <w:szCs w:val="28"/>
              </w:rPr>
            </w:pPr>
            <w:r w:rsidRPr="00285ED6">
              <w:rPr>
                <w:rFonts w:eastAsia="仿宋_GB2312"/>
                <w:sz w:val="28"/>
                <w:szCs w:val="28"/>
              </w:rPr>
              <w:t>（纵向技术领域）</w:t>
            </w:r>
          </w:p>
        </w:tc>
        <w:tc>
          <w:tcPr>
            <w:tcW w:w="6571" w:type="dxa"/>
            <w:vAlign w:val="center"/>
          </w:tcPr>
          <w:p w:rsidR="00475687" w:rsidRPr="00285ED6" w:rsidRDefault="00475687" w:rsidP="008810C6">
            <w:pPr>
              <w:spacing w:line="360" w:lineRule="exact"/>
              <w:rPr>
                <w:rFonts w:eastAsia="仿宋_GB2312"/>
                <w:sz w:val="28"/>
                <w:szCs w:val="28"/>
              </w:rPr>
            </w:pPr>
            <w:r w:rsidRPr="00285ED6">
              <w:rPr>
                <w:rFonts w:eastAsia="仿宋_GB2312"/>
                <w:sz w:val="28"/>
                <w:szCs w:val="28"/>
              </w:rPr>
              <w:t>开展新型呼吸麻醉设备安全有效性评价和研究，包括新出现的呼吸麻醉参数、算法和标准麻醉气体配置的研究；开展呼吸麻醉设备及其管路测试方法、检测装置和检测体模的研发等；开展睡眠呼吸暂停综合征的监测与治疗关键算法研究和睡眠呼吸暂停远程监测技术研究；开展家用呼吸机相关标准的关键技术研究和可穿戴呼吸监测参数互联网传输安全性、兼容性、可靠性研究等。</w:t>
            </w:r>
          </w:p>
        </w:tc>
      </w:tr>
    </w:tbl>
    <w:p w:rsidR="003F48FC" w:rsidRPr="00475687" w:rsidRDefault="003F48FC" w:rsidP="00B42F6D">
      <w:pPr>
        <w:spacing w:line="400" w:lineRule="exact"/>
        <w:ind w:firstLineChars="200" w:firstLine="420"/>
      </w:pPr>
    </w:p>
    <w:sectPr w:rsidR="003F48FC" w:rsidRPr="00475687" w:rsidSect="00285ED6">
      <w:footerReference w:type="even" r:id="rId8"/>
      <w:footerReference w:type="default" r:id="rId9"/>
      <w:pgSz w:w="11906" w:h="16838" w:code="9"/>
      <w:pgMar w:top="1928" w:right="1531" w:bottom="1814" w:left="1531" w:header="851" w:footer="1247" w:gutter="0"/>
      <w:cols w:space="425"/>
      <w:docGrid w:type="lines" w:linePitch="312" w:charSpace="168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0A20" w:rsidRDefault="00050A20" w:rsidP="00475687">
      <w:r>
        <w:separator/>
      </w:r>
    </w:p>
  </w:endnote>
  <w:endnote w:type="continuationSeparator" w:id="0">
    <w:p w:rsidR="00050A20" w:rsidRDefault="00050A20" w:rsidP="004756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6A90" w:rsidRPr="00285ED6" w:rsidRDefault="00604116">
    <w:pPr>
      <w:pStyle w:val="a4"/>
      <w:rPr>
        <w:sz w:val="28"/>
        <w:szCs w:val="28"/>
      </w:rPr>
    </w:pPr>
    <w:r w:rsidRPr="00285ED6">
      <w:rPr>
        <w:rFonts w:hint="eastAsia"/>
        <w:color w:val="FFFFFF"/>
        <w:sz w:val="28"/>
        <w:szCs w:val="28"/>
      </w:rPr>
      <w:t>—</w:t>
    </w:r>
    <w:r w:rsidRPr="00285ED6">
      <w:rPr>
        <w:rFonts w:hint="eastAsia"/>
        <w:sz w:val="28"/>
        <w:szCs w:val="28"/>
      </w:rPr>
      <w:t>—</w:t>
    </w:r>
    <w:r w:rsidR="00F95F50" w:rsidRPr="00285ED6">
      <w:rPr>
        <w:sz w:val="28"/>
        <w:szCs w:val="28"/>
      </w:rPr>
      <w:fldChar w:fldCharType="begin"/>
    </w:r>
    <w:r w:rsidRPr="00285ED6">
      <w:rPr>
        <w:sz w:val="28"/>
        <w:szCs w:val="28"/>
      </w:rPr>
      <w:instrText>PAGE   \* MERGEFORMAT</w:instrText>
    </w:r>
    <w:r w:rsidR="00F95F50" w:rsidRPr="00285ED6">
      <w:rPr>
        <w:sz w:val="28"/>
        <w:szCs w:val="28"/>
      </w:rPr>
      <w:fldChar w:fldCharType="separate"/>
    </w:r>
    <w:r w:rsidRPr="00152D26">
      <w:rPr>
        <w:noProof/>
        <w:sz w:val="28"/>
        <w:szCs w:val="28"/>
        <w:lang w:val="zh-CN"/>
      </w:rPr>
      <w:t>2</w:t>
    </w:r>
    <w:r w:rsidR="00F95F50" w:rsidRPr="00285ED6">
      <w:rPr>
        <w:sz w:val="28"/>
        <w:szCs w:val="28"/>
      </w:rPr>
      <w:fldChar w:fldCharType="end"/>
    </w:r>
    <w:r w:rsidRPr="00114818">
      <w:rPr>
        <w:rFonts w:hint="eastAsia"/>
        <w:sz w:val="28"/>
        <w:szCs w:val="28"/>
      </w:rPr>
      <w:t>—</w:t>
    </w:r>
  </w:p>
  <w:p w:rsidR="00D1561F" w:rsidRPr="00910D69" w:rsidRDefault="00050A20" w:rsidP="00910D69">
    <w:pPr>
      <w:pStyle w:val="a4"/>
      <w:ind w:firstLineChars="100" w:firstLine="280"/>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6A90" w:rsidRPr="00285ED6" w:rsidRDefault="00604116" w:rsidP="00285ED6">
    <w:pPr>
      <w:pStyle w:val="a4"/>
      <w:wordWrap w:val="0"/>
      <w:jc w:val="right"/>
      <w:rPr>
        <w:sz w:val="28"/>
        <w:szCs w:val="28"/>
      </w:rPr>
    </w:pPr>
    <w:r w:rsidRPr="00285ED6">
      <w:rPr>
        <w:rFonts w:hint="eastAsia"/>
        <w:sz w:val="28"/>
        <w:szCs w:val="28"/>
      </w:rPr>
      <w:t>—</w:t>
    </w:r>
    <w:r w:rsidR="00F95F50" w:rsidRPr="00285ED6">
      <w:rPr>
        <w:sz w:val="28"/>
        <w:szCs w:val="28"/>
      </w:rPr>
      <w:fldChar w:fldCharType="begin"/>
    </w:r>
    <w:r w:rsidRPr="00285ED6">
      <w:rPr>
        <w:sz w:val="28"/>
        <w:szCs w:val="28"/>
      </w:rPr>
      <w:instrText>PAGE   \* MERGEFORMAT</w:instrText>
    </w:r>
    <w:r w:rsidR="00F95F50" w:rsidRPr="00285ED6">
      <w:rPr>
        <w:sz w:val="28"/>
        <w:szCs w:val="28"/>
      </w:rPr>
      <w:fldChar w:fldCharType="separate"/>
    </w:r>
    <w:r w:rsidR="005F1181" w:rsidRPr="005F1181">
      <w:rPr>
        <w:noProof/>
        <w:sz w:val="28"/>
        <w:szCs w:val="28"/>
        <w:lang w:val="zh-CN"/>
      </w:rPr>
      <w:t>13</w:t>
    </w:r>
    <w:r w:rsidR="00F95F50" w:rsidRPr="00285ED6">
      <w:rPr>
        <w:sz w:val="28"/>
        <w:szCs w:val="28"/>
      </w:rPr>
      <w:fldChar w:fldCharType="end"/>
    </w:r>
    <w:r w:rsidRPr="00285ED6">
      <w:rPr>
        <w:rFonts w:hint="eastAsia"/>
        <w:sz w:val="28"/>
        <w:szCs w:val="28"/>
      </w:rPr>
      <w:t>—</w:t>
    </w:r>
    <w:r w:rsidRPr="00285ED6">
      <w:rPr>
        <w:rFonts w:hint="eastAsia"/>
        <w:color w:val="FFFFFF"/>
        <w:sz w:val="28"/>
        <w:szCs w:val="28"/>
      </w:rPr>
      <w:t>—</w:t>
    </w:r>
  </w:p>
  <w:p w:rsidR="00D1561F" w:rsidRPr="00910D69" w:rsidRDefault="00050A20" w:rsidP="003A6A8E">
    <w:pPr>
      <w:pStyle w:val="a4"/>
      <w:wordWrap w:val="0"/>
      <w:jc w:val="right"/>
      <w:rPr>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0A20" w:rsidRDefault="00050A20" w:rsidP="00475687">
      <w:r>
        <w:separator/>
      </w:r>
    </w:p>
  </w:footnote>
  <w:footnote w:type="continuationSeparator" w:id="0">
    <w:p w:rsidR="00050A20" w:rsidRDefault="00050A20" w:rsidP="004756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5700E"/>
    <w:multiLevelType w:val="hybridMultilevel"/>
    <w:tmpl w:val="2D4E807C"/>
    <w:lvl w:ilvl="0" w:tplc="95882928">
      <w:start w:val="1"/>
      <w:numFmt w:val="japaneseCounting"/>
      <w:lvlText w:val="%1、"/>
      <w:lvlJc w:val="left"/>
      <w:pPr>
        <w:ind w:left="1399" w:hanging="720"/>
      </w:pPr>
      <w:rPr>
        <w:rFonts w:hint="default"/>
      </w:rPr>
    </w:lvl>
    <w:lvl w:ilvl="1" w:tplc="04090019" w:tentative="1">
      <w:start w:val="1"/>
      <w:numFmt w:val="lowerLetter"/>
      <w:lvlText w:val="%2)"/>
      <w:lvlJc w:val="left"/>
      <w:pPr>
        <w:ind w:left="1519" w:hanging="420"/>
      </w:pPr>
    </w:lvl>
    <w:lvl w:ilvl="2" w:tplc="0409001B" w:tentative="1">
      <w:start w:val="1"/>
      <w:numFmt w:val="lowerRoman"/>
      <w:lvlText w:val="%3."/>
      <w:lvlJc w:val="right"/>
      <w:pPr>
        <w:ind w:left="1939" w:hanging="420"/>
      </w:pPr>
    </w:lvl>
    <w:lvl w:ilvl="3" w:tplc="0409000F" w:tentative="1">
      <w:start w:val="1"/>
      <w:numFmt w:val="decimal"/>
      <w:lvlText w:val="%4."/>
      <w:lvlJc w:val="left"/>
      <w:pPr>
        <w:ind w:left="2359" w:hanging="420"/>
      </w:pPr>
    </w:lvl>
    <w:lvl w:ilvl="4" w:tplc="04090019" w:tentative="1">
      <w:start w:val="1"/>
      <w:numFmt w:val="lowerLetter"/>
      <w:lvlText w:val="%5)"/>
      <w:lvlJc w:val="left"/>
      <w:pPr>
        <w:ind w:left="2779" w:hanging="420"/>
      </w:pPr>
    </w:lvl>
    <w:lvl w:ilvl="5" w:tplc="0409001B" w:tentative="1">
      <w:start w:val="1"/>
      <w:numFmt w:val="lowerRoman"/>
      <w:lvlText w:val="%6."/>
      <w:lvlJc w:val="right"/>
      <w:pPr>
        <w:ind w:left="3199" w:hanging="420"/>
      </w:pPr>
    </w:lvl>
    <w:lvl w:ilvl="6" w:tplc="0409000F" w:tentative="1">
      <w:start w:val="1"/>
      <w:numFmt w:val="decimal"/>
      <w:lvlText w:val="%7."/>
      <w:lvlJc w:val="left"/>
      <w:pPr>
        <w:ind w:left="3619" w:hanging="420"/>
      </w:pPr>
    </w:lvl>
    <w:lvl w:ilvl="7" w:tplc="04090019" w:tentative="1">
      <w:start w:val="1"/>
      <w:numFmt w:val="lowerLetter"/>
      <w:lvlText w:val="%8)"/>
      <w:lvlJc w:val="left"/>
      <w:pPr>
        <w:ind w:left="4039" w:hanging="420"/>
      </w:pPr>
    </w:lvl>
    <w:lvl w:ilvl="8" w:tplc="0409001B" w:tentative="1">
      <w:start w:val="1"/>
      <w:numFmt w:val="lowerRoman"/>
      <w:lvlText w:val="%9."/>
      <w:lvlJc w:val="right"/>
      <w:pPr>
        <w:ind w:left="4459" w:hanging="420"/>
      </w:pPr>
    </w:lvl>
  </w:abstractNum>
  <w:abstractNum w:abstractNumId="1">
    <w:nsid w:val="3DC6256D"/>
    <w:multiLevelType w:val="hybridMultilevel"/>
    <w:tmpl w:val="226CD906"/>
    <w:lvl w:ilvl="0" w:tplc="2252EB22">
      <w:start w:val="1"/>
      <w:numFmt w:val="decimal"/>
      <w:lvlText w:val="%1."/>
      <w:lvlJc w:val="left"/>
      <w:pPr>
        <w:ind w:left="1003" w:hanging="36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
    <w:nsid w:val="592E2383"/>
    <w:multiLevelType w:val="singleLevel"/>
    <w:tmpl w:val="592E2383"/>
    <w:lvl w:ilvl="0">
      <w:start w:val="2"/>
      <w:numFmt w:val="decimal"/>
      <w:suff w:val="nothing"/>
      <w:lvlText w:val="%1."/>
      <w:lvlJc w:val="left"/>
    </w:lvl>
  </w:abstractNum>
  <w:abstractNum w:abstractNumId="3">
    <w:nsid w:val="7A8F2162"/>
    <w:multiLevelType w:val="hybridMultilevel"/>
    <w:tmpl w:val="B5F2AE9E"/>
    <w:lvl w:ilvl="0" w:tplc="782E1E9C">
      <w:start w:val="1"/>
      <w:numFmt w:val="none"/>
      <w:lvlText w:val="一、"/>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596B"/>
    <w:rsid w:val="00050A20"/>
    <w:rsid w:val="003F48FC"/>
    <w:rsid w:val="00420F80"/>
    <w:rsid w:val="00475687"/>
    <w:rsid w:val="005F1181"/>
    <w:rsid w:val="00604116"/>
    <w:rsid w:val="006F596B"/>
    <w:rsid w:val="007756F7"/>
    <w:rsid w:val="00B42F6D"/>
    <w:rsid w:val="00F22A19"/>
    <w:rsid w:val="00F903EA"/>
    <w:rsid w:val="00F95F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Normal (Web)"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5687"/>
    <w:pPr>
      <w:widowControl w:val="0"/>
      <w:jc w:val="both"/>
    </w:pPr>
    <w:rPr>
      <w:rFonts w:ascii="Times New Roman" w:eastAsia="宋体" w:hAnsi="Times New Roman" w:cs="Times New Roman"/>
      <w:szCs w:val="24"/>
    </w:rPr>
  </w:style>
  <w:style w:type="paragraph" w:styleId="2">
    <w:name w:val="heading 2"/>
    <w:basedOn w:val="a"/>
    <w:next w:val="a"/>
    <w:link w:val="2Char"/>
    <w:uiPriority w:val="9"/>
    <w:unhideWhenUsed/>
    <w:qFormat/>
    <w:rsid w:val="00475687"/>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756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75687"/>
    <w:rPr>
      <w:sz w:val="18"/>
      <w:szCs w:val="18"/>
    </w:rPr>
  </w:style>
  <w:style w:type="paragraph" w:styleId="a4">
    <w:name w:val="footer"/>
    <w:basedOn w:val="a"/>
    <w:link w:val="Char0"/>
    <w:uiPriority w:val="99"/>
    <w:unhideWhenUsed/>
    <w:rsid w:val="00475687"/>
    <w:pPr>
      <w:tabs>
        <w:tab w:val="center" w:pos="4153"/>
        <w:tab w:val="right" w:pos="8306"/>
      </w:tabs>
      <w:snapToGrid w:val="0"/>
      <w:jc w:val="left"/>
    </w:pPr>
    <w:rPr>
      <w:sz w:val="18"/>
      <w:szCs w:val="18"/>
    </w:rPr>
  </w:style>
  <w:style w:type="character" w:customStyle="1" w:styleId="Char0">
    <w:name w:val="页脚 Char"/>
    <w:basedOn w:val="a0"/>
    <w:link w:val="a4"/>
    <w:uiPriority w:val="99"/>
    <w:rsid w:val="00475687"/>
    <w:rPr>
      <w:sz w:val="18"/>
      <w:szCs w:val="18"/>
    </w:rPr>
  </w:style>
  <w:style w:type="character" w:customStyle="1" w:styleId="2Char">
    <w:name w:val="标题 2 Char"/>
    <w:basedOn w:val="a0"/>
    <w:link w:val="2"/>
    <w:uiPriority w:val="9"/>
    <w:rsid w:val="00475687"/>
    <w:rPr>
      <w:rFonts w:ascii="Cambria" w:eastAsia="宋体" w:hAnsi="Cambria" w:cs="Times New Roman"/>
      <w:b/>
      <w:bCs/>
      <w:sz w:val="32"/>
      <w:szCs w:val="32"/>
    </w:rPr>
  </w:style>
  <w:style w:type="character" w:styleId="a5">
    <w:name w:val="page number"/>
    <w:basedOn w:val="a0"/>
    <w:rsid w:val="00475687"/>
  </w:style>
  <w:style w:type="paragraph" w:styleId="a6">
    <w:name w:val="Document Map"/>
    <w:basedOn w:val="a"/>
    <w:link w:val="Char1"/>
    <w:semiHidden/>
    <w:rsid w:val="00475687"/>
    <w:pPr>
      <w:shd w:val="clear" w:color="auto" w:fill="000080"/>
    </w:pPr>
  </w:style>
  <w:style w:type="character" w:customStyle="1" w:styleId="Char1">
    <w:name w:val="文档结构图 Char"/>
    <w:basedOn w:val="a0"/>
    <w:link w:val="a6"/>
    <w:semiHidden/>
    <w:rsid w:val="00475687"/>
    <w:rPr>
      <w:rFonts w:ascii="Times New Roman" w:eastAsia="宋体" w:hAnsi="Times New Roman" w:cs="Times New Roman"/>
      <w:szCs w:val="24"/>
      <w:shd w:val="clear" w:color="auto" w:fill="000080"/>
    </w:rPr>
  </w:style>
  <w:style w:type="paragraph" w:styleId="a7">
    <w:name w:val="Balloon Text"/>
    <w:basedOn w:val="a"/>
    <w:link w:val="Char2"/>
    <w:uiPriority w:val="99"/>
    <w:semiHidden/>
    <w:rsid w:val="00475687"/>
    <w:rPr>
      <w:sz w:val="18"/>
      <w:szCs w:val="18"/>
    </w:rPr>
  </w:style>
  <w:style w:type="character" w:customStyle="1" w:styleId="Char2">
    <w:name w:val="批注框文本 Char"/>
    <w:basedOn w:val="a0"/>
    <w:link w:val="a7"/>
    <w:uiPriority w:val="99"/>
    <w:semiHidden/>
    <w:rsid w:val="00475687"/>
    <w:rPr>
      <w:rFonts w:ascii="Times New Roman" w:eastAsia="宋体" w:hAnsi="Times New Roman" w:cs="Times New Roman"/>
      <w:sz w:val="18"/>
      <w:szCs w:val="18"/>
    </w:rPr>
  </w:style>
  <w:style w:type="paragraph" w:customStyle="1" w:styleId="a8">
    <w:name w:val="自动更正"/>
    <w:rsid w:val="00475687"/>
    <w:pPr>
      <w:widowControl w:val="0"/>
      <w:jc w:val="both"/>
    </w:pPr>
    <w:rPr>
      <w:rFonts w:ascii="Calibri" w:eastAsia="宋体" w:hAnsi="Calibri" w:cs="Times New Roman"/>
    </w:rPr>
  </w:style>
  <w:style w:type="paragraph" w:styleId="a9">
    <w:name w:val="Normal (Web)"/>
    <w:basedOn w:val="a"/>
    <w:qFormat/>
    <w:rsid w:val="00475687"/>
    <w:pPr>
      <w:spacing w:before="100" w:beforeAutospacing="1" w:after="100" w:afterAutospacing="1"/>
      <w:jc w:val="left"/>
    </w:pPr>
    <w:rPr>
      <w:rFonts w:ascii="Calibri" w:hAnsi="Calibri"/>
      <w:kern w:val="0"/>
      <w:sz w:val="24"/>
    </w:rPr>
  </w:style>
  <w:style w:type="table" w:styleId="aa">
    <w:name w:val="Table Grid"/>
    <w:basedOn w:val="a1"/>
    <w:uiPriority w:val="59"/>
    <w:qFormat/>
    <w:rsid w:val="00475687"/>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出段落1"/>
    <w:basedOn w:val="a"/>
    <w:uiPriority w:val="34"/>
    <w:qFormat/>
    <w:rsid w:val="00475687"/>
    <w:pPr>
      <w:ind w:firstLineChars="200" w:firstLine="420"/>
    </w:pPr>
    <w:rPr>
      <w:rFonts w:ascii="Calibri" w:hAnsi="Calibri"/>
      <w:szCs w:val="22"/>
    </w:rPr>
  </w:style>
  <w:style w:type="paragraph" w:customStyle="1" w:styleId="11">
    <w:name w:val="列出段落11"/>
    <w:basedOn w:val="a"/>
    <w:uiPriority w:val="34"/>
    <w:qFormat/>
    <w:rsid w:val="00475687"/>
    <w:pPr>
      <w:ind w:firstLineChars="200" w:firstLine="420"/>
    </w:pPr>
    <w:rPr>
      <w:rFonts w:ascii="Calibri" w:hAnsi="Calibri"/>
      <w:szCs w:val="22"/>
    </w:rPr>
  </w:style>
  <w:style w:type="paragraph" w:styleId="ab">
    <w:name w:val="List Paragraph"/>
    <w:basedOn w:val="a"/>
    <w:uiPriority w:val="34"/>
    <w:qFormat/>
    <w:rsid w:val="00475687"/>
    <w:pPr>
      <w:widowControl/>
      <w:spacing w:after="200" w:line="276" w:lineRule="auto"/>
      <w:ind w:left="720"/>
      <w:contextualSpacing/>
      <w:jc w:val="left"/>
    </w:pPr>
    <w:rPr>
      <w:rFonts w:ascii="Calibri" w:hAnsi="Calibri"/>
      <w:kern w:val="0"/>
      <w:sz w:val="22"/>
      <w:szCs w:val="22"/>
      <w:lang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Normal (Web)"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5687"/>
    <w:pPr>
      <w:widowControl w:val="0"/>
      <w:jc w:val="both"/>
    </w:pPr>
    <w:rPr>
      <w:rFonts w:ascii="Times New Roman" w:eastAsia="宋体" w:hAnsi="Times New Roman" w:cs="Times New Roman"/>
      <w:szCs w:val="24"/>
    </w:rPr>
  </w:style>
  <w:style w:type="paragraph" w:styleId="2">
    <w:name w:val="heading 2"/>
    <w:basedOn w:val="a"/>
    <w:next w:val="a"/>
    <w:link w:val="2Char"/>
    <w:uiPriority w:val="9"/>
    <w:unhideWhenUsed/>
    <w:qFormat/>
    <w:rsid w:val="00475687"/>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756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75687"/>
    <w:rPr>
      <w:sz w:val="18"/>
      <w:szCs w:val="18"/>
    </w:rPr>
  </w:style>
  <w:style w:type="paragraph" w:styleId="a4">
    <w:name w:val="footer"/>
    <w:basedOn w:val="a"/>
    <w:link w:val="Char0"/>
    <w:uiPriority w:val="99"/>
    <w:unhideWhenUsed/>
    <w:rsid w:val="00475687"/>
    <w:pPr>
      <w:tabs>
        <w:tab w:val="center" w:pos="4153"/>
        <w:tab w:val="right" w:pos="8306"/>
      </w:tabs>
      <w:snapToGrid w:val="0"/>
      <w:jc w:val="left"/>
    </w:pPr>
    <w:rPr>
      <w:sz w:val="18"/>
      <w:szCs w:val="18"/>
    </w:rPr>
  </w:style>
  <w:style w:type="character" w:customStyle="1" w:styleId="Char0">
    <w:name w:val="页脚 Char"/>
    <w:basedOn w:val="a0"/>
    <w:link w:val="a4"/>
    <w:uiPriority w:val="99"/>
    <w:rsid w:val="00475687"/>
    <w:rPr>
      <w:sz w:val="18"/>
      <w:szCs w:val="18"/>
    </w:rPr>
  </w:style>
  <w:style w:type="character" w:customStyle="1" w:styleId="2Char">
    <w:name w:val="标题 2 Char"/>
    <w:basedOn w:val="a0"/>
    <w:link w:val="2"/>
    <w:uiPriority w:val="9"/>
    <w:rsid w:val="00475687"/>
    <w:rPr>
      <w:rFonts w:ascii="Cambria" w:eastAsia="宋体" w:hAnsi="Cambria" w:cs="Times New Roman"/>
      <w:b/>
      <w:bCs/>
      <w:sz w:val="32"/>
      <w:szCs w:val="32"/>
    </w:rPr>
  </w:style>
  <w:style w:type="character" w:styleId="a5">
    <w:name w:val="page number"/>
    <w:basedOn w:val="a0"/>
    <w:rsid w:val="00475687"/>
  </w:style>
  <w:style w:type="paragraph" w:styleId="a6">
    <w:name w:val="Document Map"/>
    <w:basedOn w:val="a"/>
    <w:link w:val="Char1"/>
    <w:semiHidden/>
    <w:rsid w:val="00475687"/>
    <w:pPr>
      <w:shd w:val="clear" w:color="auto" w:fill="000080"/>
    </w:pPr>
  </w:style>
  <w:style w:type="character" w:customStyle="1" w:styleId="Char1">
    <w:name w:val="文档结构图 Char"/>
    <w:basedOn w:val="a0"/>
    <w:link w:val="a6"/>
    <w:semiHidden/>
    <w:rsid w:val="00475687"/>
    <w:rPr>
      <w:rFonts w:ascii="Times New Roman" w:eastAsia="宋体" w:hAnsi="Times New Roman" w:cs="Times New Roman"/>
      <w:szCs w:val="24"/>
      <w:shd w:val="clear" w:color="auto" w:fill="000080"/>
    </w:rPr>
  </w:style>
  <w:style w:type="paragraph" w:styleId="a7">
    <w:name w:val="Balloon Text"/>
    <w:basedOn w:val="a"/>
    <w:link w:val="Char2"/>
    <w:uiPriority w:val="99"/>
    <w:semiHidden/>
    <w:rsid w:val="00475687"/>
    <w:rPr>
      <w:sz w:val="18"/>
      <w:szCs w:val="18"/>
    </w:rPr>
  </w:style>
  <w:style w:type="character" w:customStyle="1" w:styleId="Char2">
    <w:name w:val="批注框文本 Char"/>
    <w:basedOn w:val="a0"/>
    <w:link w:val="a7"/>
    <w:uiPriority w:val="99"/>
    <w:semiHidden/>
    <w:rsid w:val="00475687"/>
    <w:rPr>
      <w:rFonts w:ascii="Times New Roman" w:eastAsia="宋体" w:hAnsi="Times New Roman" w:cs="Times New Roman"/>
      <w:sz w:val="18"/>
      <w:szCs w:val="18"/>
    </w:rPr>
  </w:style>
  <w:style w:type="paragraph" w:customStyle="1" w:styleId="a8">
    <w:name w:val="自动更正"/>
    <w:rsid w:val="00475687"/>
    <w:pPr>
      <w:widowControl w:val="0"/>
      <w:jc w:val="both"/>
    </w:pPr>
    <w:rPr>
      <w:rFonts w:ascii="Calibri" w:eastAsia="宋体" w:hAnsi="Calibri" w:cs="Times New Roman"/>
    </w:rPr>
  </w:style>
  <w:style w:type="paragraph" w:styleId="a9">
    <w:name w:val="Normal (Web)"/>
    <w:basedOn w:val="a"/>
    <w:qFormat/>
    <w:rsid w:val="00475687"/>
    <w:pPr>
      <w:spacing w:before="100" w:beforeAutospacing="1" w:after="100" w:afterAutospacing="1"/>
      <w:jc w:val="left"/>
    </w:pPr>
    <w:rPr>
      <w:rFonts w:ascii="Calibri" w:hAnsi="Calibri"/>
      <w:kern w:val="0"/>
      <w:sz w:val="24"/>
    </w:rPr>
  </w:style>
  <w:style w:type="table" w:styleId="aa">
    <w:name w:val="Table Grid"/>
    <w:basedOn w:val="a1"/>
    <w:uiPriority w:val="59"/>
    <w:qFormat/>
    <w:rsid w:val="00475687"/>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出段落1"/>
    <w:basedOn w:val="a"/>
    <w:uiPriority w:val="34"/>
    <w:qFormat/>
    <w:rsid w:val="00475687"/>
    <w:pPr>
      <w:ind w:firstLineChars="200" w:firstLine="420"/>
    </w:pPr>
    <w:rPr>
      <w:rFonts w:ascii="Calibri" w:hAnsi="Calibri"/>
      <w:szCs w:val="22"/>
    </w:rPr>
  </w:style>
  <w:style w:type="paragraph" w:customStyle="1" w:styleId="11">
    <w:name w:val="列出段落11"/>
    <w:basedOn w:val="a"/>
    <w:uiPriority w:val="34"/>
    <w:qFormat/>
    <w:rsid w:val="00475687"/>
    <w:pPr>
      <w:ind w:firstLineChars="200" w:firstLine="420"/>
    </w:pPr>
    <w:rPr>
      <w:rFonts w:ascii="Calibri" w:hAnsi="Calibri"/>
      <w:szCs w:val="22"/>
    </w:rPr>
  </w:style>
  <w:style w:type="paragraph" w:styleId="ab">
    <w:name w:val="List Paragraph"/>
    <w:basedOn w:val="a"/>
    <w:uiPriority w:val="34"/>
    <w:qFormat/>
    <w:rsid w:val="00475687"/>
    <w:pPr>
      <w:widowControl/>
      <w:spacing w:after="200" w:line="276" w:lineRule="auto"/>
      <w:ind w:left="720"/>
      <w:contextualSpacing/>
      <w:jc w:val="left"/>
    </w:pPr>
    <w:rPr>
      <w:rFonts w:ascii="Calibri" w:hAnsi="Calibri"/>
      <w:kern w:val="0"/>
      <w:sz w:val="22"/>
      <w:szCs w:val="22"/>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60</Pages>
  <Words>4437</Words>
  <Characters>25292</Characters>
  <Application>Microsoft Office Word</Application>
  <DocSecurity>0</DocSecurity>
  <Lines>210</Lines>
  <Paragraphs>59</Paragraphs>
  <ScaleCrop>false</ScaleCrop>
  <Company>CFDA</Company>
  <LinksUpToDate>false</LinksUpToDate>
  <CharactersWithSpaces>29670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王兴龙</dc:creator>
  <cp:lastModifiedBy>dell</cp:lastModifiedBy>
  <cp:revision>2</cp:revision>
  <dcterms:created xsi:type="dcterms:W3CDTF">2017-10-19T01:11:00Z</dcterms:created>
  <dcterms:modified xsi:type="dcterms:W3CDTF">2017-10-19T01:11:00Z</dcterms:modified>
</cp:coreProperties>
</file>