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2018年临床执业医师《医学伦理学》考试大纲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2018年临床执业医师《医学伦理学》考试大纲已经顺利公布，请广大临床执业医师考生参考：</w:t>
      </w:r>
    </w:p>
    <w:tbl>
      <w:tblPr>
        <w:tblStyle w:val="7"/>
        <w:tblW w:w="9361" w:type="dxa"/>
        <w:jc w:val="center"/>
        <w:tblCellSpacing w:w="0" w:type="dxa"/>
        <w:tblInd w:w="-126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694"/>
        <w:gridCol w:w="55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095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细目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一、伦理学与医学伦理学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1.伦理学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（1）伦理学的概念和类型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（2）伦理学的研究对象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（3）伦理学的基本概念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2.医学伦理学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（1）医学伦理学的概念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（2）医学伦理学的历史发展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（3）医学伦理学的研究对象和内容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（4）医学伦理学的基本观点和学科属性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（5）学习医学伦理学的意义和方法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二、医学伦理学的基本原则与规范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1.医学伦理学的基本原则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（1）尊重原则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（2）不伤害原则</w:t>
            </w:r>
            <w:bookmarkStart w:id="0" w:name="_GoBack"/>
            <w:bookmarkEnd w:id="0"/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（3）有利原则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（4）公正原则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2.医学伦理学的基本规范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（1）医学伦理学基本规范的含义和本质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（2）医学伦理学基本规范的形式和内容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三、医疗人际关系伦理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1.医患关系伦理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（1）医患关系的概念和特点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（2）医患关系的性质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（3）医患关系模式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（4）医患双方的道德权利与义务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（5）构建和谐医患关系的伦理要求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医务人员之间关系伦理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（1）医务人员之间关系的含义和特点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（2）处理好医务人员之间关系的意义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（3）协调医务人员之间关系的伦理要求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四、临床诊疗伦理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1.临床诊疗的伦理原则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（1）患者至上原则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（2）最优化原则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（3）知情同意原则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（4）保密守信原则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2.临床诊断的伦理要求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（1）询问病史的伦理要求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（2）体格检查的伦理要求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3.临床治疗的伦理要求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（1）药物治疗的伦理要求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（2）手术治疗的伦理要求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（3）其他治疗的伦理要求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4.临床急救的伦理要求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（1）临床急救工作的特点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（2）临床急救的伦理要求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五、临终关怀与死亡的伦理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1、临终关怀伦理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（1）临终关怀的概念和特点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（2）临终关怀的伦理意义和要求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2、安乐死伦理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（1）安乐死的含义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（2）安乐死的伦理争议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（3）安乐死的实施现状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3、死亡伦理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（1）死亡的概念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（2）死亡标准的历史演变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（3）脑死亡标准的伦理意义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六、公共卫生伦理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1.公共卫生伦理学的含义和理论基础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（1）公共卫生伦理学的含义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（2）公共卫生伦理的理论基础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2.公共卫生伦理原则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（1）全社会参与原则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（2）社会公益原则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（3）社会公正原则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（4）互助协同原则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（5）信息公开原则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3.公共卫生工作伦理要求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（1）疾病防控的伦理要求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（2）职业性损害防治的伦理学要求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（3）健康教育和健康促进的伦理学要求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（4）应对突发公共卫生事件的伦理要求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七、医学科研伦理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1.医学科研伦理的含义和要求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（1）医学科研伦理的含义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（2）医学科研伦理的要求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2.涉及人的生物医学研究伦理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（1）涉及人的生物医学研究的含义和类型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（2）涉及人的生物医学研究的伦理原则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（3）涉及人的生物医学研究的伦理审查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3.动物实验伦理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（1）动物实验的概念和特点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（2）动物实验的伦理要求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八、医学新技术研究与应用的伦理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1.人类辅助生殖技术的伦理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（1）人类辅助生殖技术的概念和分类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（2）人类辅助生殖技术的伦理争论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（3）人类辅助生殖技术和人类精子库的伦理原则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2.人体器官移植的论理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（1）人体器官移植的概念和分类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（2）人体器官移植的伦理争议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（3）人体器官移植的伦理准则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3.人的胚胎干细胞与生殖性克隆的伦理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（1）人的胚胎干细胞研究与应用的伦理争论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（2）人的胚胎干细胞研究与应用的伦理规范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（3）人的生殖性克隆技术的伦理争论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4.基因诊疗的原理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（1）基因诊断的伦理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（2）基因治疗的伦理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九、医疗人员的医学伦理素质的养成与行为规范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1.医学道德修养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（1）医学道德修养的含义和意义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（2）医学道德修养的目标和境界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（3）医学道德修养的途径和方法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2.医学道德评价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（1）医学道德评价的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医学教育网</w:t>
            </w:r>
            <w:r>
              <w:rPr>
                <w:rFonts w:hint="eastAsia" w:ascii="宋体" w:hAnsi="宋体"/>
                <w:sz w:val="24"/>
                <w:szCs w:val="24"/>
              </w:rPr>
              <w:t>含义和意义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（2）医学道德评价的标准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（3）医学道德评价的依据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（4）医学道德评价的方式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（5）医学道德评价的方法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3.医疗机构从业人员行为规范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（1）医疗机构从业人员基本行为规范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（2）医师行为规范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（3）违反行为规范的处理原则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3936365"/>
          <wp:effectExtent l="0" t="0" r="0" b="0"/>
          <wp:wrapNone/>
          <wp:docPr id="3" name="WordPictureWatermark20240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0240" descr="水印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3936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113A"/>
    <w:rsid w:val="001126A5"/>
    <w:rsid w:val="00294C0D"/>
    <w:rsid w:val="006831D8"/>
    <w:rsid w:val="006C5C1C"/>
    <w:rsid w:val="009A113A"/>
    <w:rsid w:val="00A81DCF"/>
    <w:rsid w:val="00B61D4F"/>
    <w:rsid w:val="00C533B1"/>
    <w:rsid w:val="00EA1102"/>
    <w:rsid w:val="419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253</Words>
  <Characters>1447</Characters>
  <Lines>12</Lines>
  <Paragraphs>3</Paragraphs>
  <ScaleCrop>false</ScaleCrop>
  <LinksUpToDate>false</LinksUpToDate>
  <CharactersWithSpaces>1697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2017-03-21T02:32:00Z</dcterms:created>
  <dc:creator>DELL</dc:creator>
  <cp:lastModifiedBy>dell</cp:lastModifiedBy>
  <dcterms:modified xsi:type="dcterms:W3CDTF">2018-01-04T07:32:23Z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