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520" w:lineRule="atLeast"/>
        <w:ind w:left="0" w:right="0" w:firstLine="0"/>
        <w:jc w:val="left"/>
        <w:rPr>
          <w:rFonts w:ascii="宋体" w:hAnsi="宋体" w:eastAsia="宋体" w:cs="宋体"/>
          <w:b w:val="0"/>
          <w:i w:val="0"/>
          <w:caps w:val="0"/>
          <w:color w:val="555555"/>
          <w:spacing w:val="0"/>
          <w:sz w:val="19"/>
          <w:szCs w:val="19"/>
        </w:rPr>
      </w:pPr>
      <w:r>
        <w:rPr>
          <w:rFonts w:ascii="仿宋_GB2312" w:hAnsi="宋体" w:eastAsia="仿宋_GB2312" w:cs="仿宋_GB2312"/>
          <w:b w:val="0"/>
          <w:i w:val="0"/>
          <w:caps w:val="0"/>
          <w:color w:val="555555"/>
          <w:spacing w:val="0"/>
          <w:kern w:val="0"/>
          <w:sz w:val="36"/>
          <w:szCs w:val="36"/>
          <w:shd w:val="clear" w:fill="FFFFFF"/>
          <w:lang w:val="en-US" w:eastAsia="zh-CN" w:bidi="ar"/>
        </w:rPr>
        <w:t>附件</w:t>
      </w:r>
      <w:r>
        <w:rPr>
          <w:rFonts w:hint="default" w:ascii="仿宋_GB2312" w:hAnsi="宋体" w:eastAsia="仿宋_GB2312" w:cs="仿宋_GB2312"/>
          <w:b w:val="0"/>
          <w:i w:val="0"/>
          <w:caps w:val="0"/>
          <w:color w:val="555555"/>
          <w:spacing w:val="0"/>
          <w:kern w:val="0"/>
          <w:sz w:val="36"/>
          <w:szCs w:val="36"/>
          <w:shd w:val="clear" w:fill="FFFFFF"/>
          <w:lang w:val="en-US" w:eastAsia="zh-CN" w:bidi="ar"/>
        </w:rPr>
        <w:t>1：　　</w:t>
      </w:r>
    </w:p>
    <w:p>
      <w:pPr>
        <w:keepNext w:val="0"/>
        <w:keepLines w:val="0"/>
        <w:widowControl/>
        <w:suppressLineNumbers w:val="0"/>
        <w:shd w:val="clear" w:fill="FFFFFF"/>
        <w:spacing w:before="0" w:beforeAutospacing="0" w:after="0" w:afterAutospacing="0" w:line="520" w:lineRule="atLeast"/>
        <w:ind w:left="0" w:right="0" w:firstLine="0"/>
        <w:jc w:val="left"/>
        <w:rPr>
          <w:rFonts w:hint="eastAsia" w:ascii="宋体" w:hAnsi="宋体" w:eastAsia="宋体" w:cs="宋体"/>
          <w:b w:val="0"/>
          <w:i w:val="0"/>
          <w:caps w:val="0"/>
          <w:color w:val="555555"/>
          <w:spacing w:val="0"/>
          <w:sz w:val="19"/>
          <w:szCs w:val="19"/>
        </w:rPr>
      </w:pPr>
      <w:r>
        <w:rPr>
          <w:rFonts w:hint="default" w:ascii="仿宋_GB2312" w:hAnsi="宋体" w:eastAsia="仿宋_GB2312" w:cs="仿宋_GB2312"/>
          <w:b w:val="0"/>
          <w:i w:val="0"/>
          <w:caps w:val="0"/>
          <w:color w:val="555555"/>
          <w:spacing w:val="0"/>
          <w:kern w:val="0"/>
          <w:sz w:val="19"/>
          <w:szCs w:val="19"/>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19"/>
          <w:szCs w:val="19"/>
          <w:shd w:val="clear" w:fill="FFFFFF"/>
          <w:lang w:val="en-US" w:eastAsia="zh-CN" w:bidi="ar"/>
        </w:rPr>
        <w:t> 　</w:t>
      </w:r>
    </w:p>
    <w:p>
      <w:pPr>
        <w:keepNext w:val="0"/>
        <w:keepLines w:val="0"/>
        <w:widowControl/>
        <w:suppressLineNumbers w:val="0"/>
        <w:shd w:val="clear" w:fill="FFFFFF"/>
        <w:spacing w:before="0" w:beforeAutospacing="0" w:after="0" w:afterAutospacing="0" w:line="450" w:lineRule="atLeast"/>
        <w:ind w:left="0" w:right="0" w:firstLine="0"/>
        <w:jc w:val="center"/>
        <w:rPr>
          <w:rFonts w:hint="eastAsia" w:ascii="宋体" w:hAnsi="宋体" w:eastAsia="宋体" w:cs="宋体"/>
          <w:b w:val="0"/>
          <w:i w:val="0"/>
          <w:caps w:val="0"/>
          <w:color w:val="555555"/>
          <w:spacing w:val="0"/>
          <w:sz w:val="19"/>
          <w:szCs w:val="19"/>
        </w:rPr>
      </w:pPr>
      <w:r>
        <w:rPr>
          <w:rFonts w:ascii="方正小标宋简体" w:hAnsi="方正小标宋简体" w:eastAsia="方正小标宋简体" w:cs="方正小标宋简体"/>
          <w:b w:val="0"/>
          <w:i w:val="0"/>
          <w:caps w:val="0"/>
          <w:color w:val="555555"/>
          <w:spacing w:val="0"/>
          <w:kern w:val="0"/>
          <w:sz w:val="36"/>
          <w:szCs w:val="36"/>
          <w:shd w:val="clear" w:fill="FFFFFF"/>
          <w:lang w:val="en-US" w:eastAsia="zh-CN" w:bidi="ar"/>
        </w:rPr>
        <w:t>国家卫生　计生委　医师资格考试委员会公告</w:t>
      </w:r>
      <w:r>
        <w:rPr>
          <w:rFonts w:hint="default" w:ascii="方正小标宋简体" w:hAnsi="方正小标宋简体" w:eastAsia="方正小标宋简体" w:cs="方正小标宋简体"/>
          <w:b w:val="0"/>
          <w:i w:val="0"/>
          <w:caps w:val="0"/>
          <w:color w:val="555555"/>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0"/>
        <w:jc w:val="center"/>
        <w:rPr>
          <w:rFonts w:hint="eastAsia" w:ascii="宋体" w:hAnsi="宋体" w:eastAsia="宋体" w:cs="宋体"/>
          <w:b w:val="0"/>
          <w:i w:val="0"/>
          <w:caps w:val="0"/>
          <w:color w:val="555555"/>
          <w:spacing w:val="0"/>
          <w:sz w:val="19"/>
          <w:szCs w:val="19"/>
        </w:rPr>
      </w:pPr>
      <w:r>
        <w:rPr>
          <w:rFonts w:hint="default" w:ascii="仿宋_GB2312" w:hAnsi="宋体" w:eastAsia="仿宋_GB2312" w:cs="仿宋_GB2312"/>
          <w:b w:val="0"/>
          <w:i w:val="0"/>
          <w:caps w:val="0"/>
          <w:color w:val="555555"/>
          <w:spacing w:val="0"/>
          <w:kern w:val="0"/>
          <w:sz w:val="19"/>
          <w:szCs w:val="19"/>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19"/>
          <w:szCs w:val="19"/>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0"/>
        <w:jc w:val="center"/>
        <w:rPr>
          <w:rFonts w:hint="eastAsia" w:ascii="宋体" w:hAnsi="宋体" w:eastAsia="宋体" w:cs="宋体"/>
          <w:b w:val="0"/>
          <w:i w:val="0"/>
          <w:caps w:val="0"/>
          <w:color w:val="555555"/>
          <w:spacing w:val="0"/>
          <w:sz w:val="19"/>
          <w:szCs w:val="19"/>
        </w:rPr>
      </w:pPr>
      <w:r>
        <w:rPr>
          <w:rFonts w:hint="default" w:ascii="仿宋_GB2312" w:hAnsi="宋体" w:eastAsia="仿宋_GB2312" w:cs="仿宋_GB2312"/>
          <w:b w:val="0"/>
          <w:i w:val="0"/>
          <w:caps w:val="0"/>
          <w:color w:val="555555"/>
          <w:spacing w:val="0"/>
          <w:kern w:val="0"/>
          <w:sz w:val="36"/>
          <w:szCs w:val="36"/>
          <w:shd w:val="clear" w:fill="FFFFFF"/>
          <w:lang w:val="en-US" w:eastAsia="zh-CN" w:bidi="ar"/>
        </w:rPr>
        <w:t>2018</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年</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第01号　　</w:t>
      </w:r>
    </w:p>
    <w:p>
      <w:pPr>
        <w:keepNext w:val="0"/>
        <w:keepLines w:val="0"/>
        <w:widowControl/>
        <w:suppressLineNumbers w:val="0"/>
        <w:shd w:val="clear" w:fill="FFFFFF"/>
        <w:spacing w:before="0" w:beforeAutospacing="0" w:after="0" w:afterAutospacing="0" w:line="600" w:lineRule="atLeast"/>
        <w:ind w:left="0" w:right="0" w:firstLine="0"/>
        <w:jc w:val="left"/>
        <w:rPr>
          <w:rFonts w:hint="eastAsia" w:ascii="宋体" w:hAnsi="宋体" w:eastAsia="宋体" w:cs="宋体"/>
          <w:b w:val="0"/>
          <w:i w:val="0"/>
          <w:caps w:val="0"/>
          <w:color w:val="555555"/>
          <w:spacing w:val="0"/>
          <w:sz w:val="19"/>
          <w:szCs w:val="19"/>
        </w:rPr>
      </w:pP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660"/>
        <w:jc w:val="left"/>
        <w:rPr>
          <w:rFonts w:hint="eastAsia" w:ascii="宋体" w:hAnsi="宋体" w:eastAsia="宋体" w:cs="宋体"/>
          <w:b w:val="0"/>
          <w:i w:val="0"/>
          <w:caps w:val="0"/>
          <w:color w:val="555555"/>
          <w:spacing w:val="0"/>
          <w:sz w:val="19"/>
          <w:szCs w:val="19"/>
        </w:rPr>
      </w:pPr>
      <w:r>
        <w:rPr>
          <w:rFonts w:hint="default" w:ascii="仿宋_GB2312" w:hAnsi="宋体" w:eastAsia="仿宋_GB2312" w:cs="仿宋_GB2312"/>
          <w:b w:val="0"/>
          <w:i w:val="0"/>
          <w:caps w:val="0"/>
          <w:color w:val="555555"/>
          <w:spacing w:val="0"/>
          <w:kern w:val="0"/>
          <w:sz w:val="36"/>
          <w:szCs w:val="36"/>
          <w:shd w:val="clear" w:fill="FFFFFF"/>
          <w:lang w:val="en-US" w:eastAsia="zh-CN" w:bidi="ar"/>
        </w:rPr>
        <w:t>根据《中华人民共　和国执业　医师法》和《医师资格考试暂行办法》规定，2018年将在　全国举行　医师资格考试，考试大纲不变。现就有关事项公告如下：</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ascii="黑体" w:hAnsi="宋体" w:eastAsia="黑体" w:cs="黑体"/>
          <w:b w:val="0"/>
          <w:i w:val="0"/>
          <w:caps w:val="0"/>
          <w:color w:val="555555"/>
          <w:spacing w:val="0"/>
          <w:kern w:val="0"/>
          <w:sz w:val="36"/>
          <w:szCs w:val="36"/>
          <w:shd w:val="clear" w:fill="FFFFFF"/>
          <w:lang w:val="en-US" w:eastAsia="zh-CN" w:bidi="ar"/>
        </w:rPr>
        <w:t>　　一、考试报名</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考试报名包括网上报名和现场审核两个部分。</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网上报名时间自公告发布之日起至　2018年1月20日24时　。请考生持有效身份证件按有关规定如实准确填报个人信息。</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现场审核时间为　2018年1月27日　至　2018年2月9日　，主要是对网上报名的考生进行本人照片采集和报名资料的真实性进行审核。请考生注意安排好报名时间，尽早网上报名。具体事宜可咨询报名所在地考点办公室。</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eastAsia" w:ascii="黑体" w:hAnsi="宋体" w:eastAsia="黑体" w:cs="黑体"/>
          <w:b w:val="0"/>
          <w:i w:val="0"/>
          <w:caps w:val="0"/>
          <w:color w:val="555555"/>
          <w:spacing w:val="0"/>
          <w:kern w:val="0"/>
          <w:sz w:val="36"/>
          <w:szCs w:val="36"/>
          <w:shd w:val="clear" w:fill="FFFFFF"/>
          <w:lang w:val="en-US" w:eastAsia="zh-CN" w:bidi="ar"/>
        </w:rPr>
        <w:t>　　二、实践技能考试</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全国考试时间为　2018年6月9日　至　2018年6月15日　，具体由各省、自治区、直辖市医师资格考试领导小组组织实施。实践技能考试合格分数线为60分。</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eastAsia" w:ascii="黑体" w:hAnsi="宋体" w:eastAsia="黑体" w:cs="黑体"/>
          <w:b w:val="0"/>
          <w:i w:val="0"/>
          <w:caps w:val="0"/>
          <w:color w:val="555555"/>
          <w:spacing w:val="0"/>
          <w:kern w:val="0"/>
          <w:sz w:val="36"/>
          <w:szCs w:val="36"/>
          <w:shd w:val="clear" w:fill="FFFFFF"/>
          <w:lang w:val="en-US" w:eastAsia="zh-CN" w:bidi="ar"/>
        </w:rPr>
        <w:t>　　三、医学综合笔试</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全国统一考试时间如下：</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临床、中医类别（中医专业、少数民族医专业）执业助理医师资格考试，乡村全科执业助理医师资格考试：　2018年8月25日上午　9:00-11:30，下午14:00-16:30。</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临床、中医类别（中医专业、少数民族医专业）执业医师资格考试：　2018年8月25日　和26日上午9:00-11:30，下午14:00-16:30。</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660"/>
        <w:jc w:val="left"/>
        <w:rPr>
          <w:rFonts w:hint="eastAsia" w:ascii="宋体" w:hAnsi="宋体" w:eastAsia="宋体" w:cs="宋体"/>
          <w:b w:val="0"/>
          <w:i w:val="0"/>
          <w:caps w:val="0"/>
          <w:color w:val="555555"/>
          <w:spacing w:val="0"/>
          <w:sz w:val="19"/>
          <w:szCs w:val="19"/>
        </w:rPr>
      </w:pPr>
      <w:r>
        <w:rPr>
          <w:rFonts w:hint="default" w:ascii="仿宋_GB2312" w:hAnsi="宋体" w:eastAsia="仿宋_GB2312" w:cs="仿宋_GB2312"/>
          <w:b w:val="0"/>
          <w:i w:val="0"/>
          <w:caps w:val="0"/>
          <w:color w:val="555555"/>
          <w:spacing w:val="0"/>
          <w:kern w:val="0"/>
          <w:sz w:val="36"/>
          <w:szCs w:val="36"/>
          <w:shd w:val="clear" w:fill="FFFFFF"/>
          <w:lang w:val="en-US" w:eastAsia="zh-CN" w:bidi="ar"/>
        </w:rPr>
        <w:t>口腔、公共卫生类别和中医类别中西医结合专业执业助理医师全国实行计算机化考试：　2018年8月25日上午　9:00-11:00，下午14:00-16:00。</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660"/>
        <w:jc w:val="left"/>
        <w:rPr>
          <w:rFonts w:hint="eastAsia" w:ascii="宋体" w:hAnsi="宋体" w:eastAsia="宋体" w:cs="宋体"/>
          <w:b w:val="0"/>
          <w:i w:val="0"/>
          <w:caps w:val="0"/>
          <w:color w:val="555555"/>
          <w:spacing w:val="0"/>
          <w:sz w:val="19"/>
          <w:szCs w:val="19"/>
        </w:rPr>
      </w:pPr>
      <w:r>
        <w:rPr>
          <w:rFonts w:hint="default" w:ascii="仿宋_GB2312" w:hAnsi="宋体" w:eastAsia="仿宋_GB2312" w:cs="仿宋_GB2312"/>
          <w:b w:val="0"/>
          <w:i w:val="0"/>
          <w:caps w:val="0"/>
          <w:color w:val="555555"/>
          <w:spacing w:val="0"/>
          <w:kern w:val="0"/>
          <w:sz w:val="36"/>
          <w:szCs w:val="36"/>
          <w:shd w:val="clear" w:fill="FFFFFF"/>
          <w:lang w:val="en-US" w:eastAsia="zh-CN" w:bidi="ar"/>
        </w:rPr>
        <w:t>口腔、公共卫生类别和中医类别中西医结合专业执业医师全国实行计算机化考试：　2018年8月25日　和26日上午9:00-11:00，下午14:00-16:00。</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660"/>
        <w:jc w:val="left"/>
        <w:rPr>
          <w:rFonts w:hint="eastAsia" w:ascii="宋体" w:hAnsi="宋体" w:eastAsia="宋体" w:cs="宋体"/>
          <w:b w:val="0"/>
          <w:i w:val="0"/>
          <w:caps w:val="0"/>
          <w:color w:val="555555"/>
          <w:spacing w:val="0"/>
          <w:sz w:val="19"/>
          <w:szCs w:val="19"/>
        </w:rPr>
      </w:pPr>
      <w:r>
        <w:rPr>
          <w:rFonts w:hint="default" w:ascii="仿宋_GB2312" w:hAnsi="宋体" w:eastAsia="仿宋_GB2312" w:cs="仿宋_GB2312"/>
          <w:b w:val="0"/>
          <w:i w:val="0"/>
          <w:caps w:val="0"/>
          <w:color w:val="555555"/>
          <w:spacing w:val="0"/>
          <w:kern w:val="0"/>
          <w:sz w:val="36"/>
          <w:szCs w:val="36"/>
          <w:shd w:val="clear" w:fill="FFFFFF"/>
          <w:lang w:val="en-US" w:eastAsia="zh-CN" w:bidi="ar"/>
        </w:rPr>
        <w:t>军事医学执业助理医师加试：　2018年8月25日　17:00-17:30。</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军事医学执业医师加试：　2018年8月25日　17:00-18:00。</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660"/>
        <w:jc w:val="left"/>
        <w:rPr>
          <w:rFonts w:hint="eastAsia" w:ascii="宋体" w:hAnsi="宋体" w:eastAsia="宋体" w:cs="宋体"/>
          <w:b w:val="0"/>
          <w:i w:val="0"/>
          <w:caps w:val="0"/>
          <w:color w:val="555555"/>
          <w:spacing w:val="0"/>
          <w:sz w:val="19"/>
          <w:szCs w:val="19"/>
        </w:rPr>
      </w:pPr>
      <w:r>
        <w:rPr>
          <w:rFonts w:hint="default" w:ascii="仿宋_GB2312" w:hAnsi="宋体" w:eastAsia="仿宋_GB2312" w:cs="仿宋_GB2312"/>
          <w:b w:val="0"/>
          <w:i w:val="0"/>
          <w:caps w:val="0"/>
          <w:color w:val="555555"/>
          <w:spacing w:val="0"/>
          <w:kern w:val="0"/>
          <w:sz w:val="36"/>
          <w:szCs w:val="36"/>
          <w:shd w:val="clear" w:fill="FFFFFF"/>
          <w:lang w:val="en-US" w:eastAsia="zh-CN" w:bidi="ar"/>
        </w:rPr>
        <w:t>院前急救岗位和儿科专业加试：　2018年8月25日　17:00-17:30。</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除中医类别少数民族医专业外，执业医师合格分数线为360分，执业助理医师合格分数线为180分。</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eastAsia" w:ascii="黑体" w:hAnsi="宋体" w:eastAsia="黑体" w:cs="黑体"/>
          <w:b w:val="0"/>
          <w:i w:val="0"/>
          <w:caps w:val="0"/>
          <w:color w:val="555555"/>
          <w:spacing w:val="0"/>
          <w:kern w:val="0"/>
          <w:sz w:val="36"/>
          <w:szCs w:val="36"/>
          <w:shd w:val="clear" w:fill="FFFFFF"/>
          <w:lang w:val="en-US" w:eastAsia="zh-CN" w:bidi="ar"/>
        </w:rPr>
        <w:t>　　四、其他事项</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（一）从2018年起，在全国开展乡村全科执业助理医师资格考试，符合报名条件的考生按有关规定报考。</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二）2018年继续开展医师资格考试临床执业医师、临床执业助理医师、中医类别具有规定学历中医专业执业医师和具有规定学历中医专业执业助理医师医学综合笔试“一年两试”试点。在试点考区通过当年实践技能考试，但未通过第一次医学综合笔试且无违纪违规行为的考生可报名参加第二次医学综合笔试（含缺考考生）。试点考区及其他安排另行通知。</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医学综合笔试“一年两试”试点第二次考试时间如下：</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临床、中医类别具有规定学历中医专业执业助理医师资格考试：　2018年11月23日上午　9:00-11:00，下午14:00-16:00。</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临床、中医类别具有规定学历中医专业执业医师资格考试：　2018年11月24日　和25日上午9:00-11:00，下午14:00-16:00。</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（三）2018年不组织中医类别中医专业（朝医方向）、中医类别傣医专业考试。</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（四）2018年继续开展中医类别哈萨克医专业考试试点。符合报名条件的考生按有关规定报考。</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　　（五）医师资格考试报名资格有关规定及考试相关信息，各考区、考点和考生可登录国家卫生计生委和国家中医药管理局网站查询，或者登录国家医学考试网和中国中医药考试认证网查询。国家卫生计生委网址：</w: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begin"/>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instrText xml:space="preserve"> HYPERLINK "http://www.nhfpc.gov.cn/" </w:instrTex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separate"/>
      </w:r>
      <w:r>
        <w:rPr>
          <w:rStyle w:val="3"/>
          <w:rFonts w:hint="default" w:ascii="仿宋_GB2312" w:hAnsi="宋体" w:eastAsia="仿宋_GB2312" w:cs="仿宋_GB2312"/>
          <w:b w:val="0"/>
          <w:i w:val="0"/>
          <w:caps w:val="0"/>
          <w:color w:val="auto"/>
          <w:spacing w:val="0"/>
          <w:sz w:val="19"/>
          <w:szCs w:val="19"/>
          <w:u w:val="none"/>
          <w:shd w:val="clear" w:fill="FFFFFF"/>
          <w:lang w:val="en-US"/>
        </w:rPr>
        <w:t>http://www.nhfpc.gov.cn/</w: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end"/>
      </w:r>
      <w:r>
        <w:rPr>
          <w:rFonts w:hint="default" w:ascii="仿宋_GB2312" w:hAnsi="宋体" w:eastAsia="仿宋_GB2312" w:cs="仿宋_GB2312"/>
          <w:b w:val="0"/>
          <w:i w:val="0"/>
          <w:caps w:val="0"/>
          <w:color w:val="555555"/>
          <w:spacing w:val="0"/>
          <w:kern w:val="0"/>
          <w:sz w:val="36"/>
          <w:szCs w:val="36"/>
          <w:shd w:val="clear" w:fill="FFFFFF"/>
          <w:lang w:val="en-US" w:eastAsia="zh-CN" w:bidi="ar"/>
        </w:rPr>
        <w:t>；国家中医药管理局网址：</w: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begin"/>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instrText xml:space="preserve"> HYPERLINK "http://www.satcm.gov.cn/" </w:instrTex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separate"/>
      </w:r>
      <w:r>
        <w:rPr>
          <w:rStyle w:val="3"/>
          <w:rFonts w:hint="default" w:ascii="仿宋_GB2312" w:hAnsi="宋体" w:eastAsia="仿宋_GB2312" w:cs="仿宋_GB2312"/>
          <w:b w:val="0"/>
          <w:i w:val="0"/>
          <w:caps w:val="0"/>
          <w:color w:val="auto"/>
          <w:spacing w:val="0"/>
          <w:sz w:val="19"/>
          <w:szCs w:val="19"/>
          <w:u w:val="none"/>
          <w:shd w:val="clear" w:fill="FFFFFF"/>
          <w:lang w:val="en-US"/>
        </w:rPr>
        <w:t>http://www.satcm.gov.cn/</w: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end"/>
      </w:r>
      <w:r>
        <w:rPr>
          <w:rFonts w:hint="default" w:ascii="仿宋_GB2312" w:hAnsi="宋体" w:eastAsia="仿宋_GB2312" w:cs="仿宋_GB2312"/>
          <w:b w:val="0"/>
          <w:i w:val="0"/>
          <w:caps w:val="0"/>
          <w:color w:val="555555"/>
          <w:spacing w:val="0"/>
          <w:kern w:val="0"/>
          <w:sz w:val="36"/>
          <w:szCs w:val="36"/>
          <w:shd w:val="clear" w:fill="FFFFFF"/>
          <w:lang w:val="en-US" w:eastAsia="zh-CN" w:bidi="ar"/>
        </w:rPr>
        <w:t>；国家医学考试网网址：</w: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begin"/>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instrText xml:space="preserve"> HYPERLINK "http://www.nmec.org.cn/" </w:instrTex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separate"/>
      </w:r>
      <w:r>
        <w:rPr>
          <w:rStyle w:val="3"/>
          <w:rFonts w:hint="default" w:ascii="仿宋_GB2312" w:hAnsi="宋体" w:eastAsia="仿宋_GB2312" w:cs="仿宋_GB2312"/>
          <w:b w:val="0"/>
          <w:i w:val="0"/>
          <w:caps w:val="0"/>
          <w:color w:val="auto"/>
          <w:spacing w:val="0"/>
          <w:sz w:val="19"/>
          <w:szCs w:val="19"/>
          <w:u w:val="none"/>
          <w:shd w:val="clear" w:fill="FFFFFF"/>
          <w:lang w:val="en-US"/>
        </w:rPr>
        <w:t>http://www.nmec.org.cn/</w: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end"/>
      </w:r>
      <w:r>
        <w:rPr>
          <w:rFonts w:hint="default" w:ascii="仿宋_GB2312" w:hAnsi="宋体" w:eastAsia="仿宋_GB2312" w:cs="仿宋_GB2312"/>
          <w:b w:val="0"/>
          <w:i w:val="0"/>
          <w:caps w:val="0"/>
          <w:color w:val="555555"/>
          <w:spacing w:val="0"/>
          <w:kern w:val="0"/>
          <w:sz w:val="36"/>
          <w:szCs w:val="36"/>
          <w:shd w:val="clear" w:fill="FFFFFF"/>
          <w:lang w:val="en-US" w:eastAsia="zh-CN" w:bidi="ar"/>
        </w:rPr>
        <w:t>；中国中医药考试认</w:t>
      </w:r>
      <w:bookmarkStart w:id="0" w:name="_GoBack"/>
      <w:bookmarkEnd w:id="0"/>
      <w:r>
        <w:rPr>
          <w:rFonts w:hint="default" w:ascii="仿宋_GB2312" w:hAnsi="宋体" w:eastAsia="仿宋_GB2312" w:cs="仿宋_GB2312"/>
          <w:b w:val="0"/>
          <w:i w:val="0"/>
          <w:caps w:val="0"/>
          <w:color w:val="555555"/>
          <w:spacing w:val="0"/>
          <w:kern w:val="0"/>
          <w:sz w:val="36"/>
          <w:szCs w:val="36"/>
          <w:shd w:val="clear" w:fill="FFFFFF"/>
          <w:lang w:val="en-US" w:eastAsia="zh-CN" w:bidi="ar"/>
        </w:rPr>
        <w:t>证网网址：</w: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begin"/>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instrText xml:space="preserve"> HYPERLINK "http://www.tcmtest.org.cn/" </w:instrTex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separate"/>
      </w:r>
      <w:r>
        <w:rPr>
          <w:rStyle w:val="3"/>
          <w:rFonts w:hint="default" w:ascii="仿宋_GB2312" w:hAnsi="宋体" w:eastAsia="仿宋_GB2312" w:cs="仿宋_GB2312"/>
          <w:b w:val="0"/>
          <w:i w:val="0"/>
          <w:caps w:val="0"/>
          <w:color w:val="auto"/>
          <w:spacing w:val="0"/>
          <w:sz w:val="19"/>
          <w:szCs w:val="19"/>
          <w:u w:val="none"/>
          <w:shd w:val="clear" w:fill="FFFFFF"/>
          <w:lang w:val="en-US"/>
        </w:rPr>
        <w:t>http://www.tcmtest.org.cn/</w:t>
      </w:r>
      <w:r>
        <w:rPr>
          <w:rFonts w:hint="default" w:ascii="仿宋_GB2312" w:hAnsi="宋体" w:eastAsia="仿宋_GB2312" w:cs="仿宋_GB2312"/>
          <w:b w:val="0"/>
          <w:i w:val="0"/>
          <w:caps w:val="0"/>
          <w:color w:val="555555"/>
          <w:spacing w:val="0"/>
          <w:kern w:val="0"/>
          <w:sz w:val="19"/>
          <w:szCs w:val="19"/>
          <w:u w:val="none"/>
          <w:shd w:val="clear" w:fill="FFFFFF"/>
          <w:lang w:val="en-US" w:eastAsia="zh-CN" w:bidi="ar"/>
        </w:rPr>
        <w:fldChar w:fldCharType="end"/>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0"/>
        <w:jc w:val="left"/>
        <w:rPr>
          <w:rFonts w:hint="eastAsia" w:ascii="宋体" w:hAnsi="宋体" w:eastAsia="宋体" w:cs="宋体"/>
          <w:b w:val="0"/>
          <w:i w:val="0"/>
          <w:caps w:val="0"/>
          <w:color w:val="555555"/>
          <w:spacing w:val="0"/>
          <w:sz w:val="19"/>
          <w:szCs w:val="19"/>
        </w:rPr>
      </w:pP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0"/>
        <w:jc w:val="left"/>
        <w:rPr>
          <w:rFonts w:hint="eastAsia" w:ascii="宋体" w:hAnsi="宋体" w:eastAsia="宋体" w:cs="宋体"/>
          <w:b w:val="0"/>
          <w:i w:val="0"/>
          <w:caps w:val="0"/>
          <w:color w:val="555555"/>
          <w:spacing w:val="0"/>
          <w:sz w:val="19"/>
          <w:szCs w:val="19"/>
        </w:rPr>
      </w:pP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600" w:lineRule="atLeast"/>
        <w:ind w:left="0" w:right="0" w:firstLine="0"/>
        <w:jc w:val="right"/>
        <w:rPr>
          <w:rFonts w:hint="eastAsia" w:ascii="宋体" w:hAnsi="宋体" w:eastAsia="宋体" w:cs="宋体"/>
          <w:b w:val="0"/>
          <w:i w:val="0"/>
          <w:caps w:val="0"/>
          <w:color w:val="555555"/>
          <w:spacing w:val="0"/>
          <w:sz w:val="19"/>
          <w:szCs w:val="19"/>
        </w:rPr>
      </w:pPr>
      <w:r>
        <w:rPr>
          <w:rFonts w:hint="default" w:ascii="仿宋_GB2312" w:hAnsi="宋体" w:eastAsia="仿宋_GB2312" w:cs="仿宋_GB2312"/>
          <w:b w:val="0"/>
          <w:i w:val="0"/>
          <w:caps w:val="0"/>
          <w:color w:val="555555"/>
          <w:spacing w:val="0"/>
          <w:kern w:val="0"/>
          <w:sz w:val="36"/>
          <w:szCs w:val="36"/>
          <w:shd w:val="clear" w:fill="FFFFFF"/>
          <w:lang w:val="en-US" w:eastAsia="zh-CN" w:bidi="ar"/>
        </w:rPr>
        <w:t>国家卫生和计划生育委员会</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36"/>
          <w:szCs w:val="36"/>
          <w:shd w:val="clear" w:fill="FFFFFF"/>
          <w:lang w:val="en-US" w:eastAsia="zh-CN" w:bidi="ar"/>
        </w:rPr>
        <w:t>医师资格考试委员会</w:t>
      </w:r>
      <w:r>
        <w:rPr>
          <w:rFonts w:hint="eastAsia" w:ascii="宋体" w:hAnsi="宋体" w:eastAsia="宋体" w:cs="宋体"/>
          <w:b w:val="0"/>
          <w:i w:val="0"/>
          <w:caps w:val="0"/>
          <w:color w:val="555555"/>
          <w:spacing w:val="0"/>
          <w:kern w:val="0"/>
          <w:sz w:val="36"/>
          <w:szCs w:val="36"/>
          <w:shd w:val="clear" w:fill="FFFFFF"/>
          <w:lang w:val="en-US" w:eastAsia="zh-CN" w:bidi="ar"/>
        </w:rPr>
        <w:t>   </w:t>
      </w:r>
      <w:r>
        <w:rPr>
          <w:rFonts w:hint="eastAsia" w:ascii="宋体" w:hAnsi="宋体" w:eastAsia="宋体" w:cs="宋体"/>
          <w:b w:val="0"/>
          <w:i w:val="0"/>
          <w:caps w:val="0"/>
          <w:color w:val="555555"/>
          <w:spacing w:val="0"/>
          <w:kern w:val="0"/>
          <w:sz w:val="19"/>
          <w:szCs w:val="19"/>
          <w:shd w:val="clear" w:fill="FFFFFF"/>
          <w:lang w:val="en-US" w:eastAsia="zh-CN" w:bidi="ar"/>
        </w:rPr>
        <w:br w:type="textWrapping"/>
      </w:r>
      <w:r>
        <w:rPr>
          <w:rFonts w:hint="default" w:ascii="仿宋_GB2312" w:hAnsi="宋体" w:eastAsia="仿宋_GB2312" w:cs="仿宋_GB2312"/>
          <w:b w:val="0"/>
          <w:i w:val="0"/>
          <w:caps w:val="0"/>
          <w:color w:val="555555"/>
          <w:spacing w:val="0"/>
          <w:kern w:val="0"/>
          <w:sz w:val="19"/>
          <w:szCs w:val="19"/>
          <w:shd w:val="clear" w:fill="FFFFFF"/>
          <w:lang w:val="en-US" w:eastAsia="zh-CN" w:bidi="ar"/>
        </w:rPr>
        <w:t>　 </w:t>
      </w:r>
      <w:r>
        <w:rPr>
          <w:rFonts w:hint="default" w:ascii="仿宋_GB2312" w:hAnsi="宋体" w:eastAsia="仿宋_GB2312" w:cs="仿宋_GB2312"/>
          <w:b w:val="0"/>
          <w:i w:val="0"/>
          <w:caps w:val="0"/>
          <w:color w:val="555555"/>
          <w:spacing w:val="0"/>
          <w:kern w:val="0"/>
          <w:sz w:val="36"/>
          <w:szCs w:val="36"/>
          <w:shd w:val="clear" w:fill="FFFFFF"/>
          <w:lang w:val="en-US" w:eastAsia="zh-CN" w:bidi="ar"/>
        </w:rPr>
        <w:t>2018年1月5日</w:t>
      </w:r>
      <w:r>
        <w:rPr>
          <w:rFonts w:hint="default" w:ascii="仿宋_GB2312" w:hAnsi="宋体" w:eastAsia="仿宋_GB2312" w:cs="仿宋_GB2312"/>
          <w:b w:val="0"/>
          <w:i w:val="0"/>
          <w:caps w:val="0"/>
          <w:color w:val="555555"/>
          <w:spacing w:val="0"/>
          <w:kern w:val="0"/>
          <w:sz w:val="19"/>
          <w:szCs w:val="19"/>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903050"/>
    <w:rsid w:val="1B9030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2018-01-12T09:06:00Z</dcterms:created>
  <dc:creator>DELL</dc:creator>
  <cp:lastModifiedBy>DELL</cp:lastModifiedBy>
  <dcterms:modified xsi:type="dcterms:W3CDTF">2018-01-12T09:07:12Z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