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Cs w:val="32"/>
        </w:rPr>
      </w:pPr>
      <w:r>
        <w:rPr>
          <w:rFonts w:hint="eastAsia" w:ascii="宋体" w:hAnsi="宋体" w:eastAsia="宋体"/>
          <w:szCs w:val="32"/>
        </w:rPr>
        <w:t>附件3</w:t>
      </w:r>
    </w:p>
    <w:p>
      <w:pPr>
        <w:jc w:val="center"/>
        <w:rPr>
          <w:rFonts w:ascii="华文仿宋" w:hAnsi="华文仿宋" w:eastAsia="华文仿宋"/>
          <w:szCs w:val="32"/>
        </w:rPr>
      </w:pPr>
    </w:p>
    <w:p>
      <w:pPr>
        <w:jc w:val="center"/>
        <w:rPr>
          <w:rFonts w:hint="eastAsia" w:ascii="公文小标宋简" w:hAnsi="华文仿宋" w:eastAsia="公文小标宋简"/>
          <w:b/>
          <w:sz w:val="44"/>
          <w:szCs w:val="44"/>
        </w:rPr>
      </w:pPr>
      <w:r>
        <w:rPr>
          <w:rFonts w:hint="eastAsia" w:ascii="公文小标宋简" w:hAnsi="华文仿宋" w:eastAsia="公文小标宋简"/>
          <w:b/>
          <w:sz w:val="44"/>
          <w:szCs w:val="44"/>
        </w:rPr>
        <w:t>2018年度卫生系列高级专业技术资格           实践能力考试报考收费单</w:t>
      </w:r>
    </w:p>
    <w:p>
      <w:pPr>
        <w:rPr>
          <w:rFonts w:ascii="华文仿宋" w:hAnsi="华文仿宋" w:eastAsia="华文仿宋"/>
          <w:szCs w:val="32"/>
        </w:rPr>
      </w:pPr>
    </w:p>
    <w:p>
      <w:pPr>
        <w:rPr>
          <w:rFonts w:hint="eastAsia"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单位：（盖章）</w:t>
      </w:r>
    </w:p>
    <w:p>
      <w:pPr>
        <w:rPr>
          <w:rFonts w:hint="eastAsia"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联系人：                     联系电话（手机）：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3020"/>
        <w:gridCol w:w="3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  <w:r>
              <w:rPr>
                <w:rFonts w:hint="eastAsia" w:ascii="仿宋_GB2312" w:hAnsi="华文仿宋"/>
                <w:spacing w:val="-10"/>
                <w:szCs w:val="32"/>
              </w:rPr>
              <w:t>报考级别</w:t>
            </w:r>
          </w:p>
        </w:tc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  <w:r>
              <w:rPr>
                <w:rFonts w:hint="eastAsia" w:ascii="仿宋_GB2312" w:hAnsi="华文仿宋"/>
                <w:spacing w:val="-10"/>
                <w:szCs w:val="32"/>
              </w:rPr>
              <w:t>人数</w:t>
            </w:r>
          </w:p>
        </w:tc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  <w:r>
              <w:rPr>
                <w:rFonts w:hint="eastAsia" w:ascii="仿宋_GB2312" w:hAnsi="华文仿宋"/>
                <w:spacing w:val="-10"/>
                <w:szCs w:val="32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  <w:r>
              <w:rPr>
                <w:rFonts w:hint="eastAsia" w:ascii="仿宋_GB2312" w:hAnsi="华文仿宋"/>
                <w:spacing w:val="-10"/>
                <w:szCs w:val="32"/>
              </w:rPr>
              <w:t>副高级</w:t>
            </w:r>
          </w:p>
        </w:tc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</w:p>
        </w:tc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  <w:r>
              <w:rPr>
                <w:rFonts w:hint="eastAsia" w:ascii="仿宋_GB2312" w:hAnsi="华文仿宋"/>
                <w:spacing w:val="-10"/>
                <w:szCs w:val="32"/>
              </w:rPr>
              <w:t>正高级</w:t>
            </w:r>
          </w:p>
        </w:tc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</w:p>
        </w:tc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  <w:r>
              <w:rPr>
                <w:rFonts w:hint="eastAsia" w:ascii="仿宋_GB2312" w:hAnsi="华文仿宋"/>
                <w:spacing w:val="-10"/>
                <w:szCs w:val="32"/>
              </w:rPr>
              <w:t>合  计</w:t>
            </w:r>
          </w:p>
        </w:tc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</w:p>
        </w:tc>
        <w:tc>
          <w:tcPr>
            <w:tcW w:w="30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/>
                <w:spacing w:val="-10"/>
                <w:szCs w:val="32"/>
              </w:rPr>
            </w:pPr>
          </w:p>
        </w:tc>
      </w:tr>
    </w:tbl>
    <w:p>
      <w:pPr>
        <w:snapToGrid w:val="0"/>
        <w:spacing w:line="20" w:lineRule="atLeast"/>
        <w:rPr>
          <w:rFonts w:hint="eastAsia" w:ascii="仿宋_GB2312" w:hAnsi="华文仿宋"/>
          <w:szCs w:val="32"/>
        </w:rPr>
      </w:pPr>
    </w:p>
    <w:p>
      <w:pPr>
        <w:snapToGrid w:val="0"/>
        <w:spacing w:line="520" w:lineRule="exact"/>
        <w:ind w:firstLine="627" w:firstLineChars="196"/>
        <w:rPr>
          <w:rFonts w:hint="eastAsia"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温馨提示：</w:t>
      </w:r>
    </w:p>
    <w:p>
      <w:pPr>
        <w:snapToGrid w:val="0"/>
        <w:spacing w:line="520" w:lineRule="exact"/>
        <w:ind w:firstLine="580" w:firstLineChars="196"/>
        <w:rPr>
          <w:rFonts w:hint="eastAsia" w:ascii="仿宋_GB2312" w:hAnsi="华文仿宋"/>
          <w:spacing w:val="-12"/>
          <w:szCs w:val="32"/>
        </w:rPr>
      </w:pPr>
      <w:r>
        <w:rPr>
          <w:rFonts w:hint="eastAsia" w:ascii="仿宋_GB2312" w:hAnsi="华文仿宋"/>
          <w:spacing w:val="-12"/>
          <w:szCs w:val="32"/>
        </w:rPr>
        <w:t>各单位在市卫计局401室卫生系统人才交流中心报名后，请移步至五楼规财科512室开具缴费通知单，再到相关银行交费（亦可微信支付）。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公文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059FA"/>
    <w:rsid w:val="31E0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市卫生局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2018-01-30T07:39:00Z</dcterms:created>
  <dc:creator>Administrator</dc:creator>
  <cp:lastModifiedBy>Administrator</cp:lastModifiedBy>
  <dcterms:modified xsi:type="dcterms:W3CDTF">2018-01-30T07:40:06Z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