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766" w:rsidRDefault="003D0766" w:rsidP="003D0766">
      <w:pPr>
        <w:spacing w:line="48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3D0766" w:rsidRDefault="003D0766" w:rsidP="003D0766">
      <w:pPr>
        <w:spacing w:line="480" w:lineRule="exac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 w:rsidRPr="00452CF3">
        <w:rPr>
          <w:rFonts w:ascii="宋体" w:hAnsi="宋体" w:cs="宋体" w:hint="eastAsia"/>
          <w:b/>
          <w:kern w:val="0"/>
          <w:sz w:val="32"/>
          <w:szCs w:val="32"/>
        </w:rPr>
        <w:t>2018年度中华中医药学会国家级继续教育项目</w:t>
      </w:r>
    </w:p>
    <w:p w:rsidR="003D0766" w:rsidRDefault="003D0766" w:rsidP="003D0766">
      <w:pPr>
        <w:spacing w:line="480" w:lineRule="exac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（53项）</w:t>
      </w:r>
    </w:p>
    <w:tbl>
      <w:tblPr>
        <w:tblW w:w="50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7"/>
        <w:gridCol w:w="1665"/>
        <w:gridCol w:w="2866"/>
        <w:gridCol w:w="1498"/>
        <w:gridCol w:w="837"/>
        <w:gridCol w:w="1401"/>
        <w:gridCol w:w="516"/>
      </w:tblGrid>
      <w:tr w:rsidR="003D0766" w:rsidRPr="00841E71" w:rsidTr="00676612">
        <w:tc>
          <w:tcPr>
            <w:tcW w:w="216" w:type="pct"/>
            <w:vAlign w:val="center"/>
          </w:tcPr>
          <w:p w:rsidR="003D0766" w:rsidRPr="00B43F3D" w:rsidRDefault="003D0766" w:rsidP="00676612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B43F3D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907" w:type="pct"/>
            <w:vAlign w:val="center"/>
          </w:tcPr>
          <w:p w:rsidR="003D0766" w:rsidRPr="00B43F3D" w:rsidRDefault="003D0766" w:rsidP="00676612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B43F3D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项目编号</w:t>
            </w:r>
          </w:p>
        </w:tc>
        <w:tc>
          <w:tcPr>
            <w:tcW w:w="1561" w:type="pct"/>
            <w:vAlign w:val="center"/>
          </w:tcPr>
          <w:p w:rsidR="003D0766" w:rsidRPr="00B43F3D" w:rsidRDefault="003D0766" w:rsidP="00676612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B43F3D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816" w:type="pct"/>
            <w:vAlign w:val="center"/>
          </w:tcPr>
          <w:p w:rsidR="003D0766" w:rsidRPr="00B43F3D" w:rsidRDefault="003D0766" w:rsidP="00676612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B43F3D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主办单位</w:t>
            </w:r>
          </w:p>
        </w:tc>
        <w:tc>
          <w:tcPr>
            <w:tcW w:w="456" w:type="pct"/>
            <w:vAlign w:val="center"/>
          </w:tcPr>
          <w:p w:rsidR="003D0766" w:rsidRPr="00B43F3D" w:rsidRDefault="003D0766" w:rsidP="00676612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B43F3D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763" w:type="pct"/>
            <w:vAlign w:val="center"/>
          </w:tcPr>
          <w:p w:rsidR="003D0766" w:rsidRPr="00B43F3D" w:rsidRDefault="003D0766" w:rsidP="00676612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B43F3D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时间</w:t>
            </w:r>
          </w:p>
        </w:tc>
        <w:tc>
          <w:tcPr>
            <w:tcW w:w="281" w:type="pct"/>
            <w:vAlign w:val="center"/>
          </w:tcPr>
          <w:p w:rsidR="003D0766" w:rsidRPr="00B43F3D" w:rsidRDefault="003D0766" w:rsidP="00676612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B43F3D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学分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Ⅱ-201833030101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中医药优才研修班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周艳杰</w:t>
            </w:r>
            <w:proofErr w:type="gramEnd"/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8-20至2018-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8-23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Ⅱ-201833030102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中医药学术流派传承研修班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周艳杰</w:t>
            </w:r>
            <w:proofErr w:type="gramEnd"/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9-15至2018-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9-18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Ⅱ-201833030103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首届中医药师承研修班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周艳杰</w:t>
            </w:r>
            <w:proofErr w:type="gramEnd"/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2018-10-20至2018-10-24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Ⅱ-201833030104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中医护理适宜技术应用培训班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2018-04-04至2018-04-11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Ⅱ-201833030105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适宜技术临床应用学习班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2018-07-24至2018-07-28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Ⅱ-201833030106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中西医结合临床能力提高班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2018-01-20至2018-03-24   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Ⅱ-201833030107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临床技能进展系列培训班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2018-03-20至2018-06-24  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Ⅱ-201833030108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《内经》病证理论及临床应用学习班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2018-03-20至2018-06-24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Ⅱ-201833030109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中药合理用药高级研修班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2018-08-19至2018-08-20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Ⅱ-201833030110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中西医结合消化病诊治学习班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2018-07-9至2018-07-13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Ⅱ-201833030111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中西医结合康复技术研讨班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2018-03-20至2018-03-22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Ⅱ-201833030112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治未病与亚健康防治进展学习班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2018-06-18至 2018-06-20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Ⅱ-201833030113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全科医学技能与实践学习班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2018-03-18至 2018-12-20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Ⅱ-201833030114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中医特色手法技术治疗颈</w:t>
            </w: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腰疾病</w:t>
            </w:r>
            <w:proofErr w:type="gramEnd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应用培训班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2018-03-18至 2018-12-20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Ⅱ-201833030115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治未病与亚健康防治进展学习班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2018-03-18至 2018-12-20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Ⅱ-201833030116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传染病的防控与隔离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2018-03-18至 2018-12-20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Ⅱ-201833030117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中西医结合妇产科研究进展研讨班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2018-03-18至 2018-12-20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Ⅱ-201833030118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中医药预防保健能力提升学习班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2018-03-18至 </w:t>
            </w: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2018-12-20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19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Ⅱ-201833030119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中药临床合理使用研修班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郭希勇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2018-10-28至 2018-10-29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Ⅱ-201833030120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2018国际中医药发展研修班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闫</w:t>
            </w:r>
            <w:proofErr w:type="gramEnd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铮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2018-9-08至2018-9-10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Ⅱ-201833030121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中西医结合护理学术能力提升工程，科研思路设计培训班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厍</w:t>
            </w:r>
            <w:proofErr w:type="gramEnd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宇      叶振华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2018-09-13至 2018-09-15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Ⅱ-201833030122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中西医结合护理学术能力提升工程-论文写作培训班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厍</w:t>
            </w:r>
            <w:proofErr w:type="gramEnd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宇      叶振华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2018-08-10至 2018-08-12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Ⅱ-201833030123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医院管理者综合素养与能力提升班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重庆市中医院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</w:t>
            </w: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允岭    邹</w:t>
            </w:r>
            <w:proofErr w:type="gramEnd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艳红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2018-03-22至 2018-03-24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Ⅱ-201833030124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中医外治疗法在内科疾病中的应用学习班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深圳市宝安中医院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朱美玲    冯志文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2018-10-26至 2018-10-28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Ⅱ-201833030125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中医治未病特色诊疗技术临床应用第一期培训班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治未病分会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何清湖   付中原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2018-10-20至 2018-10-21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Ⅱ-201833030126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鹭岛内分泌与代谢病中西医学习班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厦门中医院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杨叔禹</w:t>
            </w:r>
            <w:proofErr w:type="gramEnd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曹红霞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2018-03-18至 2018-03-18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Ⅱ-201833030127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首届中医文化人类学培训班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中华中医药学会治未病专业委员会/中医药文化分会/湖南中医药大学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何清湖   严暄暄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2018-05-18至 2018-05-20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Ⅱ-201833030128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从基础到临床—中医药治疗冠心病的研究进展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介入心脏病学分会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李宪伦</w:t>
            </w:r>
            <w:proofErr w:type="gramEnd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李春岩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2018-10-20至 2018-10-21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Ⅱ-201833030129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经方应用高级研修班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北京市中西医结合医院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冯学功   郝文杰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2018-06-28至 2018-07-01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Ⅱ-201833030130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疼痛类病--主证--主方诊疗模式研修班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安阳市第七人民医院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王国辉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2018-03-18至 2018-12-20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Ⅱ-201833030131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中医特色疗法培训班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天津市和平区中医医院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张耀巍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2018-06-16至2018-06-17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Ⅱ-201833030132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青岛•全国肛肠病新进展研修班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青岛大学附属医院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赵  刚     </w:t>
            </w: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张立泽</w:t>
            </w:r>
            <w:proofErr w:type="gramEnd"/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2018-04-12至2018-04-15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Ⅱ-201833030133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经方传承与创新发展论坛暨经方临床应用培训班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山东中医药大学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王振国   吕翠霞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2018-05-18至2018-05-20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Ⅱ-201833030134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慢性创面的规范化诊治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广西中医药大学</w:t>
            </w: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第一附属医院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李杰辉</w:t>
            </w:r>
            <w:proofErr w:type="gramEnd"/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2018-05-18至2018-05-20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Ⅱ-201833030135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中药临床药学工作开展与服务模式培训班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医院药学分会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曹俊岭</w:t>
            </w:r>
            <w:proofErr w:type="gramEnd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薛春苗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2018-04-21至2018-04-22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Ⅱ-201833030136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血液病中西医结合诊治与研究进展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甘肃省中医院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申小惠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2018-05-18至2018-05-22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Ⅱ-201833030137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基层医院中西医结合慢病康复管理技能提升培训班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杭州市余杭区第五人民医院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吴晋兰</w:t>
            </w:r>
            <w:proofErr w:type="gramEnd"/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2018-05-25至2018-05-27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38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Ⅱ-201833030138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医患友好度</w:t>
            </w:r>
            <w:proofErr w:type="gramEnd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视角下基层医院中医药服务能力提升培训班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余杭区中西医结合医院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王泽军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2018-06-22至2018-06-24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Ⅱ-201833030139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朱良春益肾</w:t>
            </w: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蠲痹</w:t>
            </w:r>
            <w:proofErr w:type="gramEnd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法治疗风湿病学习班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南通良春中医医院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朱婉华    李  洁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2018-06-22至2018-06-24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Ⅱ-201833030140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朱良春扶正消癥法治疗肿瘤学习班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南通良春中医医院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朱婉华    李  洁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2018-08-17至2018-08-20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Ⅱ-201833030141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推拿学的科学问题与基金申报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北京中医药大学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于天源   姚斌彬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2018-11-02至2018-11-04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Ⅱ-201833030142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全国妇科流派治疗难治性疾病经验高级研修班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杭州市中医院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章  勤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2018-06-01至2018-06-04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Ⅱ-201833030143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2018年国医大师熊继柏学术思想及临床经验研修班暨“康方仁药”中医经典提高班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治未病分会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何清湖   刘富林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2018-06-08至2018-06-10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Ⅱ-201833030144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“中国基层儿科综合能力提升公益项目”培训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治未病分会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何清湖   刘富林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2018-04-08至2018-12-10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Ⅱ-201833030145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全国名老中医赖新生</w:t>
            </w: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教授通元疗法</w:t>
            </w:r>
            <w:proofErr w:type="gramEnd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临床应用高级研修班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广州中医药大学</w:t>
            </w: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第一附属医院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李月梅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2018-09-07至2018-09-09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Ⅱ-201833030146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中医药治疗眩晕的适宜诊疗技术培训班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成都中医药大学附属医院耳鼻喉科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谢  慧      </w:t>
            </w: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欧丙俊</w:t>
            </w:r>
            <w:proofErr w:type="gramEnd"/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2018-07-10至2018-07-12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Ⅱ-201833030147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“全国名中医”张西俭教授学术路线、经验传承班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重庆市中医院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朱丹平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2018-05-08至2018-05-10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Ⅱ-201833030148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中西医结合个体化管理贫血研讨班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上海市宝山区中西医结合医院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罗梅宏</w:t>
            </w:r>
            <w:proofErr w:type="gramEnd"/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2018-06-08至2018-06-10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Ⅱ-201833030149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全国多学科诊治肿瘤疾病研修班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北京中医药大学第三附属医院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黄金</w:t>
            </w: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昶</w:t>
            </w:r>
            <w:proofErr w:type="gramEnd"/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2018-09-13至2018-09-15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Ⅱ-201833030150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特色诊疗技术再损伤性皮肤病治疗中的应用进展学习班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浙江省中医院皮肤科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曹  毅      陶茂灿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2018-07-05至2018-07-07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Ⅱ-201833030151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中西医结合疑难病诊疗培训班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《世界中西医结合》杂志社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李俊德   乔利梅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2018-03-25至2018-03-28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Ⅱ-201833030152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中医药免疫学研究进展培训班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中华中医药</w:t>
            </w: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学会学会</w:t>
            </w:r>
            <w:proofErr w:type="gramEnd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免疫分会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  捷</w:t>
            </w:r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2018-03-18至 2018-12-20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3D0766" w:rsidRPr="00841E71" w:rsidTr="00676612">
        <w:tc>
          <w:tcPr>
            <w:tcW w:w="2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907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Ⅱ-201833030153</w:t>
            </w:r>
          </w:p>
        </w:tc>
        <w:tc>
          <w:tcPr>
            <w:tcW w:w="156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脾胃病传承与进展学习班</w:t>
            </w:r>
          </w:p>
        </w:tc>
        <w:tc>
          <w:tcPr>
            <w:tcW w:w="81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浙江省中医药学会</w:t>
            </w:r>
          </w:p>
        </w:tc>
        <w:tc>
          <w:tcPr>
            <w:tcW w:w="456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钦丹萍</w:t>
            </w:r>
            <w:proofErr w:type="gramEnd"/>
          </w:p>
        </w:tc>
        <w:tc>
          <w:tcPr>
            <w:tcW w:w="763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2018-1018至 2018-10-20</w:t>
            </w:r>
          </w:p>
        </w:tc>
        <w:tc>
          <w:tcPr>
            <w:tcW w:w="281" w:type="pct"/>
            <w:vAlign w:val="center"/>
          </w:tcPr>
          <w:p w:rsidR="003D0766" w:rsidRPr="00841E71" w:rsidRDefault="003D0766" w:rsidP="0067661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41E7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</w:tbl>
    <w:p w:rsidR="003D0766" w:rsidRDefault="003D0766" w:rsidP="003D0766">
      <w:pPr>
        <w:spacing w:line="480" w:lineRule="exact"/>
        <w:jc w:val="center"/>
        <w:rPr>
          <w:rFonts w:ascii="宋体" w:hAnsi="宋体" w:cs="宋体" w:hint="eastAsia"/>
          <w:b/>
          <w:kern w:val="0"/>
          <w:sz w:val="32"/>
          <w:szCs w:val="32"/>
        </w:rPr>
      </w:pPr>
    </w:p>
    <w:p w:rsidR="003D0766" w:rsidRDefault="003D0766" w:rsidP="003D0766">
      <w:pPr>
        <w:spacing w:line="480" w:lineRule="exact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3D0766" w:rsidRDefault="003D0766" w:rsidP="003D0766">
      <w:pPr>
        <w:spacing w:line="480" w:lineRule="exact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3D0766" w:rsidRDefault="003D0766" w:rsidP="003D0766">
      <w:pPr>
        <w:spacing w:line="480" w:lineRule="exact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3D0766" w:rsidRDefault="003D0766" w:rsidP="003D0766">
      <w:pPr>
        <w:spacing w:line="480" w:lineRule="exact"/>
        <w:rPr>
          <w:rFonts w:ascii="仿宋" w:eastAsia="仿宋" w:hAnsi="仿宋" w:cs="宋体"/>
          <w:kern w:val="0"/>
          <w:sz w:val="32"/>
          <w:szCs w:val="32"/>
        </w:rPr>
      </w:pPr>
    </w:p>
    <w:sectPr w:rsidR="003D0766" w:rsidSect="00B02990">
      <w:pgSz w:w="11906" w:h="16838" w:code="9"/>
      <w:pgMar w:top="1701" w:right="1531" w:bottom="1701" w:left="1531" w:header="851" w:footer="964" w:gutter="0"/>
      <w:pgNumType w:start="87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0766"/>
    <w:rsid w:val="003D0766"/>
    <w:rsid w:val="00B02990"/>
    <w:rsid w:val="00F47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7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613</Words>
  <Characters>3498</Characters>
  <Application>Microsoft Office Word</Application>
  <DocSecurity>0</DocSecurity>
  <Lines>29</Lines>
  <Paragraphs>8</Paragraphs>
  <ScaleCrop>false</ScaleCrop>
  <Company/>
  <LinksUpToDate>false</LinksUpToDate>
  <CharactersWithSpaces>4103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guoxiyong</dc:creator>
  <cp:lastModifiedBy>guoxiyong</cp:lastModifiedBy>
  <cp:revision>2</cp:revision>
  <dcterms:created xsi:type="dcterms:W3CDTF">2018-04-02T07:18:00Z</dcterms:created>
  <dcterms:modified xsi:type="dcterms:W3CDTF">2018-04-02T07:19:00Z</dcterms:modified>
</cp:coreProperties>
</file>