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jc w:val="left"/>
      </w:pPr>
      <w:r>
        <w:rPr>
          <w:shd w:val="clear" w:fill="FFFFFF"/>
        </w:rPr>
        <w:t>招聘岗位及要求</w:t>
      </w:r>
    </w:p>
    <w:tbl>
      <w:tblPr>
        <w:tblW w:w="9796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992"/>
        <w:gridCol w:w="1674"/>
        <w:gridCol w:w="2832"/>
        <w:gridCol w:w="709"/>
        <w:gridCol w:w="1592"/>
        <w:gridCol w:w="141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岗位 代码</w:t>
            </w:r>
          </w:p>
        </w:tc>
        <w:tc>
          <w:tcPr>
            <w:tcW w:w="16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28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需求人数</w:t>
            </w:r>
          </w:p>
        </w:tc>
        <w:tc>
          <w:tcPr>
            <w:tcW w:w="15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学历、学位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18-001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胸外科医师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外科学（胸心外科胸外方向）、临床医学（胸心外科胸外方向）、肿瘤学（胸心外科胸外方向）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18-002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结直肠外科医师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外科学（普通外科学结直肠外科方向）、临床医学（普通外科学结直肠外科方向）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18-003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血管与甲状腺外科医师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外科学（普通外科学血管外科方向）、临床医学（普通外科学血管外科方向）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18-004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麻醉科医师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麻醉学、临床医学（麻醉学方向）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18-005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血液科医师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内科学（血液病方向）、临床医学（血液病方向）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18-006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重症医学科医师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内科学（呼吸系病方向）、内科学（血液病方向）、内科学（心血管病方向）、临床医学（呼吸系病方向、血液病学方向、心血管病方向）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18-007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急诊内科医师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急诊医学、危重病学、内科学、神经病学、临床医学（急诊医学、危重病学、内科学、神经病学方向）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18-008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肾内科医师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内科学（肾脏病学方向）、临床医学（肾脏病学方向）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18-009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心内科医师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内科学（心血管病方向）、临床医学（心血管病方向）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18-010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介入科医师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影像医学与核医学（介入放射学方向）、临床医学（介入放射学方向）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本科须是临床医学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18-011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消化内科医师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内科学（消化系病方向）、临床医学（消化系病方向）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18-012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小儿科医师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儿科学（内分泌、新生儿、重症医学、心血管病方向）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18-013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放射治疗科医师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肿瘤学（肿瘤放射治疗方向）、临床医学（肿瘤放射治疗方向）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18-014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呼吸内科医师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内科学（呼吸系病方向）、临床医学（呼吸系病方向）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18-015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口腔科医师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口腔（临床）医学（口腔修复方向）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18-016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烧伤外科医师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外科学（烧伤外科方向、整形外科方向）、临床医学（烧伤外科方向、整形外科方向）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18-017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病理科医师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病理学与病理生理学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18-018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放射科医师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影像医学与核医学（影像诊断CT、MR方向）、临床医学（影像诊断CT、MR方向）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18-019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超声科医师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影像医学与核医学（腹部、浅表器官与介入）、临床医学（腹部、浅表器官与介入）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18-020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检验科技师</w:t>
            </w:r>
          </w:p>
        </w:tc>
        <w:tc>
          <w:tcPr>
            <w:tcW w:w="2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临床检验诊断学、生物化学与分子生物学、微生物学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全日制研究生学历、博士学位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须是医学类院校毕业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07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1525B"/>
    <w:rsid w:val="3011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2018-06-07T01:28:00Z</dcterms:created>
  <dc:creator>ASUS</dc:creator>
  <cp:lastModifiedBy>ASUS</cp:lastModifiedBy>
  <dcterms:modified xsi:type="dcterms:W3CDTF">2018-06-07T01:28:55Z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