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97" w:type="dxa"/>
        <w:jc w:val="center"/>
        <w:tblCellSpacing w:w="0" w:type="dxa"/>
        <w:tblInd w:w="-4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3"/>
        <w:gridCol w:w="973"/>
        <w:gridCol w:w="4297"/>
        <w:gridCol w:w="1916"/>
        <w:gridCol w:w="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2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4"/>
                <w:szCs w:val="24"/>
                <w:bdr w:val="none" w:color="auto" w:sz="0" w:space="0"/>
              </w:rPr>
              <w:t>所属部门</w:t>
            </w:r>
          </w:p>
        </w:tc>
        <w:tc>
          <w:tcPr>
            <w:tcW w:w="42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4"/>
                <w:szCs w:val="24"/>
                <w:bdr w:val="none" w:color="auto" w:sz="0" w:space="0"/>
              </w:rPr>
              <w:t>应聘基本要求</w:t>
            </w:r>
          </w:p>
        </w:tc>
        <w:tc>
          <w:tcPr>
            <w:tcW w:w="19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4"/>
                <w:szCs w:val="24"/>
                <w:bdr w:val="none" w:color="auto" w:sz="0" w:space="0"/>
              </w:rPr>
              <w:t>岗位说明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4"/>
                <w:szCs w:val="24"/>
                <w:bdr w:val="none" w:color="auto" w:sz="0" w:space="0"/>
              </w:rPr>
              <w:t>岗位职数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2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4"/>
                <w:szCs w:val="24"/>
                <w:bdr w:val="none" w:color="auto" w:sz="0" w:space="0"/>
              </w:rPr>
              <w:t>检验科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4"/>
                <w:szCs w:val="24"/>
                <w:bdr w:val="none" w:color="auto" w:sz="0" w:space="0"/>
              </w:rPr>
              <w:t>门诊大科</w:t>
            </w:r>
          </w:p>
        </w:tc>
        <w:tc>
          <w:tcPr>
            <w:tcW w:w="4297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4"/>
                <w:szCs w:val="24"/>
                <w:bdr w:val="none" w:color="auto" w:sz="0" w:space="0"/>
              </w:rPr>
              <w:t>1、全日制普通高等教育本科及以上学历，临床医学检验专业；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4"/>
                <w:szCs w:val="24"/>
                <w:bdr w:val="none" w:color="auto" w:sz="0" w:space="0"/>
              </w:rPr>
              <w:t>2、取得检验技师资格证和执业医师资格证；取得住院医师规范化培训合格证书者优先；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4"/>
                <w:szCs w:val="24"/>
                <w:bdr w:val="none" w:color="auto" w:sz="0" w:space="0"/>
              </w:rPr>
              <w:t>3、英语水平CET六级或有三甲医院工作经历者，同等条件优先；</w:t>
            </w:r>
          </w:p>
        </w:tc>
        <w:tc>
          <w:tcPr>
            <w:tcW w:w="1916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4"/>
                <w:szCs w:val="24"/>
                <w:bdr w:val="none" w:color="auto" w:sz="0" w:space="0"/>
              </w:rPr>
              <w:t>临床检验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382987"/>
    <w:rsid w:val="393829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2018-07-12T04:47:00Z</dcterms:created>
  <dc:creator>天空</dc:creator>
  <cp:lastModifiedBy>天空</cp:lastModifiedBy>
  <dcterms:modified xsi:type="dcterms:W3CDTF">2018-07-12T04:48:40Z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