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50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155"/>
        <w:gridCol w:w="1365"/>
        <w:gridCol w:w="1575"/>
        <w:gridCol w:w="630"/>
        <w:gridCol w:w="4620"/>
        <w:gridCol w:w="1155"/>
      </w:tblGrid>
      <w:tr w:rsidR="00123196" w:rsidRPr="00123196" w:rsidTr="00123196">
        <w:trPr>
          <w:tblCellSpacing w:w="0" w:type="dxa"/>
        </w:trPr>
        <w:tc>
          <w:tcPr>
            <w:tcW w:w="115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招聘</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单位</w:t>
            </w:r>
          </w:p>
        </w:tc>
        <w:tc>
          <w:tcPr>
            <w:tcW w:w="136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招聘</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岗位</w:t>
            </w:r>
          </w:p>
        </w:tc>
        <w:tc>
          <w:tcPr>
            <w:tcW w:w="157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专业技术</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职务要求</w:t>
            </w:r>
          </w:p>
        </w:tc>
        <w:tc>
          <w:tcPr>
            <w:tcW w:w="63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招聘人数</w:t>
            </w:r>
          </w:p>
        </w:tc>
        <w:tc>
          <w:tcPr>
            <w:tcW w:w="462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所需资格条件</w:t>
            </w:r>
          </w:p>
        </w:tc>
        <w:tc>
          <w:tcPr>
            <w:tcW w:w="115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招聘</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范围</w:t>
            </w:r>
          </w:p>
        </w:tc>
      </w:tr>
      <w:tr w:rsidR="00123196" w:rsidRPr="00123196" w:rsidTr="00123196">
        <w:trPr>
          <w:tblCellSpacing w:w="0" w:type="dxa"/>
        </w:trPr>
        <w:tc>
          <w:tcPr>
            <w:tcW w:w="115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区儿童医院</w:t>
            </w: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护理</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护理学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3、具有护士及以上资格。</w:t>
            </w:r>
          </w:p>
        </w:tc>
        <w:tc>
          <w:tcPr>
            <w:tcW w:w="115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全国户籍</w:t>
            </w:r>
          </w:p>
        </w:tc>
      </w:tr>
      <w:tr w:rsidR="00123196" w:rsidRPr="00123196" w:rsidTr="00123196">
        <w:trPr>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医生</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临床医学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1、本科及以上学历；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3、具有执业医师及以上资格；</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4、执业注册范围仅限儿科。</w:t>
            </w:r>
          </w:p>
        </w:tc>
        <w:tc>
          <w:tcPr>
            <w:tcW w:w="0" w:type="auto"/>
            <w:vMerge/>
            <w:tcBorders>
              <w:top w:val="nil"/>
              <w:left w:val="nil"/>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r>
      <w:tr w:rsidR="00123196" w:rsidRPr="00123196" w:rsidTr="00123196">
        <w:trPr>
          <w:tblCellSpacing w:w="0" w:type="dxa"/>
        </w:trPr>
        <w:tc>
          <w:tcPr>
            <w:tcW w:w="115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区疾控中心</w:t>
            </w: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疾病控制</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医学相关专业</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tc>
        <w:tc>
          <w:tcPr>
            <w:tcW w:w="11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浙江省  户籍</w:t>
            </w:r>
          </w:p>
        </w:tc>
      </w:tr>
      <w:tr w:rsidR="00123196" w:rsidRPr="00123196" w:rsidTr="00123196">
        <w:trPr>
          <w:tblCellSpacing w:w="0" w:type="dxa"/>
        </w:trPr>
        <w:tc>
          <w:tcPr>
            <w:tcW w:w="115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姚江社区卫生服务中心</w:t>
            </w: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中医护理</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护理学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3、具有护士及以上资格；</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4、具有中医护理经验。</w:t>
            </w:r>
          </w:p>
        </w:tc>
        <w:tc>
          <w:tcPr>
            <w:tcW w:w="11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浙江省  户籍</w:t>
            </w:r>
          </w:p>
        </w:tc>
      </w:tr>
      <w:tr w:rsidR="00123196" w:rsidRPr="00123196" w:rsidTr="00123196">
        <w:trPr>
          <w:tblCellSpacing w:w="0" w:type="dxa"/>
        </w:trPr>
        <w:tc>
          <w:tcPr>
            <w:tcW w:w="115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lastRenderedPageBreak/>
              <w:t>白沙街道社区卫生服务中心</w:t>
            </w: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全科</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临床医学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1、本科及以上学历；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3、具有执业医师及以上资格。</w:t>
            </w:r>
          </w:p>
        </w:tc>
        <w:tc>
          <w:tcPr>
            <w:tcW w:w="11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全国户籍</w:t>
            </w:r>
          </w:p>
        </w:tc>
      </w:tr>
      <w:tr w:rsidR="00123196" w:rsidRPr="00123196" w:rsidTr="00123196">
        <w:trPr>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护理</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护理学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1、本科及以上学历；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3、具有护士及以上资格。</w:t>
            </w:r>
          </w:p>
        </w:tc>
        <w:tc>
          <w:tcPr>
            <w:tcW w:w="11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宁波大市范围</w:t>
            </w:r>
          </w:p>
        </w:tc>
      </w:tr>
      <w:tr w:rsidR="00123196" w:rsidRPr="00123196" w:rsidTr="00123196">
        <w:trPr>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体检科</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医学相关</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2、1990年1月1日及以后出生；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3、2018年应届毕业生。</w:t>
            </w:r>
          </w:p>
        </w:tc>
        <w:tc>
          <w:tcPr>
            <w:tcW w:w="11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浙江省户籍</w:t>
            </w:r>
          </w:p>
        </w:tc>
      </w:tr>
      <w:tr w:rsidR="00123196" w:rsidRPr="00123196" w:rsidTr="00123196">
        <w:trPr>
          <w:tblCellSpacing w:w="0" w:type="dxa"/>
        </w:trPr>
        <w:tc>
          <w:tcPr>
            <w:tcW w:w="115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文教街道社区卫生服务中心</w:t>
            </w: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口腔科</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口腔医学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2、1978年1月1日及以后出生；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3、具有口腔专业执业医师资格及以上职称。</w:t>
            </w:r>
          </w:p>
        </w:tc>
        <w:tc>
          <w:tcPr>
            <w:tcW w:w="11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浙江省户籍</w:t>
            </w:r>
          </w:p>
        </w:tc>
      </w:tr>
      <w:tr w:rsidR="00123196" w:rsidRPr="00123196" w:rsidTr="00123196">
        <w:trPr>
          <w:tblCellSpacing w:w="0" w:type="dxa"/>
        </w:trPr>
        <w:tc>
          <w:tcPr>
            <w:tcW w:w="115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甬江街道社区卫生服务中心</w:t>
            </w: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护士</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护理学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2、1990年1月1日及以后出生；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3、2018年应届毕业生或具有护士资证书。</w:t>
            </w:r>
          </w:p>
        </w:tc>
        <w:tc>
          <w:tcPr>
            <w:tcW w:w="115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浙江省户籍</w:t>
            </w:r>
          </w:p>
        </w:tc>
      </w:tr>
      <w:tr w:rsidR="00123196" w:rsidRPr="00123196" w:rsidTr="00123196">
        <w:trPr>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药剂</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药剂</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1、本科及以上学历；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2、1990年1月1日及以后出生；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3、2018年应届毕业生或具有药师资证书。</w:t>
            </w:r>
          </w:p>
        </w:tc>
        <w:tc>
          <w:tcPr>
            <w:tcW w:w="0" w:type="auto"/>
            <w:vMerge/>
            <w:tcBorders>
              <w:top w:val="nil"/>
              <w:left w:val="nil"/>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r>
      <w:tr w:rsidR="00123196" w:rsidRPr="00123196" w:rsidTr="00123196">
        <w:trPr>
          <w:tblCellSpacing w:w="0" w:type="dxa"/>
        </w:trPr>
        <w:tc>
          <w:tcPr>
            <w:tcW w:w="115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庄桥街道社区卫生服务中心</w:t>
            </w: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药剂科</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药学或中药学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3、具有药士或中药士及以上资格。</w:t>
            </w:r>
          </w:p>
        </w:tc>
        <w:tc>
          <w:tcPr>
            <w:tcW w:w="11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全国户籍</w:t>
            </w:r>
          </w:p>
        </w:tc>
      </w:tr>
      <w:tr w:rsidR="00123196" w:rsidRPr="00123196" w:rsidTr="00123196">
        <w:trPr>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护理</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护理学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3、具有护士及以上资格。</w:t>
            </w:r>
          </w:p>
        </w:tc>
        <w:tc>
          <w:tcPr>
            <w:tcW w:w="11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浙江省户籍</w:t>
            </w:r>
          </w:p>
        </w:tc>
      </w:tr>
      <w:tr w:rsidR="00123196" w:rsidRPr="00123196" w:rsidTr="00123196">
        <w:trPr>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检验</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医学检验技术</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3、具有检验士及以上资格。</w:t>
            </w:r>
          </w:p>
        </w:tc>
        <w:tc>
          <w:tcPr>
            <w:tcW w:w="115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全国户籍</w:t>
            </w:r>
          </w:p>
        </w:tc>
      </w:tr>
      <w:tr w:rsidR="00123196" w:rsidRPr="00123196" w:rsidTr="00123196">
        <w:trPr>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B超</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临床医学或医学影像学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3、具有执业助理医师及以上资格，有B超工作1年以上经历。</w:t>
            </w:r>
          </w:p>
        </w:tc>
        <w:tc>
          <w:tcPr>
            <w:tcW w:w="0" w:type="auto"/>
            <w:vMerge/>
            <w:tcBorders>
              <w:top w:val="nil"/>
              <w:left w:val="nil"/>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r>
      <w:tr w:rsidR="00123196" w:rsidRPr="00123196" w:rsidTr="00123196">
        <w:trPr>
          <w:tblCellSpacing w:w="0" w:type="dxa"/>
        </w:trPr>
        <w:tc>
          <w:tcPr>
            <w:tcW w:w="115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lastRenderedPageBreak/>
              <w:t>洪塘街道社区卫生服务中心</w:t>
            </w: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儿保科</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临床医学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3、具有执业助理医师及以上资格。</w:t>
            </w:r>
          </w:p>
        </w:tc>
        <w:tc>
          <w:tcPr>
            <w:tcW w:w="0" w:type="auto"/>
            <w:vMerge/>
            <w:tcBorders>
              <w:top w:val="nil"/>
              <w:left w:val="nil"/>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r>
      <w:tr w:rsidR="00123196" w:rsidRPr="00123196" w:rsidTr="00123196">
        <w:trPr>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123196" w:rsidRPr="00123196" w:rsidRDefault="00123196" w:rsidP="00123196">
            <w:pPr>
              <w:widowControl/>
              <w:jc w:val="left"/>
              <w:rPr>
                <w:rFonts w:ascii="宋体" w:eastAsia="宋体" w:hAnsi="宋体" w:cs="宋体"/>
                <w:kern w:val="0"/>
                <w:sz w:val="24"/>
                <w:szCs w:val="24"/>
              </w:rPr>
            </w:pP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护理</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护理学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3、具有护士及以上资格。</w:t>
            </w:r>
          </w:p>
        </w:tc>
        <w:tc>
          <w:tcPr>
            <w:tcW w:w="11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浙江省户籍</w:t>
            </w:r>
          </w:p>
        </w:tc>
      </w:tr>
      <w:tr w:rsidR="00123196" w:rsidRPr="00123196" w:rsidTr="00123196">
        <w:trPr>
          <w:tblCellSpacing w:w="0" w:type="dxa"/>
        </w:trPr>
        <w:tc>
          <w:tcPr>
            <w:tcW w:w="115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慈城镇中心卫生院</w:t>
            </w: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全科</w:t>
            </w: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临床医学</w:t>
            </w: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1、大专及以上学历；</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2、1983年1月1日及以后出生；</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3、具有执业医师及以上资格；</w:t>
            </w:r>
          </w:p>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4、持有浙江省全科医师岗位培训合格证书或住院医师规范化培训合格证书者优先考虑。</w:t>
            </w:r>
          </w:p>
        </w:tc>
        <w:tc>
          <w:tcPr>
            <w:tcW w:w="11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全国户籍</w:t>
            </w:r>
          </w:p>
        </w:tc>
      </w:tr>
      <w:tr w:rsidR="00123196" w:rsidRPr="00123196" w:rsidTr="00123196">
        <w:trPr>
          <w:tblCellSpacing w:w="0" w:type="dxa"/>
        </w:trPr>
        <w:tc>
          <w:tcPr>
            <w:tcW w:w="115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合计</w:t>
            </w:r>
          </w:p>
        </w:tc>
        <w:tc>
          <w:tcPr>
            <w:tcW w:w="13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jc w:val="left"/>
              <w:rPr>
                <w:rFonts w:ascii="宋体" w:eastAsia="宋体" w:hAnsi="宋体" w:cs="宋体"/>
                <w:kern w:val="0"/>
                <w:sz w:val="24"/>
                <w:szCs w:val="24"/>
              </w:rPr>
            </w:pPr>
          </w:p>
        </w:tc>
        <w:tc>
          <w:tcPr>
            <w:tcW w:w="15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jc w:val="left"/>
              <w:rPr>
                <w:rFonts w:ascii="宋体" w:eastAsia="宋体" w:hAnsi="宋体" w:cs="宋体"/>
                <w:kern w:val="0"/>
                <w:sz w:val="24"/>
                <w:szCs w:val="24"/>
              </w:rPr>
            </w:pPr>
          </w:p>
        </w:tc>
        <w:tc>
          <w:tcPr>
            <w:tcW w:w="6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spacing w:before="100" w:beforeAutospacing="1" w:after="100" w:afterAutospacing="1"/>
              <w:jc w:val="left"/>
              <w:rPr>
                <w:rFonts w:ascii="宋体" w:eastAsia="宋体" w:hAnsi="宋体" w:cs="宋体"/>
                <w:kern w:val="0"/>
                <w:sz w:val="24"/>
                <w:szCs w:val="24"/>
              </w:rPr>
            </w:pPr>
            <w:r w:rsidRPr="00123196">
              <w:rPr>
                <w:rFonts w:ascii="宋体" w:eastAsia="宋体" w:hAnsi="宋体" w:cs="宋体"/>
                <w:kern w:val="0"/>
                <w:sz w:val="24"/>
                <w:szCs w:val="24"/>
              </w:rPr>
              <w:t>21</w:t>
            </w:r>
          </w:p>
        </w:tc>
        <w:tc>
          <w:tcPr>
            <w:tcW w:w="46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jc w:val="left"/>
              <w:rPr>
                <w:rFonts w:ascii="宋体" w:eastAsia="宋体" w:hAnsi="宋体" w:cs="宋体"/>
                <w:kern w:val="0"/>
                <w:sz w:val="24"/>
                <w:szCs w:val="24"/>
              </w:rPr>
            </w:pPr>
          </w:p>
        </w:tc>
        <w:tc>
          <w:tcPr>
            <w:tcW w:w="11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23196" w:rsidRPr="00123196" w:rsidRDefault="00123196" w:rsidP="00123196">
            <w:pPr>
              <w:widowControl/>
              <w:jc w:val="left"/>
              <w:rPr>
                <w:rFonts w:ascii="宋体" w:eastAsia="宋体" w:hAnsi="宋体" w:cs="宋体"/>
                <w:kern w:val="0"/>
                <w:sz w:val="24"/>
                <w:szCs w:val="24"/>
              </w:rPr>
            </w:pPr>
          </w:p>
        </w:tc>
      </w:tr>
    </w:tbl>
    <w:p w:rsidR="00B22CA2" w:rsidRDefault="00B22CA2"/>
    <w:sectPr w:rsidR="00B22CA2" w:rsidSect="00123196">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31EE" w:rsidRDefault="004F31EE" w:rsidP="00123196">
      <w:r>
        <w:separator/>
      </w:r>
    </w:p>
  </w:endnote>
  <w:endnote w:type="continuationSeparator" w:id="0">
    <w:p w:rsidR="004F31EE" w:rsidRDefault="004F31EE" w:rsidP="0012319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31EE" w:rsidRDefault="004F31EE" w:rsidP="00123196">
      <w:r>
        <w:separator/>
      </w:r>
    </w:p>
  </w:footnote>
  <w:footnote w:type="continuationSeparator" w:id="0">
    <w:p w:rsidR="004F31EE" w:rsidRDefault="004F31EE" w:rsidP="001231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3196"/>
    <w:rsid w:val="00123196"/>
    <w:rsid w:val="004F31EE"/>
    <w:rsid w:val="00B22C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2C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31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3196"/>
    <w:rPr>
      <w:sz w:val="18"/>
      <w:szCs w:val="18"/>
    </w:rPr>
  </w:style>
  <w:style w:type="paragraph" w:styleId="a4">
    <w:name w:val="footer"/>
    <w:basedOn w:val="a"/>
    <w:link w:val="Char0"/>
    <w:uiPriority w:val="99"/>
    <w:semiHidden/>
    <w:unhideWhenUsed/>
    <w:rsid w:val="0012319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3196"/>
    <w:rPr>
      <w:sz w:val="18"/>
      <w:szCs w:val="18"/>
    </w:rPr>
  </w:style>
  <w:style w:type="paragraph" w:styleId="a5">
    <w:name w:val="Normal (Web)"/>
    <w:basedOn w:val="a"/>
    <w:uiPriority w:val="99"/>
    <w:unhideWhenUsed/>
    <w:rsid w:val="0012319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339086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188</Words>
  <Characters>1076</Characters>
  <Application>Microsoft Office Word</Application>
  <DocSecurity>0</DocSecurity>
  <Lines>8</Lines>
  <Paragraphs>2</Paragraphs>
  <ScaleCrop>false</ScaleCrop>
  <Company/>
  <LinksUpToDate>false</LinksUpToDate>
  <CharactersWithSpaces>1262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2018-10-18T06:14:00Z</dcterms:created>
  <dcterms:modified xsi:type="dcterms:W3CDTF">2018-10-18T06:14:00Z</dcterms:modified>
</cp:coreProperties>
</file>