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left"/>
        <w:rPr>
          <w:rFonts w:hint="eastAsia" w:ascii="华文中宋" w:hAnsi="华文中宋" w:eastAsia="华文中宋"/>
          <w:sz w:val="24"/>
          <w:szCs w:val="24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24"/>
          <w:szCs w:val="24"/>
        </w:rPr>
        <w:t>附件1：</w:t>
      </w:r>
    </w:p>
    <w:p>
      <w:pPr>
        <w:spacing w:line="42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2019年控制总量内人员需求计划表</w:t>
      </w:r>
    </w:p>
    <w:tbl>
      <w:tblPr>
        <w:tblStyle w:val="2"/>
        <w:tblW w:w="9852" w:type="dxa"/>
        <w:tblInd w:w="-4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0"/>
        <w:gridCol w:w="3639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心血管病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神经病学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呼吸系病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消化系病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传染病（消化或呼吸）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风湿病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肿瘤学（或血液病）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普外科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泌尿外科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神经外科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骨外科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儿科学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眼科学（眼底病）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本科及以上（高中起点本科）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医学影像学（或临床医学）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病理（或临床医学）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麻醉学（或临床医学）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口腔医学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中医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针灸推拿（或中医）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20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会计学</w:t>
            </w:r>
          </w:p>
        </w:tc>
        <w:tc>
          <w:tcPr>
            <w:tcW w:w="3639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693" w:type="dxa"/>
            <w:shd w:val="clear" w:color="auto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BD6"/>
    <w:rsid w:val="000F2156"/>
    <w:rsid w:val="00127E37"/>
    <w:rsid w:val="005451B3"/>
    <w:rsid w:val="005612EE"/>
    <w:rsid w:val="00631BD6"/>
    <w:rsid w:val="00724C4A"/>
    <w:rsid w:val="00816597"/>
    <w:rsid w:val="00CA0E40"/>
    <w:rsid w:val="5A6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55</Words>
  <Characters>315</Characters>
  <Lines>2</Lines>
  <Paragraphs>1</Paragraphs>
  <TotalTime>2</TotalTime>
  <ScaleCrop>false</ScaleCrop>
  <LinksUpToDate>false</LinksUpToDate>
  <CharactersWithSpaces>369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2019-03-07T07:29:00Z</dcterms:created>
  <dc:creator>admin</dc:creator>
  <cp:lastModifiedBy>dell</cp:lastModifiedBy>
  <dcterms:modified xsi:type="dcterms:W3CDTF">2019-03-08T05:33:36Z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