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0145" w:rsidRPr="00F20145" w:rsidRDefault="00F20145" w:rsidP="00F20145">
      <w:pPr>
        <w:jc w:val="center"/>
        <w:rPr>
          <w:rFonts w:ascii="方正小标宋简体" w:eastAsia="方正小标宋简体"/>
          <w:sz w:val="44"/>
          <w:szCs w:val="44"/>
        </w:rPr>
      </w:pPr>
      <w:r w:rsidRPr="00F20145">
        <w:rPr>
          <w:rFonts w:ascii="方正小标宋简体" w:eastAsia="方正小标宋简体" w:hint="eastAsia"/>
          <w:sz w:val="44"/>
          <w:szCs w:val="44"/>
        </w:rPr>
        <w:t>传统医学出师考核和确有专长考核实施方案（试行）</w:t>
      </w:r>
    </w:p>
    <w:p w:rsidR="00F20145" w:rsidRPr="00F20145" w:rsidRDefault="00F20145" w:rsidP="00F20145">
      <w:pPr>
        <w:rPr>
          <w:rFonts w:ascii="方正仿宋简体" w:eastAsia="方正仿宋简体"/>
          <w:sz w:val="32"/>
          <w:szCs w:val="32"/>
        </w:rPr>
      </w:pPr>
      <w:r>
        <w:rPr>
          <w:rFonts w:hint="eastAsia"/>
        </w:rPr>
        <w:t xml:space="preserve">　　</w:t>
      </w:r>
      <w:r w:rsidRPr="00F20145">
        <w:rPr>
          <w:rFonts w:ascii="方正仿宋简体" w:eastAsia="方正仿宋简体" w:hint="eastAsia"/>
          <w:sz w:val="32"/>
          <w:szCs w:val="32"/>
        </w:rPr>
        <w:t>根据《传统医学师承和确有专长人员医师资格考核考试办法》（卫生部令第52号）的有关规定，制订本实施方案。</w:t>
      </w:r>
    </w:p>
    <w:p w:rsidR="00F20145" w:rsidRPr="00F20145" w:rsidRDefault="00F20145" w:rsidP="00F20145">
      <w:pPr>
        <w:rPr>
          <w:rFonts w:ascii="黑体" w:eastAsia="黑体" w:hAnsi="黑体"/>
          <w:sz w:val="32"/>
          <w:szCs w:val="32"/>
        </w:rPr>
      </w:pPr>
      <w:r w:rsidRPr="00F20145">
        <w:rPr>
          <w:rFonts w:ascii="方正仿宋简体" w:eastAsia="方正仿宋简体" w:hint="eastAsia"/>
          <w:sz w:val="32"/>
          <w:szCs w:val="32"/>
        </w:rPr>
        <w:t xml:space="preserve">　　</w:t>
      </w:r>
      <w:r w:rsidRPr="00F20145">
        <w:rPr>
          <w:rFonts w:ascii="黑体" w:eastAsia="黑体" w:hAnsi="黑体" w:hint="eastAsia"/>
          <w:sz w:val="32"/>
          <w:szCs w:val="32"/>
        </w:rPr>
        <w:t>一、考核性质</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传统医学师承出师考核（以下简称出师考核）和传统医学医术确有专长考核（以下简称确有专长考核），是对传统医学师承和确有专长人员是否具有申请参加医师资格考试的资格评价和认定。</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w:t>
      </w:r>
      <w:r w:rsidRPr="00F20145">
        <w:rPr>
          <w:rFonts w:ascii="黑体" w:eastAsia="黑体" w:hAnsi="黑体" w:hint="eastAsia"/>
          <w:sz w:val="32"/>
          <w:szCs w:val="32"/>
        </w:rPr>
        <w:t>二、考核方式</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（一）出师考核包括临床实践技能考核和综合笔试；确有专长考核包括临床实际本领考核和综合笔试。</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（二）出师考核的临床实践技能考核</w:t>
      </w:r>
      <w:r w:rsidR="0093370F">
        <w:rPr>
          <w:rFonts w:ascii="方正仿宋简体" w:eastAsia="方正仿宋简体" w:hint="eastAsia"/>
          <w:sz w:val="32"/>
          <w:szCs w:val="32"/>
        </w:rPr>
        <w:t>、</w:t>
      </w:r>
      <w:r w:rsidR="0093370F" w:rsidRPr="00F20145">
        <w:rPr>
          <w:rFonts w:ascii="方正仿宋简体" w:eastAsia="方正仿宋简体" w:hint="eastAsia"/>
          <w:sz w:val="32"/>
          <w:szCs w:val="32"/>
        </w:rPr>
        <w:t>确有专长考核的临床实际本领考核</w:t>
      </w:r>
      <w:r w:rsidRPr="00F20145">
        <w:rPr>
          <w:rFonts w:ascii="方正仿宋简体" w:eastAsia="方正仿宋简体" w:hint="eastAsia"/>
          <w:sz w:val="32"/>
          <w:szCs w:val="32"/>
        </w:rPr>
        <w:t>采取基本操作与临床答辩的方式；出师考核和确有专长考核的综合笔试，均采取闭卷考试方式。</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w:t>
      </w:r>
      <w:r w:rsidRPr="00F20145">
        <w:rPr>
          <w:rFonts w:ascii="黑体" w:eastAsia="黑体" w:hAnsi="黑体" w:hint="eastAsia"/>
          <w:sz w:val="32"/>
          <w:szCs w:val="32"/>
        </w:rPr>
        <w:t>三、考核内容</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（一）临床实践技能（临床实际本领）考核范围</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1.出师考核（临床实践技能）</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（1）基本操作</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lastRenderedPageBreak/>
        <w:t xml:space="preserve">　　中医四诊、针灸、推拿、拔罐、常见急症针灸技术应用等中医临床技术。</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（2）临床答辩</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①中医基本理论知识（含中医经典有关内容）；</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②中药的功效、应用、用法用量、使用注意等基本知识；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③中医临床常用方剂的功效、主治、组方原则、配伍意义、临床应用等基础知识；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④对指导老师学术思想、临床经验和技术专长的掌握水平以及应用能力。</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2.确有专长考核（临床实际本领）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（1）基本操作</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①中医四诊、针灸、推拿、拔罐等中医临床技术；</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②中医独特诊疗技术。</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（2）临床答辩（临床答辩结合本人专长）</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①与专长有关的中医基本理论知识（含中医经典有关内容）；</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②与专长有关的中药的功效、应用、用法用量、使用注意等基本知识；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③与专长有关的中医临床常用方剂的功效、主治、组方原则、配伍意义、临床应用等基础知识；</w:t>
      </w:r>
    </w:p>
    <w:p w:rsidR="00F20145" w:rsidRPr="00F20145" w:rsidRDefault="00F20145" w:rsidP="0093370F">
      <w:pPr>
        <w:rPr>
          <w:rFonts w:ascii="方正仿宋简体" w:eastAsia="方正仿宋简体"/>
          <w:sz w:val="32"/>
          <w:szCs w:val="32"/>
        </w:rPr>
      </w:pPr>
      <w:r w:rsidRPr="00F20145">
        <w:rPr>
          <w:rFonts w:ascii="方正仿宋简体" w:eastAsia="方正仿宋简体" w:hint="eastAsia"/>
          <w:sz w:val="32"/>
          <w:szCs w:val="32"/>
        </w:rPr>
        <w:t xml:space="preserve">　　④中医独特诊疗技术的掌握与临床应用水平。</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lastRenderedPageBreak/>
        <w:t xml:space="preserve">　　（二）综合笔试测试范围</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1.出师考核</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（1）中医基础理论、中医诊断学及中医经典著作等相关知识；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（2）中药的功效、应用、用法用量、使用注意等基本知识；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（3）中医临床常用方剂的功效、主治、组方原则、配伍意义、临床应用等基础知识；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（4）临床常用腧穴的定位、主治、刺灸法、临床应用等基本知识；针灸科常见病证的辨证、治法、处方、操作等知识；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（5）中医内、外、妇、儿科常见病证的病因病机、理法方药等知识。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2.确有专长考核</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（1）中医基础理论、中医诊断学及中医经典著作等相关知识；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（2）中药的功效、应用、用法用量、使用注意等基本知识；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（3）中医临床常用方剂的功效、主治、组方原则、配伍意义、临床应用等基础知识；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（4）临床常用腧穴的定位、主治、刺灸法、临床应用等基本知识；针灸科常见病证的辨证、治法、处方、操作等知识；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（5）中医内、外、妇、儿科常见病证的病因病机、理法方</w:t>
      </w:r>
      <w:r w:rsidRPr="00F20145">
        <w:rPr>
          <w:rFonts w:ascii="方正仿宋简体" w:eastAsia="方正仿宋简体" w:hint="eastAsia"/>
          <w:sz w:val="32"/>
          <w:szCs w:val="32"/>
        </w:rPr>
        <w:lastRenderedPageBreak/>
        <w:t>药等知识；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（6）中医技术专长方面的临床专业知识。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w:t>
      </w:r>
      <w:r w:rsidRPr="00F20145">
        <w:rPr>
          <w:rFonts w:ascii="黑体" w:eastAsia="黑体" w:hAnsi="黑体" w:hint="eastAsia"/>
          <w:sz w:val="32"/>
          <w:szCs w:val="32"/>
        </w:rPr>
        <w:t>四、考核题量</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（一）临床实践技能考核（临床实际本领考核）：10道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1.出师考核（临床实践技能考核）</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（1）中医基本操作试题：4道；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（2）中医临床答辩试题：6道。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2.确有专长考核（临床实际本领考核）</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（1）中医基本操作试题：4道；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（2）中医临床答辩试题：6道。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（二）综合笔试：300道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1.出师考核</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（1）中医基础知识试题：150道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①中医基础理论：40道；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②中医诊断学：30道；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③中药学：40道；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④方剂学：40道。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（2）中医临床专业知识试题：150道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①中医内科学知识：30道；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②中医外科学知识：30道；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lastRenderedPageBreak/>
        <w:t xml:space="preserve">　　③中医妇科学知识：30道；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④中医儿科学知识：30道；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⑤针灸学知识：30道。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2.确有专长考核</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（1）中医基础知识试题：150道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①中医基础理论：40道；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②中医诊断学：30道；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③中药学：40道；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④方剂学：40道。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（2）中医临床专业知识试题：150道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①中医内科学知识：30道；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②中医外科学知识：30道；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③中医妇科学知识：30道；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④中医儿科学知识：30道；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⑤针灸学知识：30道；</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⑥其他科目知识：30道（供选答）。</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确有专长人员可选答①至⑤共150道试题；或在①至⑤中选答四个科目共120道试题，再从省级中医药管理部门结合确有专长考生的专长补充命制的其他科目知识⑥试题中选择与自己专长相近专业30道试题。</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lastRenderedPageBreak/>
        <w:t xml:space="preserve">　　</w:t>
      </w:r>
      <w:r w:rsidRPr="00F20145">
        <w:rPr>
          <w:rFonts w:ascii="黑体" w:eastAsia="黑体" w:hAnsi="黑体" w:hint="eastAsia"/>
          <w:sz w:val="32"/>
          <w:szCs w:val="32"/>
        </w:rPr>
        <w:t>五、考核分数</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（一）临床实践技能考核（临床实际本领考核）：100分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1.出师考核（临床实践技能考核）</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（1）中医基本操作试题：40分；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（2）中医临床答辩试题：60分。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2.确有专长考核（临床实际本领考核）</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（1）中医基本操作试题：40分；</w:t>
      </w:r>
    </w:p>
    <w:p w:rsidR="0093370F" w:rsidRDefault="00F20145" w:rsidP="0093370F">
      <w:pPr>
        <w:ind w:firstLine="630"/>
        <w:rPr>
          <w:rFonts w:ascii="方正仿宋简体" w:eastAsia="方正仿宋简体" w:hint="eastAsia"/>
          <w:sz w:val="32"/>
          <w:szCs w:val="32"/>
        </w:rPr>
      </w:pPr>
      <w:r w:rsidRPr="00F20145">
        <w:rPr>
          <w:rFonts w:ascii="方正仿宋简体" w:eastAsia="方正仿宋简体" w:hint="eastAsia"/>
          <w:sz w:val="32"/>
          <w:szCs w:val="32"/>
        </w:rPr>
        <w:t>（2）中医临床答辩试题：60分；</w:t>
      </w:r>
    </w:p>
    <w:p w:rsidR="00F20145" w:rsidRPr="00F20145" w:rsidRDefault="00F20145" w:rsidP="0093370F">
      <w:pPr>
        <w:rPr>
          <w:rFonts w:ascii="方正仿宋简体" w:eastAsia="方正仿宋简体"/>
          <w:sz w:val="32"/>
          <w:szCs w:val="32"/>
        </w:rPr>
      </w:pPr>
      <w:r w:rsidRPr="00F20145">
        <w:rPr>
          <w:rFonts w:ascii="方正仿宋简体" w:eastAsia="方正仿宋简体" w:hint="eastAsia"/>
          <w:sz w:val="32"/>
          <w:szCs w:val="32"/>
        </w:rPr>
        <w:t xml:space="preserve">　　（二）综合笔试：300分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1.出师考核</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（1）中医基础知识试卷（150分）；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（2）中医临床专业知识试卷（150分）。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2.确有专长考核</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（1）中医基础知识试卷（150分）；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（2）中医临床专业知识试卷（150分）。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w:t>
      </w:r>
      <w:r w:rsidRPr="00F20145">
        <w:rPr>
          <w:rFonts w:ascii="黑体" w:eastAsia="黑体" w:hAnsi="黑体" w:hint="eastAsia"/>
          <w:sz w:val="32"/>
          <w:szCs w:val="32"/>
        </w:rPr>
        <w:t xml:space="preserve">　六、考核时间</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（一）临床实践技能考核（临床实际本领考核）：30分钟</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1.中医基本操作：10分钟；</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2.中医临床答辩：20分钟。</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（二）综合笔试：共300分钟</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lastRenderedPageBreak/>
        <w:t xml:space="preserve">　　1.中医基础知识试卷考试时间：150分钟；</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2.中医临床专业知识试卷考试时间：150分钟。</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w:t>
      </w:r>
      <w:r w:rsidRPr="00F20145">
        <w:rPr>
          <w:rFonts w:ascii="黑体" w:eastAsia="黑体" w:hAnsi="黑体" w:hint="eastAsia"/>
          <w:sz w:val="32"/>
          <w:szCs w:val="32"/>
        </w:rPr>
        <w:t>七、考核合格标准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（一）出师考核合格标准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1.临床实践技能考核满分100分，达到60分为合格；综合笔试满分300分，达到180分为合格；</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2.临床实践技能考核和综合笔试均合格者，为出师考核合格。</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（二）确有专长考核合格标准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1.临床实际本领考核满分100分，达到60分为合格；综合笔试满分300分，达到180分为合格；</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w:t>
      </w:r>
      <w:r w:rsidR="0093370F">
        <w:rPr>
          <w:rFonts w:ascii="方正仿宋简体" w:eastAsia="方正仿宋简体" w:hint="eastAsia"/>
          <w:sz w:val="32"/>
          <w:szCs w:val="32"/>
        </w:rPr>
        <w:t>2</w:t>
      </w:r>
      <w:r w:rsidRPr="00F20145">
        <w:rPr>
          <w:rFonts w:ascii="方正仿宋简体" w:eastAsia="方正仿宋简体" w:hint="eastAsia"/>
          <w:sz w:val="32"/>
          <w:szCs w:val="32"/>
        </w:rPr>
        <w:t>.临床实际本领考核、综合笔试均合格者，为确有专长考核合格。</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（三）出师考核中的临床实践技能考核和确有专长考核中的临床实际本领考核合格成绩两年有效，综合笔试合格成绩当年有效。</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w:t>
      </w:r>
      <w:r w:rsidRPr="00F20145">
        <w:rPr>
          <w:rFonts w:ascii="黑体" w:eastAsia="黑体" w:hAnsi="黑体" w:hint="eastAsia"/>
          <w:sz w:val="32"/>
          <w:szCs w:val="32"/>
        </w:rPr>
        <w:t>八、组织管理</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（一）国家中医药管理局负责全国传统医学出师考核和确有专长考核的监督管理工作。</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（二）省级中医药管理部门负责辖区内的传统医学出师考核和确有专长考核工作，其职责是：</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lastRenderedPageBreak/>
        <w:t xml:space="preserve">　　1.根据本实施方案和《传统医学出师考核和确有专长考核大纲（试行）》，组织出师考核和确有专长考核的命题和组卷的有关具体工作；</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2.制定本实施方案要求但《传统医学出师考核和确有专长考核大纲》中未涵盖的内容；</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3.制定本辖区出师考核和确有专长考核考务管理制度；</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4.确定出师考核和确有专长考核的具体时间，考核工作开始前3个月在辖区内进行公告；</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5.受理申请参加出师考核人员的报名工作；</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6.根据申请出师考核的人员情况设置考点和考场；</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7.具体组织实施出师考核工作；</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8.指导各设区的市级卫生行政部门、中医药管理部门组织实施确有专长考核；</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9.处理、上报出师考核和确有专长考核期间发生的问题；</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10.对辖区内出师考核和确有专长考核情况进行分析，向国家中医药管理局提交年度考核结果统计分析报告；</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11.其它工作。</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（三）设区的市级卫生行政部门、中医药管理部门负责辖区内确有专长考核的组织实施工作，其职责是：</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1.制定本辖区确有专长考核考务管理具体措施；</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lastRenderedPageBreak/>
        <w:t xml:space="preserve">　　2.受理申请参加确有专长考核人员的报名工作，并向省级中医药管理部门报送报名信息；</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3.根据申请确有专长考核的人员情况设置考场；</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4.在省级中医药管理部门领导下，具体组织实施确有专长考核工作；</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5.处理、上报确有专长考核期间发生的问题；</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6.对辖区内确有专长考核进行分析，向省级中医药管理部门提交考核结果统计分析报告；</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7.其它工作。</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（四）国家中医药管理局中医师资格认证中心在国家中医药管理局领导下，具体负责出师考核和确有专长考核的技术性工作，其职责是：</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1.组织拟定《传统医学出师考核和确有专长考核大纲（试行）》的有关具体工作；</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2.指导各地建立考核考务管理制度；</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3.指导各地做好考务与考官培训工作；</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4.负责命、审题技术培训和组卷技术指导；</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5.建立出师考核和确有专长考核信息统计制度，负责全国信息数据的收集、统计、分析等信息数据的管理工作；</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6.定期向国家中医药管理局提交全国年度出师考核和确有</w:t>
      </w:r>
      <w:r w:rsidRPr="00F20145">
        <w:rPr>
          <w:rFonts w:ascii="方正仿宋简体" w:eastAsia="方正仿宋简体" w:hint="eastAsia"/>
          <w:sz w:val="32"/>
          <w:szCs w:val="32"/>
        </w:rPr>
        <w:lastRenderedPageBreak/>
        <w:t>专长考核统计分析报告；</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7.承担国家中医药管理局交办的其他工作。</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w:t>
      </w:r>
      <w:r w:rsidRPr="00F20145">
        <w:rPr>
          <w:rFonts w:ascii="黑体" w:eastAsia="黑体" w:hAnsi="黑体" w:hint="eastAsia"/>
          <w:sz w:val="32"/>
          <w:szCs w:val="32"/>
        </w:rPr>
        <w:t xml:space="preserve">　九、民族医考核</w:t>
      </w:r>
    </w:p>
    <w:p w:rsidR="00F20145" w:rsidRPr="00F20145" w:rsidRDefault="00F20145" w:rsidP="00F20145">
      <w:pPr>
        <w:rPr>
          <w:rFonts w:ascii="方正仿宋简体" w:eastAsia="方正仿宋简体"/>
          <w:sz w:val="32"/>
          <w:szCs w:val="32"/>
        </w:rPr>
      </w:pPr>
      <w:r w:rsidRPr="00F20145">
        <w:rPr>
          <w:rFonts w:ascii="方正仿宋简体" w:eastAsia="方正仿宋简体" w:hint="eastAsia"/>
          <w:sz w:val="32"/>
          <w:szCs w:val="32"/>
        </w:rPr>
        <w:t xml:space="preserve">　　民族医出师考核和确有专长考核，仅限于在国家医师资格考试中开考的民族医，其实施方案由各民族地区省级中医药、民族医药管理部门参照本实施方案制定，并报国家中医药管理局审定批准后施行。</w:t>
      </w:r>
    </w:p>
    <w:p w:rsidR="00407E65" w:rsidRPr="00F20145" w:rsidRDefault="00407E65" w:rsidP="00F20145">
      <w:pPr>
        <w:rPr>
          <w:rFonts w:ascii="方正仿宋简体" w:eastAsia="方正仿宋简体"/>
          <w:sz w:val="32"/>
          <w:szCs w:val="32"/>
        </w:rPr>
      </w:pPr>
    </w:p>
    <w:sectPr w:rsidR="00407E65" w:rsidRPr="00F20145" w:rsidSect="00F20145">
      <w:pgSz w:w="11906" w:h="16838"/>
      <w:pgMar w:top="2098" w:right="1531" w:bottom="2041"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6BBA" w:rsidRDefault="00F66BBA" w:rsidP="0093370F">
      <w:r>
        <w:separator/>
      </w:r>
    </w:p>
  </w:endnote>
  <w:endnote w:type="continuationSeparator" w:id="1">
    <w:p w:rsidR="00F66BBA" w:rsidRDefault="00F66BBA" w:rsidP="0093370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方正仿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6BBA" w:rsidRDefault="00F66BBA" w:rsidP="0093370F">
      <w:r>
        <w:separator/>
      </w:r>
    </w:p>
  </w:footnote>
  <w:footnote w:type="continuationSeparator" w:id="1">
    <w:p w:rsidR="00F66BBA" w:rsidRDefault="00F66BBA" w:rsidP="0093370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20145"/>
    <w:rsid w:val="00407E65"/>
    <w:rsid w:val="005B6BF2"/>
    <w:rsid w:val="00854F22"/>
    <w:rsid w:val="0093370F"/>
    <w:rsid w:val="00F20145"/>
    <w:rsid w:val="00F66BB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7E65"/>
    <w:pPr>
      <w:widowControl w:val="0"/>
      <w:jc w:val="both"/>
    </w:pPr>
  </w:style>
  <w:style w:type="paragraph" w:styleId="3">
    <w:name w:val="heading 3"/>
    <w:basedOn w:val="a"/>
    <w:link w:val="3Char"/>
    <w:uiPriority w:val="9"/>
    <w:qFormat/>
    <w:rsid w:val="00F20145"/>
    <w:pPr>
      <w:widowControl/>
      <w:spacing w:before="100" w:beforeAutospacing="1" w:after="100" w:afterAutospacing="1"/>
      <w:jc w:val="left"/>
      <w:outlineLvl w:val="2"/>
    </w:pPr>
    <w:rPr>
      <w:rFonts w:ascii="宋体" w:eastAsia="宋体" w:hAnsi="宋体" w:cs="宋体"/>
      <w:b/>
      <w:bCs/>
      <w:kern w:val="0"/>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F20145"/>
    <w:rPr>
      <w:b/>
      <w:bCs/>
    </w:rPr>
  </w:style>
  <w:style w:type="paragraph" w:styleId="a4">
    <w:name w:val="Normal (Web)"/>
    <w:basedOn w:val="a"/>
    <w:uiPriority w:val="99"/>
    <w:semiHidden/>
    <w:unhideWhenUsed/>
    <w:rsid w:val="00F20145"/>
    <w:pPr>
      <w:widowControl/>
      <w:spacing w:before="100" w:beforeAutospacing="1" w:after="100" w:afterAutospacing="1"/>
      <w:jc w:val="left"/>
    </w:pPr>
    <w:rPr>
      <w:rFonts w:ascii="宋体" w:eastAsia="宋体" w:hAnsi="宋体" w:cs="宋体"/>
      <w:kern w:val="0"/>
      <w:sz w:val="24"/>
      <w:szCs w:val="24"/>
    </w:rPr>
  </w:style>
  <w:style w:type="character" w:customStyle="1" w:styleId="3Char">
    <w:name w:val="标题 3 Char"/>
    <w:basedOn w:val="a0"/>
    <w:link w:val="3"/>
    <w:uiPriority w:val="9"/>
    <w:rsid w:val="00F20145"/>
    <w:rPr>
      <w:rFonts w:ascii="宋体" w:eastAsia="宋体" w:hAnsi="宋体" w:cs="宋体"/>
      <w:b/>
      <w:bCs/>
      <w:kern w:val="0"/>
      <w:szCs w:val="21"/>
    </w:rPr>
  </w:style>
  <w:style w:type="character" w:styleId="a5">
    <w:name w:val="Hyperlink"/>
    <w:basedOn w:val="a0"/>
    <w:uiPriority w:val="99"/>
    <w:semiHidden/>
    <w:unhideWhenUsed/>
    <w:rsid w:val="00F20145"/>
    <w:rPr>
      <w:strike w:val="0"/>
      <w:dstrike w:val="0"/>
      <w:color w:val="333333"/>
      <w:u w:val="none"/>
      <w:effect w:val="none"/>
    </w:rPr>
  </w:style>
  <w:style w:type="paragraph" w:customStyle="1" w:styleId="bh">
    <w:name w:val="bh"/>
    <w:basedOn w:val="a"/>
    <w:rsid w:val="00F20145"/>
    <w:pPr>
      <w:widowControl/>
      <w:spacing w:before="100" w:beforeAutospacing="1" w:after="100" w:afterAutospacing="1"/>
      <w:jc w:val="left"/>
    </w:pPr>
    <w:rPr>
      <w:rFonts w:ascii="宋体" w:eastAsia="宋体" w:hAnsi="宋体" w:cs="宋体"/>
      <w:kern w:val="0"/>
      <w:sz w:val="24"/>
      <w:szCs w:val="24"/>
    </w:rPr>
  </w:style>
  <w:style w:type="paragraph" w:styleId="a6">
    <w:name w:val="header"/>
    <w:basedOn w:val="a"/>
    <w:link w:val="Char"/>
    <w:uiPriority w:val="99"/>
    <w:semiHidden/>
    <w:unhideWhenUsed/>
    <w:rsid w:val="009337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93370F"/>
    <w:rPr>
      <w:sz w:val="18"/>
      <w:szCs w:val="18"/>
    </w:rPr>
  </w:style>
  <w:style w:type="paragraph" w:styleId="a7">
    <w:name w:val="footer"/>
    <w:basedOn w:val="a"/>
    <w:link w:val="Char0"/>
    <w:uiPriority w:val="99"/>
    <w:semiHidden/>
    <w:unhideWhenUsed/>
    <w:rsid w:val="0093370F"/>
    <w:pPr>
      <w:tabs>
        <w:tab w:val="center" w:pos="4153"/>
        <w:tab w:val="right" w:pos="8306"/>
      </w:tabs>
      <w:snapToGrid w:val="0"/>
      <w:jc w:val="left"/>
    </w:pPr>
    <w:rPr>
      <w:sz w:val="18"/>
      <w:szCs w:val="18"/>
    </w:rPr>
  </w:style>
  <w:style w:type="character" w:customStyle="1" w:styleId="Char0">
    <w:name w:val="页脚 Char"/>
    <w:basedOn w:val="a0"/>
    <w:link w:val="a7"/>
    <w:uiPriority w:val="99"/>
    <w:semiHidden/>
    <w:rsid w:val="0093370F"/>
    <w:rPr>
      <w:sz w:val="18"/>
      <w:szCs w:val="18"/>
    </w:rPr>
  </w:style>
</w:styles>
</file>

<file path=word/webSettings.xml><?xml version="1.0" encoding="utf-8"?>
<w:webSettings xmlns:r="http://schemas.openxmlformats.org/officeDocument/2006/relationships" xmlns:w="http://schemas.openxmlformats.org/wordprocessingml/2006/main">
  <w:divs>
    <w:div w:id="64107402">
      <w:bodyDiv w:val="1"/>
      <w:marLeft w:val="0"/>
      <w:marRight w:val="0"/>
      <w:marTop w:val="0"/>
      <w:marBottom w:val="0"/>
      <w:divBdr>
        <w:top w:val="none" w:sz="0" w:space="0" w:color="auto"/>
        <w:left w:val="none" w:sz="0" w:space="0" w:color="auto"/>
        <w:bottom w:val="none" w:sz="0" w:space="0" w:color="auto"/>
        <w:right w:val="none" w:sz="0" w:space="0" w:color="auto"/>
      </w:divBdr>
      <w:divsChild>
        <w:div w:id="2105297014">
          <w:marLeft w:val="0"/>
          <w:marRight w:val="0"/>
          <w:marTop w:val="0"/>
          <w:marBottom w:val="0"/>
          <w:divBdr>
            <w:top w:val="none" w:sz="0" w:space="0" w:color="auto"/>
            <w:left w:val="none" w:sz="0" w:space="0" w:color="auto"/>
            <w:bottom w:val="none" w:sz="0" w:space="0" w:color="auto"/>
            <w:right w:val="none" w:sz="0" w:space="0" w:color="auto"/>
          </w:divBdr>
          <w:divsChild>
            <w:div w:id="1889872655">
              <w:marLeft w:val="0"/>
              <w:marRight w:val="0"/>
              <w:marTop w:val="0"/>
              <w:marBottom w:val="0"/>
              <w:divBdr>
                <w:top w:val="none" w:sz="0" w:space="0" w:color="auto"/>
                <w:left w:val="none" w:sz="0" w:space="0" w:color="auto"/>
                <w:bottom w:val="none" w:sz="0" w:space="0" w:color="auto"/>
                <w:right w:val="none" w:sz="0" w:space="0" w:color="auto"/>
              </w:divBdr>
              <w:divsChild>
                <w:div w:id="2047633668">
                  <w:marLeft w:val="0"/>
                  <w:marRight w:val="0"/>
                  <w:marTop w:val="0"/>
                  <w:marBottom w:val="0"/>
                  <w:divBdr>
                    <w:top w:val="single" w:sz="6" w:space="0" w:color="E3E3E3"/>
                    <w:left w:val="single" w:sz="6" w:space="12" w:color="E3E3E3"/>
                    <w:bottom w:val="single" w:sz="6" w:space="8" w:color="E3E3E3"/>
                    <w:right w:val="single" w:sz="6" w:space="11" w:color="E3E3E3"/>
                  </w:divBdr>
                  <w:divsChild>
                    <w:div w:id="580258863">
                      <w:marLeft w:val="0"/>
                      <w:marRight w:val="0"/>
                      <w:marTop w:val="0"/>
                      <w:marBottom w:val="0"/>
                      <w:divBdr>
                        <w:top w:val="none" w:sz="0" w:space="0" w:color="auto"/>
                        <w:left w:val="none" w:sz="0" w:space="0" w:color="auto"/>
                        <w:bottom w:val="single" w:sz="6" w:space="0" w:color="ECECEC"/>
                        <w:right w:val="none" w:sz="0" w:space="0" w:color="auto"/>
                      </w:divBdr>
                      <w:divsChild>
                        <w:div w:id="381485844">
                          <w:marLeft w:val="0"/>
                          <w:marRight w:val="0"/>
                          <w:marTop w:val="0"/>
                          <w:marBottom w:val="0"/>
                          <w:divBdr>
                            <w:top w:val="none" w:sz="0" w:space="0" w:color="auto"/>
                            <w:left w:val="none" w:sz="0" w:space="0" w:color="auto"/>
                            <w:bottom w:val="none" w:sz="0" w:space="0" w:color="auto"/>
                            <w:right w:val="none" w:sz="0" w:space="0" w:color="auto"/>
                          </w:divBdr>
                        </w:div>
                      </w:divsChild>
                    </w:div>
                    <w:div w:id="1895196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759548">
      <w:bodyDiv w:val="1"/>
      <w:marLeft w:val="0"/>
      <w:marRight w:val="0"/>
      <w:marTop w:val="0"/>
      <w:marBottom w:val="0"/>
      <w:divBdr>
        <w:top w:val="none" w:sz="0" w:space="0" w:color="auto"/>
        <w:left w:val="none" w:sz="0" w:space="0" w:color="auto"/>
        <w:bottom w:val="none" w:sz="0" w:space="0" w:color="auto"/>
        <w:right w:val="none" w:sz="0" w:space="0" w:color="auto"/>
      </w:divBdr>
      <w:divsChild>
        <w:div w:id="1199048347">
          <w:marLeft w:val="0"/>
          <w:marRight w:val="0"/>
          <w:marTop w:val="0"/>
          <w:marBottom w:val="0"/>
          <w:divBdr>
            <w:top w:val="none" w:sz="0" w:space="0" w:color="auto"/>
            <w:left w:val="none" w:sz="0" w:space="0" w:color="auto"/>
            <w:bottom w:val="none" w:sz="0" w:space="0" w:color="auto"/>
            <w:right w:val="none" w:sz="0" w:space="0" w:color="auto"/>
          </w:divBdr>
          <w:divsChild>
            <w:div w:id="1280991247">
              <w:marLeft w:val="0"/>
              <w:marRight w:val="0"/>
              <w:marTop w:val="0"/>
              <w:marBottom w:val="0"/>
              <w:divBdr>
                <w:top w:val="none" w:sz="0" w:space="0" w:color="auto"/>
                <w:left w:val="none" w:sz="0" w:space="0" w:color="auto"/>
                <w:bottom w:val="none" w:sz="0" w:space="0" w:color="auto"/>
                <w:right w:val="none" w:sz="0" w:space="0" w:color="auto"/>
              </w:divBdr>
              <w:divsChild>
                <w:div w:id="1917864553">
                  <w:marLeft w:val="0"/>
                  <w:marRight w:val="0"/>
                  <w:marTop w:val="0"/>
                  <w:marBottom w:val="0"/>
                  <w:divBdr>
                    <w:top w:val="none" w:sz="0" w:space="0" w:color="auto"/>
                    <w:left w:val="none" w:sz="0" w:space="0" w:color="auto"/>
                    <w:bottom w:val="none" w:sz="0" w:space="0" w:color="auto"/>
                    <w:right w:val="none" w:sz="0" w:space="0" w:color="auto"/>
                  </w:divBdr>
                  <w:divsChild>
                    <w:div w:id="2122143726">
                      <w:marLeft w:val="150"/>
                      <w:marRight w:val="0"/>
                      <w:marTop w:val="0"/>
                      <w:marBottom w:val="0"/>
                      <w:divBdr>
                        <w:top w:val="none" w:sz="0" w:space="0" w:color="auto"/>
                        <w:left w:val="none" w:sz="0" w:space="0" w:color="auto"/>
                        <w:bottom w:val="none" w:sz="0" w:space="0" w:color="auto"/>
                        <w:right w:val="none" w:sz="0" w:space="0" w:color="auto"/>
                      </w:divBdr>
                      <w:divsChild>
                        <w:div w:id="2094273414">
                          <w:marLeft w:val="0"/>
                          <w:marRight w:val="0"/>
                          <w:marTop w:val="0"/>
                          <w:marBottom w:val="150"/>
                          <w:divBdr>
                            <w:top w:val="none" w:sz="0" w:space="0" w:color="auto"/>
                            <w:left w:val="none" w:sz="0" w:space="0" w:color="auto"/>
                            <w:bottom w:val="none" w:sz="0" w:space="0" w:color="auto"/>
                            <w:right w:val="none" w:sz="0" w:space="0" w:color="auto"/>
                          </w:divBdr>
                          <w:divsChild>
                            <w:div w:id="139009116">
                              <w:marLeft w:val="0"/>
                              <w:marRight w:val="0"/>
                              <w:marTop w:val="0"/>
                              <w:marBottom w:val="0"/>
                              <w:divBdr>
                                <w:top w:val="none" w:sz="0" w:space="0" w:color="auto"/>
                                <w:left w:val="none" w:sz="0" w:space="0" w:color="auto"/>
                                <w:bottom w:val="none" w:sz="0" w:space="0" w:color="auto"/>
                                <w:right w:val="none" w:sz="0" w:space="0" w:color="auto"/>
                              </w:divBdr>
                              <w:divsChild>
                                <w:div w:id="124128337">
                                  <w:marLeft w:val="0"/>
                                  <w:marRight w:val="0"/>
                                  <w:marTop w:val="0"/>
                                  <w:marBottom w:val="0"/>
                                  <w:divBdr>
                                    <w:top w:val="none" w:sz="0" w:space="0" w:color="auto"/>
                                    <w:left w:val="none" w:sz="0" w:space="0" w:color="auto"/>
                                    <w:bottom w:val="none" w:sz="0" w:space="0" w:color="auto"/>
                                    <w:right w:val="none" w:sz="0" w:space="0" w:color="auto"/>
                                  </w:divBdr>
                                  <w:divsChild>
                                    <w:div w:id="91601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10</Pages>
  <Words>541</Words>
  <Characters>3086</Characters>
  <Application>Microsoft Office Word</Application>
  <DocSecurity>0</DocSecurity>
  <Lines>25</Lines>
  <Paragraphs>7</Paragraphs>
  <ScaleCrop>false</ScaleCrop>
  <Company/>
  <LinksUpToDate>false</LinksUpToDate>
  <CharactersWithSpaces>3620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ayixian</dc:creator>
  <cp:lastModifiedBy>ayixian</cp:lastModifiedBy>
  <cp:revision>2</cp:revision>
  <dcterms:created xsi:type="dcterms:W3CDTF">2016-05-03T04:11:00Z</dcterms:created>
  <dcterms:modified xsi:type="dcterms:W3CDTF">2016-05-03T10:23:00Z</dcterms:modified>
</cp:coreProperties>
</file>