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left"/>
        <w:rPr>
          <w:rFonts w:hint="eastAsia" w:ascii="Tahoma" w:hAnsi="Tahoma" w:eastAsia="Tahoma" w:cs="Tahoma"/>
          <w:b w:val="0"/>
          <w:i w:val="0"/>
          <w:caps w:val="0"/>
          <w:color w:val="000000"/>
          <w:spacing w:val="0"/>
          <w:sz w:val="24"/>
          <w:szCs w:val="24"/>
        </w:rPr>
      </w:pPr>
      <w:r>
        <w:rPr>
          <w:rFonts w:ascii="黑体" w:hAnsi="宋体" w:eastAsia="黑体" w:cs="黑体"/>
          <w:b w:val="0"/>
          <w:i w:val="0"/>
          <w:caps w:val="0"/>
          <w:color w:val="0D0D0D"/>
          <w:spacing w:val="0"/>
          <w:kern w:val="0"/>
          <w:sz w:val="32"/>
          <w:szCs w:val="32"/>
          <w:bdr w:val="none" w:color="auto" w:sz="0" w:space="0"/>
          <w:shd w:val="clear" w:fill="FFFFFF"/>
          <w:lang w:val="en-US" w:eastAsia="zh-CN" w:bidi="ar"/>
        </w:rPr>
        <w:t>附件</w:t>
      </w: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ascii="方正小标宋简体" w:hAnsi="方正小标宋简体" w:eastAsia="方正小标宋简体" w:cs="方正小标宋简体"/>
          <w:b w:val="0"/>
          <w:i w:val="0"/>
          <w:caps w:val="0"/>
          <w:color w:val="0D0D0D"/>
          <w:spacing w:val="0"/>
          <w:kern w:val="0"/>
          <w:sz w:val="44"/>
          <w:szCs w:val="44"/>
          <w:bdr w:val="none" w:color="auto" w:sz="0" w:space="0"/>
          <w:shd w:val="clear" w:fill="FFFFFF"/>
          <w:lang w:val="en-US" w:eastAsia="zh-CN" w:bidi="ar"/>
        </w:rPr>
        <w:t>卫生系列高级职称评委会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left"/>
        <w:rPr>
          <w:rFonts w:hint="default" w:ascii="Tahoma" w:hAnsi="Tahoma" w:eastAsia="Tahoma" w:cs="Tahoma"/>
          <w:b w:val="0"/>
          <w:i w:val="0"/>
          <w:caps w:val="0"/>
          <w:color w:val="000000"/>
          <w:spacing w:val="0"/>
          <w:sz w:val="24"/>
          <w:szCs w:val="24"/>
        </w:rPr>
      </w:pPr>
      <w:r>
        <w:rPr>
          <w:rFonts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    卫生系列柳州市副高级评委会：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t>    含柳州市内各级各类医疗机构各卫生专业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西医内科高级职称评委会：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t>心血管内科、呼吸内科、消化内科、肾内科、神经内科、内分泌、血液病、传染病、风湿病、肿瘤内科、普通内科、结核病、老年医学、精神病、全科医学、心电图、心理学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西医外科高级职称评委会：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t>普通外科、骨外科、胸心外科、神经外科、泌尿外科、烧伤外科、整形外科、小儿外科、肿瘤外科、麻醉学 、疼痛学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中医中药高级职称评委会：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t>中医内科、中医外科、中医妇科、中医儿科、中医眼科、中医骨伤科、针灸科、中医耳鼻喉科、中医皮肤科、中医肛肠科、推拿科、中西医结合内科、中西医结合外科、中西医结合骨伤科、壮医、中药学、全科医学（中医类别）、中医肿瘤学、中西医结合妇科、中西医结合儿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西医综合高级职称评委会：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t>口腔医学、口腔内科、口腔颌面外科、口腔修复、口腔正畸、眼科、耳鼻咽喉科（头颈外科）、皮肤科、放射肿瘤治疗、病理、放射医学、核医学、超声医学、康复医学、临床医学检验、高压氧、急诊医学、重症医学、药学 、介入治疗、脑电图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西医妇产科、儿科高级职称评委会：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16"/>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6"/>
          <w:kern w:val="0"/>
          <w:sz w:val="32"/>
          <w:szCs w:val="32"/>
          <w:bdr w:val="none" w:color="auto" w:sz="0" w:space="0"/>
          <w:shd w:val="clear" w:fill="FFFFFF"/>
          <w:lang w:val="en-US" w:eastAsia="zh-CN" w:bidi="ar"/>
        </w:rPr>
        <w:t>妇产科、计划生育、儿科、妇女保健、儿童保健、孕产保健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卫生防疫高级职称评委会：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t>营养、职业病、职业卫生、环境卫生、营养与食品卫生、学校卫生与儿少卫生、放射卫生、传染性疾病控制、慢性非传染性疾病控制、寄生虫病控制、健康教育与健康促进、卫生毒理、微生物检验技术、理化检验技术、病媒生物控制技术、公共卫生、卫生管理、病案信息技术、输血、地方病控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护理高级职称评委会：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t>护理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乡镇卫生服务机构副高级职称评委会：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t>含乡镇卫生院、社区卫生服务机构内各卫生专业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br w:type="page"/>
      </w: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44"/>
          <w:szCs w:val="44"/>
          <w:bdr w:val="none" w:color="auto" w:sz="0" w:space="0"/>
          <w:shd w:val="clear" w:fill="FFFFFF"/>
          <w:lang w:val="en-US" w:eastAsia="zh-CN" w:bidi="ar"/>
        </w:rPr>
        <w:t>卫生系列专业技术人员继续教育学分汇总表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40" w:lineRule="atLeast"/>
        <w:ind w:left="0" w:right="0" w:firstLine="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40" w:lineRule="atLeast"/>
        <w:ind w:left="0" w:right="0" w:firstLine="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shd w:val="clear" w:fill="FFFFFF"/>
          <w:lang w:val="en-US" w:eastAsia="zh-CN" w:bidi="ar"/>
        </w:rPr>
        <w:t>单位：                                     年     月    日</w:t>
      </w:r>
    </w:p>
    <w:tbl>
      <w:tblPr>
        <w:tblW w:w="9594" w:type="dxa"/>
        <w:jc w:val="center"/>
        <w:tblInd w:w="-536"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
      <w:tblGrid>
        <w:gridCol w:w="584"/>
        <w:gridCol w:w="1040"/>
        <w:gridCol w:w="1308"/>
        <w:gridCol w:w="850"/>
        <w:gridCol w:w="142"/>
        <w:gridCol w:w="709"/>
        <w:gridCol w:w="582"/>
        <w:gridCol w:w="1261"/>
        <w:gridCol w:w="1644"/>
        <w:gridCol w:w="147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81" w:hRule="atLeast"/>
          <w:jc w:val="center"/>
        </w:trPr>
        <w:tc>
          <w:tcPr>
            <w:tcW w:w="1624"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姓名</w:t>
            </w:r>
          </w:p>
        </w:tc>
        <w:tc>
          <w:tcPr>
            <w:tcW w:w="130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992"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性别</w:t>
            </w:r>
          </w:p>
        </w:tc>
        <w:tc>
          <w:tcPr>
            <w:tcW w:w="70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843"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身份证号码</w:t>
            </w:r>
          </w:p>
        </w:tc>
        <w:tc>
          <w:tcPr>
            <w:tcW w:w="3118"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1592" w:hRule="atLeast"/>
          <w:jc w:val="center"/>
        </w:trPr>
        <w:tc>
          <w:tcPr>
            <w:tcW w:w="1624"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何时取得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现任专业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技术资格</w:t>
            </w:r>
          </w:p>
        </w:tc>
        <w:tc>
          <w:tcPr>
            <w:tcW w:w="3009"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textAlignment w:val="baseline"/>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vertAlign w:val="baseline"/>
                <w:lang w:val="en-US" w:eastAsia="zh-CN" w:bidi="ar"/>
              </w:rPr>
              <w:t> </w:t>
            </w:r>
          </w:p>
        </w:tc>
        <w:tc>
          <w:tcPr>
            <w:tcW w:w="184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textAlignment w:val="baseline"/>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vertAlign w:val="baseline"/>
                <w:lang w:val="en-US" w:eastAsia="zh-CN" w:bidi="ar"/>
              </w:rPr>
              <w:t>申报何专业技术资格</w:t>
            </w:r>
          </w:p>
        </w:tc>
        <w:tc>
          <w:tcPr>
            <w:tcW w:w="311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textAlignment w:val="baseline"/>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14" w:hRule="atLeast"/>
          <w:jc w:val="center"/>
        </w:trPr>
        <w:tc>
          <w:tcPr>
            <w:tcW w:w="584"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一类学分</w:t>
            </w:r>
          </w:p>
        </w:tc>
        <w:tc>
          <w:tcPr>
            <w:tcW w:w="10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时间</w:t>
            </w:r>
          </w:p>
        </w:tc>
        <w:tc>
          <w:tcPr>
            <w:tcW w:w="215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项目名称</w:t>
            </w:r>
          </w:p>
        </w:tc>
        <w:tc>
          <w:tcPr>
            <w:tcW w:w="85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学分</w:t>
            </w:r>
          </w:p>
        </w:tc>
        <w:tc>
          <w:tcPr>
            <w:tcW w:w="582"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二类学分</w:t>
            </w:r>
          </w:p>
        </w:tc>
        <w:tc>
          <w:tcPr>
            <w:tcW w:w="126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时间</w:t>
            </w:r>
          </w:p>
        </w:tc>
        <w:tc>
          <w:tcPr>
            <w:tcW w:w="164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项目名称</w:t>
            </w:r>
          </w:p>
        </w:tc>
        <w:tc>
          <w:tcPr>
            <w:tcW w:w="147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学分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14" w:hRule="atLeast"/>
          <w:jc w:val="center"/>
        </w:trPr>
        <w:tc>
          <w:tcPr>
            <w:tcW w:w="58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0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15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85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58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2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64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47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14" w:hRule="atLeast"/>
          <w:jc w:val="center"/>
        </w:trPr>
        <w:tc>
          <w:tcPr>
            <w:tcW w:w="58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0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15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85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58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2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64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47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14" w:hRule="atLeast"/>
          <w:jc w:val="center"/>
        </w:trPr>
        <w:tc>
          <w:tcPr>
            <w:tcW w:w="58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0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15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85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58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2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64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47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14" w:hRule="atLeast"/>
          <w:jc w:val="center"/>
        </w:trPr>
        <w:tc>
          <w:tcPr>
            <w:tcW w:w="58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0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15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85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58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2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64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47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14" w:hRule="atLeast"/>
          <w:jc w:val="center"/>
        </w:trPr>
        <w:tc>
          <w:tcPr>
            <w:tcW w:w="58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0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15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85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58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2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64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47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514" w:hRule="atLeast"/>
          <w:jc w:val="center"/>
        </w:trPr>
        <w:tc>
          <w:tcPr>
            <w:tcW w:w="58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0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15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85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58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2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64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47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12" w:hRule="atLeast"/>
          <w:jc w:val="center"/>
        </w:trPr>
        <w:tc>
          <w:tcPr>
            <w:tcW w:w="58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0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15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85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58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2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64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47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14" w:hRule="atLeast"/>
          <w:jc w:val="center"/>
        </w:trPr>
        <w:tc>
          <w:tcPr>
            <w:tcW w:w="58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0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15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851" w:type="dxa"/>
            <w:gridSpan w:val="2"/>
            <w:tcBorders>
              <w:top w:val="nil"/>
              <w:left w:val="nil"/>
              <w:bottom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58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2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64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47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14" w:hRule="atLeast"/>
          <w:jc w:val="center"/>
        </w:trPr>
        <w:tc>
          <w:tcPr>
            <w:tcW w:w="58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0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小计</w:t>
            </w:r>
          </w:p>
        </w:tc>
        <w:tc>
          <w:tcPr>
            <w:tcW w:w="3009"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58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Tahoma" w:hAnsi="Tahoma" w:eastAsia="Tahoma" w:cs="Tahoma"/>
                <w:b w:val="0"/>
                <w:i w:val="0"/>
                <w:sz w:val="24"/>
                <w:szCs w:val="24"/>
              </w:rPr>
            </w:pPr>
          </w:p>
        </w:tc>
        <w:tc>
          <w:tcPr>
            <w:tcW w:w="12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小计</w:t>
            </w:r>
          </w:p>
        </w:tc>
        <w:tc>
          <w:tcPr>
            <w:tcW w:w="311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2258" w:hRule="atLeast"/>
          <w:jc w:val="center"/>
        </w:trPr>
        <w:tc>
          <w:tcPr>
            <w:tcW w:w="1624"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所在</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核实</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意见</w:t>
            </w:r>
          </w:p>
        </w:tc>
        <w:tc>
          <w:tcPr>
            <w:tcW w:w="7970"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教学管理部门负责人：           部门盖章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40" w:lineRule="atLeast"/>
        <w:ind w:left="0" w:right="0" w:firstLine="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shd w:val="clear" w:fill="FFFFFF"/>
          <w:lang w:val="en-US" w:eastAsia="zh-CN" w:bidi="ar"/>
        </w:rPr>
        <w:t>注：填写任现职以来的学分。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br w:type="page"/>
      </w: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44"/>
          <w:szCs w:val="44"/>
          <w:bdr w:val="none" w:color="auto" w:sz="0" w:space="0"/>
          <w:shd w:val="clear" w:fill="FFFFFF"/>
          <w:lang w:val="en-US" w:eastAsia="zh-CN" w:bidi="ar"/>
        </w:rPr>
        <w:t>任期内独立解决重大或复杂技术问题的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44"/>
          <w:szCs w:val="44"/>
          <w:bdr w:val="none" w:color="auto" w:sz="0" w:space="0"/>
          <w:shd w:val="clear" w:fill="FFFFFF"/>
          <w:lang w:val="en-US" w:eastAsia="zh-CN" w:bidi="ar"/>
        </w:rPr>
        <w:t>病例量化表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32"/>
          <w:szCs w:val="32"/>
          <w:bdr w:val="none" w:color="auto" w:sz="0" w:space="0"/>
          <w:shd w:val="clear" w:fill="FFFFFF"/>
          <w:lang w:val="en-US" w:eastAsia="zh-CN" w:bidi="ar"/>
        </w:rPr>
        <w:t>（式样）</w:t>
      </w:r>
    </w:p>
    <w:tbl>
      <w:tblPr>
        <w:tblW w:w="9621" w:type="dxa"/>
        <w:jc w:val="center"/>
        <w:tblInd w:w="-642" w:type="dxa"/>
        <w:shd w:val="clear"/>
        <w:tblLayout w:type="fixed"/>
        <w:tblCellMar>
          <w:top w:w="15" w:type="dxa"/>
          <w:left w:w="15" w:type="dxa"/>
          <w:bottom w:w="15" w:type="dxa"/>
          <w:right w:w="15" w:type="dxa"/>
        </w:tblCellMar>
      </w:tblPr>
      <w:tblGrid>
        <w:gridCol w:w="641"/>
        <w:gridCol w:w="1232"/>
        <w:gridCol w:w="1554"/>
        <w:gridCol w:w="193"/>
        <w:gridCol w:w="1661"/>
        <w:gridCol w:w="202"/>
        <w:gridCol w:w="2846"/>
        <w:gridCol w:w="904"/>
        <w:gridCol w:w="388"/>
      </w:tblGrid>
      <w:tr>
        <w:tblPrEx>
          <w:shd w:val="clear"/>
          <w:tblLayout w:type="fixed"/>
          <w:tblCellMar>
            <w:top w:w="15" w:type="dxa"/>
            <w:left w:w="15" w:type="dxa"/>
            <w:bottom w:w="15" w:type="dxa"/>
            <w:right w:w="15" w:type="dxa"/>
          </w:tblCellMar>
        </w:tblPrEx>
        <w:trPr>
          <w:trHeight w:val="731" w:hRule="atLeast"/>
          <w:jc w:val="center"/>
        </w:trPr>
        <w:tc>
          <w:tcPr>
            <w:tcW w:w="5483" w:type="dxa"/>
            <w:gridSpan w:val="6"/>
            <w:tcBorders>
              <w:top w:val="nil"/>
              <w:left w:val="nil"/>
              <w:bottom w:val="single" w:color="auto" w:sz="8" w:space="0"/>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单位：广西××医院</w:t>
            </w:r>
          </w:p>
        </w:tc>
        <w:tc>
          <w:tcPr>
            <w:tcW w:w="4138" w:type="dxa"/>
            <w:gridSpan w:val="3"/>
            <w:tcBorders>
              <w:top w:val="nil"/>
              <w:left w:val="nil"/>
              <w:bottom w:val="single" w:color="auto" w:sz="8" w:space="0"/>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2019年  月  日</w:t>
            </w:r>
          </w:p>
        </w:tc>
      </w:tr>
      <w:tr>
        <w:tblPrEx>
          <w:tblLayout w:type="fixed"/>
          <w:tblCellMar>
            <w:top w:w="15" w:type="dxa"/>
            <w:left w:w="15" w:type="dxa"/>
            <w:bottom w:w="15" w:type="dxa"/>
            <w:right w:w="15" w:type="dxa"/>
          </w:tblCellMar>
        </w:tblPrEx>
        <w:trPr>
          <w:trHeight w:val="731" w:hRule="atLeast"/>
          <w:jc w:val="center"/>
        </w:trPr>
        <w:tc>
          <w:tcPr>
            <w:tcW w:w="641"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姓名</w:t>
            </w:r>
          </w:p>
        </w:tc>
        <w:tc>
          <w:tcPr>
            <w:tcW w:w="123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张××</w:t>
            </w:r>
          </w:p>
        </w:tc>
        <w:tc>
          <w:tcPr>
            <w:tcW w:w="155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身份证号</w:t>
            </w:r>
          </w:p>
        </w:tc>
        <w:tc>
          <w:tcPr>
            <w:tcW w:w="6194" w:type="dxa"/>
            <w:gridSpan w:val="6"/>
            <w:tcBorders>
              <w:top w:val="single" w:color="auto" w:sz="8" w:space="0"/>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450103000000000000</w:t>
            </w:r>
          </w:p>
        </w:tc>
      </w:tr>
      <w:tr>
        <w:tblPrEx>
          <w:tblLayout w:type="fixed"/>
          <w:tblCellMar>
            <w:top w:w="15" w:type="dxa"/>
            <w:left w:w="15" w:type="dxa"/>
            <w:bottom w:w="15" w:type="dxa"/>
            <w:right w:w="15" w:type="dxa"/>
          </w:tblCellMar>
        </w:tblPrEx>
        <w:trPr>
          <w:trHeight w:val="621" w:hRule="atLeast"/>
          <w:jc w:val="center"/>
        </w:trPr>
        <w:tc>
          <w:tcPr>
            <w:tcW w:w="641"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序号</w:t>
            </w:r>
          </w:p>
        </w:tc>
        <w:tc>
          <w:tcPr>
            <w:tcW w:w="123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患者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姓名</w:t>
            </w:r>
          </w:p>
        </w:tc>
        <w:tc>
          <w:tcPr>
            <w:tcW w:w="155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病 案 号</w:t>
            </w:r>
          </w:p>
        </w:tc>
        <w:tc>
          <w:tcPr>
            <w:tcW w:w="185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诊  断</w:t>
            </w:r>
          </w:p>
        </w:tc>
        <w:tc>
          <w:tcPr>
            <w:tcW w:w="3048"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独立解决的重大</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或复杂技术问题</w:t>
            </w:r>
          </w:p>
        </w:tc>
        <w:tc>
          <w:tcPr>
            <w:tcW w:w="1292"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完成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6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时间</w:t>
            </w:r>
          </w:p>
        </w:tc>
      </w:tr>
      <w:tr>
        <w:tblPrEx>
          <w:shd w:val="clear"/>
          <w:tblLayout w:type="fixed"/>
          <w:tblCellMar>
            <w:top w:w="15" w:type="dxa"/>
            <w:left w:w="15" w:type="dxa"/>
            <w:bottom w:w="15" w:type="dxa"/>
            <w:right w:w="15" w:type="dxa"/>
          </w:tblCellMar>
        </w:tblPrEx>
        <w:trPr>
          <w:trHeight w:val="536" w:hRule="atLeast"/>
          <w:jc w:val="center"/>
        </w:trPr>
        <w:tc>
          <w:tcPr>
            <w:tcW w:w="641"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1</w:t>
            </w:r>
          </w:p>
        </w:tc>
        <w:tc>
          <w:tcPr>
            <w:tcW w:w="123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李××</w:t>
            </w:r>
          </w:p>
        </w:tc>
        <w:tc>
          <w:tcPr>
            <w:tcW w:w="155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w:t>
            </w:r>
          </w:p>
        </w:tc>
        <w:tc>
          <w:tcPr>
            <w:tcW w:w="185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21" w:right="21"/>
              <w:jc w:val="left"/>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冠心病</w:t>
            </w:r>
          </w:p>
        </w:tc>
        <w:tc>
          <w:tcPr>
            <w:tcW w:w="3048"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21" w:right="21"/>
              <w:jc w:val="left"/>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经皮冠脉成形术与支架置入术</w:t>
            </w:r>
          </w:p>
        </w:tc>
        <w:tc>
          <w:tcPr>
            <w:tcW w:w="1292"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2015.3.2</w:t>
            </w:r>
          </w:p>
        </w:tc>
      </w:tr>
      <w:tr>
        <w:tblPrEx>
          <w:shd w:val="clear"/>
          <w:tblLayout w:type="fixed"/>
          <w:tblCellMar>
            <w:top w:w="15" w:type="dxa"/>
            <w:left w:w="15" w:type="dxa"/>
            <w:bottom w:w="15" w:type="dxa"/>
            <w:right w:w="15" w:type="dxa"/>
          </w:tblCellMar>
        </w:tblPrEx>
        <w:trPr>
          <w:trHeight w:val="536" w:hRule="atLeast"/>
          <w:jc w:val="center"/>
        </w:trPr>
        <w:tc>
          <w:tcPr>
            <w:tcW w:w="641"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2</w:t>
            </w:r>
          </w:p>
        </w:tc>
        <w:tc>
          <w:tcPr>
            <w:tcW w:w="123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陈××</w:t>
            </w:r>
          </w:p>
        </w:tc>
        <w:tc>
          <w:tcPr>
            <w:tcW w:w="155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w:t>
            </w:r>
          </w:p>
        </w:tc>
        <w:tc>
          <w:tcPr>
            <w:tcW w:w="185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21" w:right="21"/>
              <w:jc w:val="left"/>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风湿性心脏病</w:t>
            </w:r>
          </w:p>
        </w:tc>
        <w:tc>
          <w:tcPr>
            <w:tcW w:w="3048"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21" w:right="21"/>
              <w:jc w:val="left"/>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经皮穿刺二尖瓣球囊扩张术</w:t>
            </w:r>
          </w:p>
        </w:tc>
        <w:tc>
          <w:tcPr>
            <w:tcW w:w="1292"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2015.5.21</w:t>
            </w:r>
          </w:p>
        </w:tc>
      </w:tr>
      <w:tr>
        <w:tblPrEx>
          <w:shd w:val="clear"/>
          <w:tblLayout w:type="fixed"/>
          <w:tblCellMar>
            <w:top w:w="15" w:type="dxa"/>
            <w:left w:w="15" w:type="dxa"/>
            <w:bottom w:w="15" w:type="dxa"/>
            <w:right w:w="15" w:type="dxa"/>
          </w:tblCellMar>
        </w:tblPrEx>
        <w:trPr>
          <w:trHeight w:val="536" w:hRule="atLeast"/>
          <w:jc w:val="center"/>
        </w:trPr>
        <w:tc>
          <w:tcPr>
            <w:tcW w:w="641"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3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ascii="Arial" w:hAnsi="Arial" w:eastAsia="Tahoma" w:cs="Arial"/>
                <w:b w:val="0"/>
                <w:i w:val="0"/>
                <w:color w:val="0D0D0D"/>
                <w:kern w:val="0"/>
                <w:sz w:val="19"/>
                <w:szCs w:val="19"/>
                <w:bdr w:val="none" w:color="auto" w:sz="0" w:space="0"/>
                <w:shd w:val="clear" w:fill="FFFFFF"/>
                <w:lang w:val="en-US" w:eastAsia="zh-CN" w:bidi="ar"/>
              </w:rPr>
              <w:t>……</w:t>
            </w:r>
          </w:p>
        </w:tc>
        <w:tc>
          <w:tcPr>
            <w:tcW w:w="155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85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3048"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92"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36" w:hRule="atLeast"/>
          <w:jc w:val="center"/>
        </w:trPr>
        <w:tc>
          <w:tcPr>
            <w:tcW w:w="641"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3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55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85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3048"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92"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textAlignment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r>
      <w:tr>
        <w:tblPrEx>
          <w:tblLayout w:type="fixed"/>
          <w:tblCellMar>
            <w:top w:w="15" w:type="dxa"/>
            <w:left w:w="15" w:type="dxa"/>
            <w:bottom w:w="15" w:type="dxa"/>
            <w:right w:w="15" w:type="dxa"/>
          </w:tblCellMar>
        </w:tblPrEx>
        <w:trPr>
          <w:trHeight w:val="536" w:hRule="atLeast"/>
          <w:jc w:val="center"/>
        </w:trPr>
        <w:tc>
          <w:tcPr>
            <w:tcW w:w="641"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3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55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85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3048"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92"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36" w:hRule="atLeast"/>
          <w:jc w:val="center"/>
        </w:trPr>
        <w:tc>
          <w:tcPr>
            <w:tcW w:w="641"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3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55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85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3048"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92"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r>
      <w:tr>
        <w:tblPrEx>
          <w:tblLayout w:type="fixed"/>
          <w:tblCellMar>
            <w:top w:w="15" w:type="dxa"/>
            <w:left w:w="15" w:type="dxa"/>
            <w:bottom w:w="15" w:type="dxa"/>
            <w:right w:w="15" w:type="dxa"/>
          </w:tblCellMar>
        </w:tblPrEx>
        <w:trPr>
          <w:trHeight w:val="536" w:hRule="atLeast"/>
          <w:jc w:val="center"/>
        </w:trPr>
        <w:tc>
          <w:tcPr>
            <w:tcW w:w="641"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3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55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85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3048"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92"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36" w:hRule="atLeast"/>
          <w:jc w:val="center"/>
        </w:trPr>
        <w:tc>
          <w:tcPr>
            <w:tcW w:w="641"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3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55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85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3048"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92"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r>
      <w:tr>
        <w:tblPrEx>
          <w:tblLayout w:type="fixed"/>
          <w:tblCellMar>
            <w:top w:w="15" w:type="dxa"/>
            <w:left w:w="15" w:type="dxa"/>
            <w:bottom w:w="15" w:type="dxa"/>
            <w:right w:w="15" w:type="dxa"/>
          </w:tblCellMar>
        </w:tblPrEx>
        <w:trPr>
          <w:trHeight w:val="536" w:hRule="atLeast"/>
          <w:jc w:val="center"/>
        </w:trPr>
        <w:tc>
          <w:tcPr>
            <w:tcW w:w="641"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3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55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85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3048"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92"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36" w:hRule="atLeast"/>
          <w:jc w:val="center"/>
        </w:trPr>
        <w:tc>
          <w:tcPr>
            <w:tcW w:w="641"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3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55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85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3048"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c>
          <w:tcPr>
            <w:tcW w:w="1292"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28"/>
                <w:szCs w:val="28"/>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2389" w:hRule="atLeast"/>
          <w:jc w:val="center"/>
        </w:trPr>
        <w:tc>
          <w:tcPr>
            <w:tcW w:w="1873" w:type="dxa"/>
            <w:gridSpan w:val="2"/>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所在单位</w:t>
            </w:r>
            <w:r>
              <w:rPr>
                <w:rFonts w:hint="default" w:ascii="仿宋_GB2312" w:hAnsi="Tahoma" w:eastAsia="仿宋_GB2312" w:cs="仿宋_GB2312"/>
                <w:b w:val="0"/>
                <w:i w:val="0"/>
                <w:color w:val="0D0D0D"/>
                <w:kern w:val="0"/>
                <w:sz w:val="30"/>
                <w:szCs w:val="30"/>
                <w:bdr w:val="none" w:color="auto" w:sz="0" w:space="0"/>
                <w:lang w:val="en-US" w:eastAsia="zh-CN" w:bidi="ar"/>
              </w:rPr>
              <w:br w:type="textWrapping"/>
            </w:r>
            <w:r>
              <w:rPr>
                <w:rFonts w:hint="default" w:ascii="仿宋_GB2312" w:hAnsi="Tahoma" w:eastAsia="仿宋_GB2312" w:cs="仿宋_GB2312"/>
                <w:b w:val="0"/>
                <w:i w:val="0"/>
                <w:color w:val="0D0D0D"/>
                <w:kern w:val="0"/>
                <w:sz w:val="30"/>
                <w:szCs w:val="30"/>
                <w:bdr w:val="none" w:color="auto" w:sz="0" w:space="0"/>
                <w:lang w:val="en-US" w:eastAsia="zh-CN" w:bidi="ar"/>
              </w:rPr>
              <w:t>核实意见</w:t>
            </w:r>
          </w:p>
        </w:tc>
        <w:tc>
          <w:tcPr>
            <w:tcW w:w="7748" w:type="dxa"/>
            <w:gridSpan w:val="7"/>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21" w:right="21"/>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所在科室负责人：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90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90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年    月   日</w:t>
            </w:r>
          </w:p>
        </w:tc>
      </w:tr>
      <w:tr>
        <w:tblPrEx>
          <w:shd w:val="clear"/>
          <w:tblLayout w:type="fixed"/>
          <w:tblCellMar>
            <w:top w:w="15" w:type="dxa"/>
            <w:left w:w="15" w:type="dxa"/>
            <w:bottom w:w="15" w:type="dxa"/>
            <w:right w:w="15" w:type="dxa"/>
          </w:tblCellMar>
        </w:tblPrEx>
        <w:trPr>
          <w:trHeight w:val="329" w:hRule="atLeast"/>
          <w:jc w:val="center"/>
        </w:trPr>
        <w:tc>
          <w:tcPr>
            <w:tcW w:w="641"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ascii="Calibri" w:hAnsi="Calibri" w:eastAsia="Tahoma" w:cs="Calibri"/>
                <w:b w:val="0"/>
                <w:i w:val="0"/>
                <w:color w:val="0D0D0D"/>
                <w:kern w:val="0"/>
                <w:sz w:val="22"/>
                <w:szCs w:val="22"/>
                <w:bdr w:val="none" w:color="auto" w:sz="0" w:space="0"/>
                <w:lang w:val="en-US" w:eastAsia="zh-CN" w:bidi="ar"/>
              </w:rPr>
              <w:t> </w:t>
            </w:r>
          </w:p>
        </w:tc>
        <w:tc>
          <w:tcPr>
            <w:tcW w:w="1232"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注：可续页</w:t>
            </w:r>
          </w:p>
        </w:tc>
        <w:tc>
          <w:tcPr>
            <w:tcW w:w="1747" w:type="dxa"/>
            <w:gridSpan w:val="2"/>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1863" w:type="dxa"/>
            <w:gridSpan w:val="2"/>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3750" w:type="dxa"/>
            <w:gridSpan w:val="2"/>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388"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r>
      <w:tr>
        <w:tblPrEx>
          <w:tblLayout w:type="fixed"/>
          <w:tblCellMar>
            <w:top w:w="15" w:type="dxa"/>
            <w:left w:w="15" w:type="dxa"/>
            <w:bottom w:w="15" w:type="dxa"/>
            <w:right w:w="15" w:type="dxa"/>
          </w:tblCellMar>
        </w:tblPrEx>
        <w:trPr>
          <w:trHeight w:val="176" w:hRule="atLeast"/>
          <w:jc w:val="center"/>
        </w:trPr>
        <w:tc>
          <w:tcPr>
            <w:tcW w:w="641"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1232"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1747" w:type="dxa"/>
            <w:gridSpan w:val="2"/>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1863" w:type="dxa"/>
            <w:gridSpan w:val="2"/>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3750" w:type="dxa"/>
            <w:gridSpan w:val="2"/>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388"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br w:type="page"/>
      </w: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附件4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4"/>
          <w:kern w:val="0"/>
          <w:sz w:val="44"/>
          <w:szCs w:val="44"/>
          <w:bdr w:val="none" w:color="auto" w:sz="0" w:space="0"/>
          <w:shd w:val="clear" w:fill="FFFFFF"/>
          <w:lang w:val="en-US" w:eastAsia="zh-CN" w:bidi="ar"/>
        </w:rPr>
        <w:t>任期内主持完成疑难危重病人会诊和救治工作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44"/>
          <w:szCs w:val="44"/>
          <w:bdr w:val="none" w:color="auto" w:sz="0" w:space="0"/>
          <w:shd w:val="clear" w:fill="FFFFFF"/>
          <w:lang w:val="en-US" w:eastAsia="zh-CN" w:bidi="ar"/>
        </w:rPr>
        <w:t>病例数的量化表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32"/>
          <w:szCs w:val="32"/>
          <w:bdr w:val="none" w:color="auto" w:sz="0" w:space="0"/>
          <w:shd w:val="clear" w:fill="FFFFFF"/>
          <w:lang w:val="en-US" w:eastAsia="zh-CN" w:bidi="ar"/>
        </w:rPr>
        <w:t>（式样）</w:t>
      </w:r>
    </w:p>
    <w:tbl>
      <w:tblPr>
        <w:tblW w:w="10420" w:type="dxa"/>
        <w:tblInd w:w="-887" w:type="dxa"/>
        <w:shd w:val="clear" w:color="auto" w:fill="FFFFFF"/>
        <w:tblLayout w:type="fixed"/>
        <w:tblCellMar>
          <w:top w:w="15" w:type="dxa"/>
          <w:left w:w="15" w:type="dxa"/>
          <w:bottom w:w="15" w:type="dxa"/>
          <w:right w:w="15" w:type="dxa"/>
        </w:tblCellMar>
      </w:tblPr>
      <w:tblGrid>
        <w:gridCol w:w="738"/>
        <w:gridCol w:w="1385"/>
        <w:gridCol w:w="1531"/>
        <w:gridCol w:w="2928"/>
        <w:gridCol w:w="2006"/>
        <w:gridCol w:w="1832"/>
      </w:tblGrid>
      <w:tr>
        <w:tblPrEx>
          <w:shd w:val="clear" w:color="auto" w:fill="FFFFFF"/>
          <w:tblLayout w:type="fixed"/>
          <w:tblCellMar>
            <w:top w:w="15" w:type="dxa"/>
            <w:left w:w="15" w:type="dxa"/>
            <w:bottom w:w="15" w:type="dxa"/>
            <w:right w:w="15" w:type="dxa"/>
          </w:tblCellMar>
        </w:tblPrEx>
        <w:trPr>
          <w:trHeight w:val="595" w:hRule="atLeast"/>
        </w:trPr>
        <w:tc>
          <w:tcPr>
            <w:tcW w:w="6582" w:type="dxa"/>
            <w:gridSpan w:val="4"/>
            <w:tcBorders>
              <w:top w:val="nil"/>
              <w:left w:val="nil"/>
              <w:bottom w:val="single" w:color="auto" w:sz="8" w:space="0"/>
              <w:right w:val="nil"/>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单位：广西××医院  </w:t>
            </w:r>
          </w:p>
        </w:tc>
        <w:tc>
          <w:tcPr>
            <w:tcW w:w="3838" w:type="dxa"/>
            <w:gridSpan w:val="2"/>
            <w:tcBorders>
              <w:top w:val="nil"/>
              <w:left w:val="nil"/>
              <w:bottom w:val="single" w:color="auto" w:sz="8" w:space="0"/>
              <w:right w:val="nil"/>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2019年 月 日</w:t>
            </w:r>
          </w:p>
        </w:tc>
      </w:tr>
      <w:tr>
        <w:tblPrEx>
          <w:tblLayout w:type="fixed"/>
          <w:tblCellMar>
            <w:top w:w="15" w:type="dxa"/>
            <w:left w:w="15" w:type="dxa"/>
            <w:bottom w:w="15" w:type="dxa"/>
            <w:right w:w="15" w:type="dxa"/>
          </w:tblCellMar>
        </w:tblPrEx>
        <w:trPr>
          <w:trHeight w:val="595"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姓名</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张××</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身份证号</w:t>
            </w:r>
          </w:p>
        </w:tc>
        <w:tc>
          <w:tcPr>
            <w:tcW w:w="6766" w:type="dxa"/>
            <w:gridSpan w:val="3"/>
            <w:tcBorders>
              <w:top w:val="single" w:color="auto" w:sz="8" w:space="0"/>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450103000000000000</w:t>
            </w:r>
          </w:p>
        </w:tc>
      </w:tr>
      <w:tr>
        <w:tblPrEx>
          <w:tblLayout w:type="fixed"/>
          <w:tblCellMar>
            <w:top w:w="15" w:type="dxa"/>
            <w:left w:w="15" w:type="dxa"/>
            <w:bottom w:w="15" w:type="dxa"/>
            <w:right w:w="15" w:type="dxa"/>
          </w:tblCellMar>
        </w:tblPrEx>
        <w:trPr>
          <w:trHeight w:val="729"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序号</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患者姓名</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病 案 号</w:t>
            </w:r>
          </w:p>
        </w:tc>
        <w:tc>
          <w:tcPr>
            <w:tcW w:w="292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疑难危重病人诊断</w:t>
            </w:r>
          </w:p>
        </w:tc>
        <w:tc>
          <w:tcPr>
            <w:tcW w:w="200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工作内容</w:t>
            </w: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br w:type="textWrapping"/>
            </w: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（会诊/救治）</w:t>
            </w:r>
          </w:p>
        </w:tc>
        <w:tc>
          <w:tcPr>
            <w:tcW w:w="183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完成时间</w:t>
            </w:r>
          </w:p>
        </w:tc>
      </w:tr>
      <w:tr>
        <w:tblPrEx>
          <w:shd w:val="clear" w:color="auto" w:fill="FFFFFF"/>
          <w:tblLayout w:type="fixed"/>
          <w:tblCellMar>
            <w:top w:w="15" w:type="dxa"/>
            <w:left w:w="15" w:type="dxa"/>
            <w:bottom w:w="15" w:type="dxa"/>
            <w:right w:w="15" w:type="dxa"/>
          </w:tblCellMar>
        </w:tblPrEx>
        <w:trPr>
          <w:trHeight w:val="506"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1</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李××</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w:t>
            </w:r>
          </w:p>
        </w:tc>
        <w:tc>
          <w:tcPr>
            <w:tcW w:w="292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多脏器功能障碍综合征</w:t>
            </w:r>
          </w:p>
        </w:tc>
        <w:tc>
          <w:tcPr>
            <w:tcW w:w="200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全院大会诊</w:t>
            </w:r>
          </w:p>
        </w:tc>
        <w:tc>
          <w:tcPr>
            <w:tcW w:w="183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2016.3.21.　2015.3.11.</w:t>
            </w:r>
          </w:p>
        </w:tc>
      </w:tr>
      <w:tr>
        <w:tblPrEx>
          <w:shd w:val="clear" w:color="auto" w:fill="FFFFFF"/>
          <w:tblLayout w:type="fixed"/>
          <w:tblCellMar>
            <w:top w:w="15" w:type="dxa"/>
            <w:left w:w="15" w:type="dxa"/>
            <w:bottom w:w="15" w:type="dxa"/>
            <w:right w:w="15" w:type="dxa"/>
          </w:tblCellMar>
        </w:tblPrEx>
        <w:trPr>
          <w:trHeight w:val="506"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2</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王××</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w:t>
            </w:r>
          </w:p>
        </w:tc>
        <w:tc>
          <w:tcPr>
            <w:tcW w:w="292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重症胰腺炎</w:t>
            </w:r>
          </w:p>
        </w:tc>
        <w:tc>
          <w:tcPr>
            <w:tcW w:w="200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会诊</w:t>
            </w:r>
          </w:p>
        </w:tc>
        <w:tc>
          <w:tcPr>
            <w:tcW w:w="183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2016.3.22.　2015.3.12.</w:t>
            </w:r>
          </w:p>
        </w:tc>
      </w:tr>
      <w:tr>
        <w:tblPrEx>
          <w:shd w:val="clear" w:color="auto" w:fill="FFFFFF"/>
          <w:tblLayout w:type="fixed"/>
          <w:tblCellMar>
            <w:top w:w="15" w:type="dxa"/>
            <w:left w:w="15" w:type="dxa"/>
            <w:bottom w:w="15" w:type="dxa"/>
            <w:right w:w="15" w:type="dxa"/>
          </w:tblCellMar>
        </w:tblPrEx>
        <w:trPr>
          <w:trHeight w:val="506"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3</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赵××</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w:t>
            </w:r>
          </w:p>
        </w:tc>
        <w:tc>
          <w:tcPr>
            <w:tcW w:w="292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急性呼吸窘迫综合征</w:t>
            </w:r>
          </w:p>
        </w:tc>
        <w:tc>
          <w:tcPr>
            <w:tcW w:w="200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大抢救</w:t>
            </w:r>
          </w:p>
        </w:tc>
        <w:tc>
          <w:tcPr>
            <w:tcW w:w="183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2016.3.23.　2015.3.13.</w:t>
            </w:r>
          </w:p>
        </w:tc>
      </w:tr>
      <w:tr>
        <w:tblPrEx>
          <w:shd w:val="clear" w:color="auto" w:fill="FFFFFF"/>
          <w:tblLayout w:type="fixed"/>
          <w:tblCellMar>
            <w:top w:w="15" w:type="dxa"/>
            <w:left w:w="15" w:type="dxa"/>
            <w:bottom w:w="15" w:type="dxa"/>
            <w:right w:w="15" w:type="dxa"/>
          </w:tblCellMar>
        </w:tblPrEx>
        <w:trPr>
          <w:trHeight w:val="506"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4</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陈××</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w:t>
            </w:r>
          </w:p>
        </w:tc>
        <w:tc>
          <w:tcPr>
            <w:tcW w:w="292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急性肺栓塞</w:t>
            </w:r>
          </w:p>
        </w:tc>
        <w:tc>
          <w:tcPr>
            <w:tcW w:w="200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救治</w:t>
            </w:r>
          </w:p>
        </w:tc>
        <w:tc>
          <w:tcPr>
            <w:tcW w:w="183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2016.3.25.　2015.3.14.</w:t>
            </w:r>
          </w:p>
        </w:tc>
      </w:tr>
      <w:tr>
        <w:tblPrEx>
          <w:shd w:val="clear" w:color="auto" w:fill="FFFFFF"/>
          <w:tblLayout w:type="fixed"/>
          <w:tblCellMar>
            <w:top w:w="15" w:type="dxa"/>
            <w:left w:w="15" w:type="dxa"/>
            <w:bottom w:w="15" w:type="dxa"/>
            <w:right w:w="15" w:type="dxa"/>
          </w:tblCellMar>
        </w:tblPrEx>
        <w:trPr>
          <w:trHeight w:val="506"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92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00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83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r>
      <w:tr>
        <w:tblPrEx>
          <w:shd w:val="clear" w:color="auto" w:fill="FFFFFF"/>
          <w:tblLayout w:type="fixed"/>
          <w:tblCellMar>
            <w:top w:w="15" w:type="dxa"/>
            <w:left w:w="15" w:type="dxa"/>
            <w:bottom w:w="15" w:type="dxa"/>
            <w:right w:w="15" w:type="dxa"/>
          </w:tblCellMar>
        </w:tblPrEx>
        <w:trPr>
          <w:trHeight w:val="506"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92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00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83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r>
      <w:tr>
        <w:tblPrEx>
          <w:shd w:val="clear" w:color="auto" w:fill="FFFFFF"/>
          <w:tblLayout w:type="fixed"/>
          <w:tblCellMar>
            <w:top w:w="15" w:type="dxa"/>
            <w:left w:w="15" w:type="dxa"/>
            <w:bottom w:w="15" w:type="dxa"/>
            <w:right w:w="15" w:type="dxa"/>
          </w:tblCellMar>
        </w:tblPrEx>
        <w:trPr>
          <w:trHeight w:val="506"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92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00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83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r>
      <w:tr>
        <w:tblPrEx>
          <w:shd w:val="clear" w:color="auto" w:fill="FFFFFF"/>
          <w:tblLayout w:type="fixed"/>
          <w:tblCellMar>
            <w:top w:w="15" w:type="dxa"/>
            <w:left w:w="15" w:type="dxa"/>
            <w:bottom w:w="15" w:type="dxa"/>
            <w:right w:w="15" w:type="dxa"/>
          </w:tblCellMar>
        </w:tblPrEx>
        <w:trPr>
          <w:trHeight w:val="506"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92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00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83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r>
      <w:tr>
        <w:tblPrEx>
          <w:shd w:val="clear" w:color="auto" w:fill="FFFFFF"/>
          <w:tblLayout w:type="fixed"/>
          <w:tblCellMar>
            <w:top w:w="15" w:type="dxa"/>
            <w:left w:w="15" w:type="dxa"/>
            <w:bottom w:w="15" w:type="dxa"/>
            <w:right w:w="15" w:type="dxa"/>
          </w:tblCellMar>
        </w:tblPrEx>
        <w:trPr>
          <w:trHeight w:val="506"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92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00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83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r>
      <w:tr>
        <w:tblPrEx>
          <w:shd w:val="clear" w:color="auto" w:fill="FFFFFF"/>
          <w:tblLayout w:type="fixed"/>
          <w:tblCellMar>
            <w:top w:w="15" w:type="dxa"/>
            <w:left w:w="15" w:type="dxa"/>
            <w:bottom w:w="15" w:type="dxa"/>
            <w:right w:w="15" w:type="dxa"/>
          </w:tblCellMar>
        </w:tblPrEx>
        <w:trPr>
          <w:trHeight w:val="506"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92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00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83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r>
      <w:tr>
        <w:tblPrEx>
          <w:shd w:val="clear" w:color="auto" w:fill="FFFFFF"/>
          <w:tblLayout w:type="fixed"/>
          <w:tblCellMar>
            <w:top w:w="15" w:type="dxa"/>
            <w:left w:w="15" w:type="dxa"/>
            <w:bottom w:w="15" w:type="dxa"/>
            <w:right w:w="15" w:type="dxa"/>
          </w:tblCellMar>
        </w:tblPrEx>
        <w:trPr>
          <w:trHeight w:val="506" w:hRule="atLeast"/>
        </w:trPr>
        <w:tc>
          <w:tcPr>
            <w:tcW w:w="738"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3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53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92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200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c>
          <w:tcPr>
            <w:tcW w:w="183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2271" w:hRule="atLeast"/>
        </w:trPr>
        <w:tc>
          <w:tcPr>
            <w:tcW w:w="2123" w:type="dxa"/>
            <w:gridSpan w:val="2"/>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所在单位</w:t>
            </w: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br w:type="textWrapping"/>
            </w: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核实意见</w:t>
            </w:r>
          </w:p>
        </w:tc>
        <w:tc>
          <w:tcPr>
            <w:tcW w:w="8297" w:type="dxa"/>
            <w:gridSpan w:val="4"/>
            <w:tcBorders>
              <w:top w:val="nil"/>
              <w:left w:val="nil"/>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30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30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所在科室负责人：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30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D0D0D"/>
                <w:spacing w:val="0"/>
                <w:kern w:val="0"/>
                <w:sz w:val="30"/>
                <w:szCs w:val="30"/>
                <w:bdr w:val="none" w:color="auto" w:sz="0" w:space="0"/>
                <w:lang w:val="en-US" w:eastAsia="zh-CN" w:bidi="ar"/>
              </w:rPr>
              <w:t>                                    年    月   日</w:t>
            </w:r>
          </w:p>
        </w:tc>
      </w:tr>
      <w:tr>
        <w:tblPrEx>
          <w:shd w:val="clear" w:color="auto" w:fill="FFFFFF"/>
          <w:tblLayout w:type="fixed"/>
          <w:tblCellMar>
            <w:top w:w="15" w:type="dxa"/>
            <w:left w:w="15" w:type="dxa"/>
            <w:bottom w:w="15" w:type="dxa"/>
            <w:right w:w="15" w:type="dxa"/>
          </w:tblCellMar>
        </w:tblPrEx>
        <w:trPr>
          <w:trHeight w:val="516" w:hRule="atLeast"/>
        </w:trPr>
        <w:tc>
          <w:tcPr>
            <w:tcW w:w="738" w:type="dxa"/>
            <w:tcBorders>
              <w:top w:val="nil"/>
              <w:left w:val="nil"/>
              <w:bottom w:val="nil"/>
              <w:right w:val="nil"/>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Calibri" w:hAnsi="Calibri" w:eastAsia="Tahoma" w:cs="Calibri"/>
                <w:b w:val="0"/>
                <w:i w:val="0"/>
                <w:caps w:val="0"/>
                <w:color w:val="0D0D0D"/>
                <w:spacing w:val="0"/>
                <w:kern w:val="0"/>
                <w:sz w:val="22"/>
                <w:szCs w:val="22"/>
                <w:bdr w:val="none" w:color="auto" w:sz="0" w:space="0"/>
                <w:lang w:val="en-US" w:eastAsia="zh-CN" w:bidi="ar"/>
              </w:rPr>
              <w:t> </w:t>
            </w:r>
          </w:p>
        </w:tc>
        <w:tc>
          <w:tcPr>
            <w:tcW w:w="1385" w:type="dxa"/>
            <w:tcBorders>
              <w:top w:val="nil"/>
              <w:left w:val="nil"/>
              <w:bottom w:val="nil"/>
              <w:right w:val="nil"/>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eastAsia" w:ascii="宋体" w:hAnsi="宋体" w:eastAsia="宋体" w:cs="宋体"/>
                <w:b w:val="0"/>
                <w:i w:val="0"/>
                <w:caps w:val="0"/>
                <w:color w:val="0D0D0D"/>
                <w:spacing w:val="0"/>
                <w:kern w:val="0"/>
                <w:sz w:val="22"/>
                <w:szCs w:val="22"/>
                <w:bdr w:val="none" w:color="auto" w:sz="0" w:space="0"/>
                <w:lang w:val="en-US" w:eastAsia="zh-CN" w:bidi="ar"/>
              </w:rPr>
              <w:t>注：可续页</w:t>
            </w:r>
          </w:p>
        </w:tc>
        <w:tc>
          <w:tcPr>
            <w:tcW w:w="1531" w:type="dxa"/>
            <w:tcBorders>
              <w:top w:val="nil"/>
              <w:left w:val="nil"/>
              <w:bottom w:val="nil"/>
              <w:right w:val="nil"/>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aps w:val="0"/>
                <w:color w:val="0D0D0D"/>
                <w:spacing w:val="0"/>
                <w:kern w:val="0"/>
                <w:sz w:val="22"/>
                <w:szCs w:val="22"/>
                <w:bdr w:val="none" w:color="auto" w:sz="0" w:space="0"/>
                <w:lang w:val="en-US" w:eastAsia="zh-CN" w:bidi="ar"/>
              </w:rPr>
              <w:t> </w:t>
            </w:r>
          </w:p>
        </w:tc>
        <w:tc>
          <w:tcPr>
            <w:tcW w:w="2928" w:type="dxa"/>
            <w:tcBorders>
              <w:top w:val="nil"/>
              <w:left w:val="nil"/>
              <w:bottom w:val="nil"/>
              <w:right w:val="nil"/>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aps w:val="0"/>
                <w:color w:val="0D0D0D"/>
                <w:spacing w:val="0"/>
                <w:kern w:val="0"/>
                <w:sz w:val="22"/>
                <w:szCs w:val="22"/>
                <w:bdr w:val="none" w:color="auto" w:sz="0" w:space="0"/>
                <w:lang w:val="en-US" w:eastAsia="zh-CN" w:bidi="ar"/>
              </w:rPr>
              <w:t> </w:t>
            </w:r>
          </w:p>
        </w:tc>
        <w:tc>
          <w:tcPr>
            <w:tcW w:w="2006" w:type="dxa"/>
            <w:tcBorders>
              <w:top w:val="nil"/>
              <w:left w:val="nil"/>
              <w:bottom w:val="nil"/>
              <w:right w:val="nil"/>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aps w:val="0"/>
                <w:color w:val="0D0D0D"/>
                <w:spacing w:val="0"/>
                <w:kern w:val="0"/>
                <w:sz w:val="22"/>
                <w:szCs w:val="22"/>
                <w:bdr w:val="none" w:color="auto" w:sz="0" w:space="0"/>
                <w:lang w:val="en-US" w:eastAsia="zh-CN" w:bidi="ar"/>
              </w:rPr>
              <w:t> </w:t>
            </w:r>
          </w:p>
        </w:tc>
        <w:tc>
          <w:tcPr>
            <w:tcW w:w="1832" w:type="dxa"/>
            <w:tcBorders>
              <w:top w:val="nil"/>
              <w:left w:val="nil"/>
              <w:bottom w:val="nil"/>
              <w:right w:val="nil"/>
            </w:tcBorders>
            <w:shd w:val="clear" w:color="auto" w:fill="FFFFFF"/>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aps w:val="0"/>
                <w:color w:val="0D0D0D"/>
                <w:spacing w:val="0"/>
                <w:kern w:val="0"/>
                <w:sz w:val="22"/>
                <w:szCs w:val="22"/>
                <w:bdr w:val="none" w:color="auto" w:sz="0" w:space="0"/>
                <w:lang w:val="en-US" w:eastAsia="zh-CN" w:bidi="ar"/>
              </w:rPr>
              <w:t> </w:t>
            </w:r>
          </w:p>
        </w:tc>
      </w:tr>
      <w:tr>
        <w:tblPrEx>
          <w:shd w:val="clear" w:color="auto" w:fill="FFFFFF"/>
          <w:tblLayout w:type="fixed"/>
          <w:tblCellMar>
            <w:top w:w="15" w:type="dxa"/>
            <w:left w:w="15" w:type="dxa"/>
            <w:bottom w:w="15" w:type="dxa"/>
            <w:right w:w="15" w:type="dxa"/>
          </w:tblCellMar>
        </w:tblPrEx>
        <w:trPr>
          <w:trHeight w:val="143" w:hRule="atLeast"/>
        </w:trPr>
        <w:tc>
          <w:tcPr>
            <w:tcW w:w="738" w:type="dxa"/>
            <w:tcBorders>
              <w:top w:val="nil"/>
              <w:left w:val="nil"/>
              <w:bottom w:val="nil"/>
              <w:right w:val="nil"/>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000000"/>
                <w:spacing w:val="0"/>
                <w:sz w:val="24"/>
                <w:szCs w:val="24"/>
              </w:rPr>
            </w:pPr>
          </w:p>
        </w:tc>
        <w:tc>
          <w:tcPr>
            <w:tcW w:w="1385" w:type="dxa"/>
            <w:tcBorders>
              <w:top w:val="nil"/>
              <w:left w:val="nil"/>
              <w:bottom w:val="nil"/>
              <w:right w:val="nil"/>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000000"/>
                <w:spacing w:val="0"/>
                <w:sz w:val="24"/>
                <w:szCs w:val="24"/>
              </w:rPr>
            </w:pPr>
          </w:p>
        </w:tc>
        <w:tc>
          <w:tcPr>
            <w:tcW w:w="1531" w:type="dxa"/>
            <w:tcBorders>
              <w:top w:val="nil"/>
              <w:left w:val="nil"/>
              <w:bottom w:val="nil"/>
              <w:right w:val="nil"/>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000000"/>
                <w:spacing w:val="0"/>
                <w:sz w:val="24"/>
                <w:szCs w:val="24"/>
              </w:rPr>
            </w:pPr>
          </w:p>
        </w:tc>
        <w:tc>
          <w:tcPr>
            <w:tcW w:w="2928" w:type="dxa"/>
            <w:tcBorders>
              <w:top w:val="nil"/>
              <w:left w:val="nil"/>
              <w:bottom w:val="nil"/>
              <w:right w:val="nil"/>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000000"/>
                <w:spacing w:val="0"/>
                <w:sz w:val="24"/>
                <w:szCs w:val="24"/>
              </w:rPr>
            </w:pPr>
          </w:p>
        </w:tc>
        <w:tc>
          <w:tcPr>
            <w:tcW w:w="2006" w:type="dxa"/>
            <w:tcBorders>
              <w:top w:val="nil"/>
              <w:left w:val="nil"/>
              <w:bottom w:val="nil"/>
              <w:right w:val="nil"/>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000000"/>
                <w:spacing w:val="0"/>
                <w:sz w:val="24"/>
                <w:szCs w:val="24"/>
              </w:rPr>
            </w:pPr>
          </w:p>
        </w:tc>
        <w:tc>
          <w:tcPr>
            <w:tcW w:w="1832" w:type="dxa"/>
            <w:tcBorders>
              <w:top w:val="nil"/>
              <w:left w:val="nil"/>
              <w:bottom w:val="nil"/>
              <w:right w:val="nil"/>
            </w:tcBorders>
            <w:shd w:val="clear" w:color="auto" w:fill="FFFFFF"/>
            <w:tcMar>
              <w:top w:w="0" w:type="dxa"/>
              <w:left w:w="0" w:type="dxa"/>
              <w:bottom w:w="0" w:type="dxa"/>
              <w:right w:w="0" w:type="dxa"/>
            </w:tcMar>
            <w:vAlign w:val="center"/>
          </w:tcPr>
          <w:p>
            <w:pPr>
              <w:rPr>
                <w:rFonts w:hint="default" w:ascii="Tahoma" w:hAnsi="Tahoma" w:eastAsia="Tahoma" w:cs="Tahoma"/>
                <w:b w:val="0"/>
                <w:i w:val="0"/>
                <w:caps w:val="0"/>
                <w:color w:val="000000"/>
                <w:spacing w:val="0"/>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br w:type="page"/>
      </w: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附件5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44"/>
          <w:szCs w:val="44"/>
          <w:bdr w:val="none" w:color="auto" w:sz="0" w:space="0"/>
          <w:shd w:val="clear" w:fill="FFFFFF"/>
          <w:lang w:val="en-US" w:eastAsia="zh-CN" w:bidi="ar"/>
        </w:rPr>
        <w:t>任期内优势病种诊治病例数的量化表（中医）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32"/>
          <w:szCs w:val="32"/>
          <w:bdr w:val="none" w:color="auto" w:sz="0" w:space="0"/>
          <w:shd w:val="clear" w:fill="FFFFFF"/>
          <w:lang w:val="en-US" w:eastAsia="zh-CN" w:bidi="ar"/>
        </w:rPr>
        <w:t>（式样）</w:t>
      </w:r>
    </w:p>
    <w:tbl>
      <w:tblPr>
        <w:tblW w:w="10354" w:type="dxa"/>
        <w:jc w:val="center"/>
        <w:tblInd w:w="-1009" w:type="dxa"/>
        <w:shd w:val="clear"/>
        <w:tblLayout w:type="fixed"/>
        <w:tblCellMar>
          <w:top w:w="15" w:type="dxa"/>
          <w:left w:w="15" w:type="dxa"/>
          <w:bottom w:w="15" w:type="dxa"/>
          <w:right w:w="15" w:type="dxa"/>
        </w:tblCellMar>
      </w:tblPr>
      <w:tblGrid>
        <w:gridCol w:w="636"/>
        <w:gridCol w:w="1239"/>
        <w:gridCol w:w="1542"/>
        <w:gridCol w:w="3657"/>
        <w:gridCol w:w="3280"/>
      </w:tblGrid>
      <w:tr>
        <w:tblPrEx>
          <w:tblLayout w:type="fixed"/>
          <w:tblCellMar>
            <w:top w:w="15" w:type="dxa"/>
            <w:left w:w="15" w:type="dxa"/>
            <w:bottom w:w="15" w:type="dxa"/>
            <w:right w:w="15" w:type="dxa"/>
          </w:tblCellMar>
        </w:tblPrEx>
        <w:trPr>
          <w:trHeight w:val="622" w:hRule="atLeast"/>
          <w:jc w:val="center"/>
        </w:trPr>
        <w:tc>
          <w:tcPr>
            <w:tcW w:w="7074" w:type="dxa"/>
            <w:gridSpan w:val="4"/>
            <w:tcBorders>
              <w:top w:val="nil"/>
              <w:left w:val="nil"/>
              <w:bottom w:val="single" w:color="auto" w:sz="8" w:space="0"/>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单位：广西××医院</w:t>
            </w:r>
          </w:p>
        </w:tc>
        <w:tc>
          <w:tcPr>
            <w:tcW w:w="3280" w:type="dxa"/>
            <w:tcBorders>
              <w:top w:val="nil"/>
              <w:left w:val="nil"/>
              <w:bottom w:val="single" w:color="auto" w:sz="8" w:space="0"/>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2019年  月  日</w:t>
            </w:r>
          </w:p>
        </w:tc>
      </w:tr>
      <w:tr>
        <w:tblPrEx>
          <w:tblLayout w:type="fixed"/>
          <w:tblCellMar>
            <w:top w:w="15" w:type="dxa"/>
            <w:left w:w="15" w:type="dxa"/>
            <w:bottom w:w="15" w:type="dxa"/>
            <w:right w:w="15" w:type="dxa"/>
          </w:tblCellMar>
        </w:tblPrEx>
        <w:trPr>
          <w:trHeight w:val="622"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姓名</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张××</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身份证号</w:t>
            </w:r>
          </w:p>
        </w:tc>
        <w:tc>
          <w:tcPr>
            <w:tcW w:w="6937" w:type="dxa"/>
            <w:gridSpan w:val="2"/>
            <w:tcBorders>
              <w:top w:val="single" w:color="auto" w:sz="8" w:space="0"/>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450103000000000000</w:t>
            </w:r>
          </w:p>
        </w:tc>
      </w:tr>
      <w:tr>
        <w:tblPrEx>
          <w:tblLayout w:type="fixed"/>
          <w:tblCellMar>
            <w:top w:w="15" w:type="dxa"/>
            <w:left w:w="15" w:type="dxa"/>
            <w:bottom w:w="15" w:type="dxa"/>
            <w:right w:w="15" w:type="dxa"/>
          </w:tblCellMar>
        </w:tblPrEx>
        <w:trPr>
          <w:trHeight w:val="544"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序号</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患者姓名</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病 案 号</w:t>
            </w:r>
          </w:p>
        </w:tc>
        <w:tc>
          <w:tcPr>
            <w:tcW w:w="365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优  势  病  种</w:t>
            </w:r>
          </w:p>
        </w:tc>
        <w:tc>
          <w:tcPr>
            <w:tcW w:w="3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诊治时间</w:t>
            </w:r>
          </w:p>
        </w:tc>
      </w:tr>
      <w:tr>
        <w:tblPrEx>
          <w:shd w:val="clear"/>
          <w:tblLayout w:type="fixed"/>
          <w:tblCellMar>
            <w:top w:w="15" w:type="dxa"/>
            <w:left w:w="15" w:type="dxa"/>
            <w:bottom w:w="15" w:type="dxa"/>
            <w:right w:w="15" w:type="dxa"/>
          </w:tblCellMar>
        </w:tblPrEx>
        <w:trPr>
          <w:trHeight w:val="529"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1</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李××</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w:t>
            </w:r>
          </w:p>
        </w:tc>
        <w:tc>
          <w:tcPr>
            <w:tcW w:w="365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肾衰病（慢性肾衰竭）</w:t>
            </w:r>
          </w:p>
        </w:tc>
        <w:tc>
          <w:tcPr>
            <w:tcW w:w="3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2015.3.至2015.4.</w:t>
            </w:r>
          </w:p>
        </w:tc>
      </w:tr>
      <w:tr>
        <w:tblPrEx>
          <w:tblLayout w:type="fixed"/>
          <w:tblCellMar>
            <w:top w:w="15" w:type="dxa"/>
            <w:left w:w="15" w:type="dxa"/>
            <w:bottom w:w="15" w:type="dxa"/>
            <w:right w:w="15" w:type="dxa"/>
          </w:tblCellMar>
        </w:tblPrEx>
        <w:trPr>
          <w:trHeight w:val="529"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2</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王××</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w:t>
            </w:r>
          </w:p>
        </w:tc>
        <w:tc>
          <w:tcPr>
            <w:tcW w:w="365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石水病（原发性膜性肾病）</w:t>
            </w:r>
          </w:p>
        </w:tc>
        <w:tc>
          <w:tcPr>
            <w:tcW w:w="3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2015.3.至2015.5.</w:t>
            </w:r>
          </w:p>
        </w:tc>
      </w:tr>
      <w:tr>
        <w:tblPrEx>
          <w:tblLayout w:type="fixed"/>
          <w:tblCellMar>
            <w:top w:w="15" w:type="dxa"/>
            <w:left w:w="15" w:type="dxa"/>
            <w:bottom w:w="15" w:type="dxa"/>
            <w:right w:w="15" w:type="dxa"/>
          </w:tblCellMar>
        </w:tblPrEx>
        <w:trPr>
          <w:trHeight w:val="529"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3</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赵××</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w:t>
            </w:r>
          </w:p>
        </w:tc>
        <w:tc>
          <w:tcPr>
            <w:tcW w:w="365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肾风（IgA肾病）</w:t>
            </w:r>
          </w:p>
        </w:tc>
        <w:tc>
          <w:tcPr>
            <w:tcW w:w="3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2016.2.至2016.4.</w:t>
            </w:r>
          </w:p>
        </w:tc>
      </w:tr>
      <w:tr>
        <w:tblPrEx>
          <w:shd w:val="clear"/>
          <w:tblLayout w:type="fixed"/>
          <w:tblCellMar>
            <w:top w:w="15" w:type="dxa"/>
            <w:left w:w="15" w:type="dxa"/>
            <w:bottom w:w="15" w:type="dxa"/>
            <w:right w:w="15" w:type="dxa"/>
          </w:tblCellMar>
        </w:tblPrEx>
        <w:trPr>
          <w:trHeight w:val="529"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4</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陈××</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w:t>
            </w:r>
          </w:p>
        </w:tc>
        <w:tc>
          <w:tcPr>
            <w:tcW w:w="365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水肿（原发性肾病综合征）</w:t>
            </w:r>
          </w:p>
        </w:tc>
        <w:tc>
          <w:tcPr>
            <w:tcW w:w="3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2016.5.至2016.7.</w:t>
            </w:r>
          </w:p>
        </w:tc>
      </w:tr>
      <w:tr>
        <w:tblPrEx>
          <w:shd w:val="clear"/>
          <w:tblLayout w:type="fixed"/>
          <w:tblCellMar>
            <w:top w:w="15" w:type="dxa"/>
            <w:left w:w="15" w:type="dxa"/>
            <w:bottom w:w="15" w:type="dxa"/>
            <w:right w:w="15" w:type="dxa"/>
          </w:tblCellMar>
        </w:tblPrEx>
        <w:trPr>
          <w:trHeight w:val="529"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65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9"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65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9"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65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9"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65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9"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　</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65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9"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　</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657"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280"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9"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　</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657" w:type="dxa"/>
            <w:tcBorders>
              <w:top w:val="single" w:color="auto" w:sz="8" w:space="0"/>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9" w:hRule="atLeast"/>
          <w:jc w:val="center"/>
        </w:trPr>
        <w:tc>
          <w:tcPr>
            <w:tcW w:w="636"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　</w:t>
            </w:r>
          </w:p>
        </w:tc>
        <w:tc>
          <w:tcPr>
            <w:tcW w:w="1239"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1542"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65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2249" w:hRule="atLeast"/>
          <w:jc w:val="center"/>
        </w:trPr>
        <w:tc>
          <w:tcPr>
            <w:tcW w:w="1875" w:type="dxa"/>
            <w:gridSpan w:val="2"/>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所在单位</w:t>
            </w:r>
            <w:r>
              <w:rPr>
                <w:rFonts w:hint="default" w:ascii="仿宋_GB2312" w:hAnsi="Tahoma" w:eastAsia="仿宋_GB2312" w:cs="仿宋_GB2312"/>
                <w:b w:val="0"/>
                <w:i w:val="0"/>
                <w:color w:val="0D0D0D"/>
                <w:kern w:val="0"/>
                <w:sz w:val="30"/>
                <w:szCs w:val="30"/>
                <w:bdr w:val="none" w:color="auto" w:sz="0" w:space="0"/>
                <w:lang w:val="en-US" w:eastAsia="zh-CN" w:bidi="ar"/>
              </w:rPr>
              <w:br w:type="textWrapping"/>
            </w:r>
            <w:r>
              <w:rPr>
                <w:rFonts w:hint="default" w:ascii="仿宋_GB2312" w:hAnsi="Tahoma" w:eastAsia="仿宋_GB2312" w:cs="仿宋_GB2312"/>
                <w:b w:val="0"/>
                <w:i w:val="0"/>
                <w:color w:val="0D0D0D"/>
                <w:kern w:val="0"/>
                <w:sz w:val="30"/>
                <w:szCs w:val="30"/>
                <w:bdr w:val="none" w:color="auto" w:sz="0" w:space="0"/>
                <w:lang w:val="en-US" w:eastAsia="zh-CN" w:bidi="ar"/>
              </w:rPr>
              <w:t>核实意见</w:t>
            </w:r>
          </w:p>
        </w:tc>
        <w:tc>
          <w:tcPr>
            <w:tcW w:w="8479" w:type="dxa"/>
            <w:gridSpan w:val="3"/>
            <w:tcBorders>
              <w:top w:val="nil"/>
              <w:left w:val="nil"/>
              <w:bottom w:val="single" w:color="auto" w:sz="8" w:space="0"/>
              <w:right w:val="single" w:color="auto" w:sz="8" w:space="0"/>
            </w:tcBorders>
            <w:shd w:val="clear"/>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30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所在科室负责人：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30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年    月   日</w:t>
            </w:r>
          </w:p>
        </w:tc>
      </w:tr>
      <w:tr>
        <w:tblPrEx>
          <w:tblLayout w:type="fixed"/>
          <w:tblCellMar>
            <w:top w:w="15" w:type="dxa"/>
            <w:left w:w="15" w:type="dxa"/>
            <w:bottom w:w="15" w:type="dxa"/>
            <w:right w:w="15" w:type="dxa"/>
          </w:tblCellMar>
        </w:tblPrEx>
        <w:trPr>
          <w:trHeight w:val="280" w:hRule="atLeast"/>
          <w:jc w:val="center"/>
        </w:trPr>
        <w:tc>
          <w:tcPr>
            <w:tcW w:w="636"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1239"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注：可续页</w:t>
            </w:r>
          </w:p>
        </w:tc>
        <w:tc>
          <w:tcPr>
            <w:tcW w:w="1542"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3657"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3280"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149" w:hRule="atLeast"/>
          <w:jc w:val="center"/>
        </w:trPr>
        <w:tc>
          <w:tcPr>
            <w:tcW w:w="636"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1239"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1542"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3657"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3280"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br w:type="page"/>
      </w: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附件6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44"/>
          <w:szCs w:val="44"/>
          <w:bdr w:val="none" w:color="auto" w:sz="0" w:space="0"/>
          <w:shd w:val="clear" w:fill="FFFFFF"/>
          <w:lang w:val="en-US" w:eastAsia="zh-CN" w:bidi="ar"/>
        </w:rPr>
        <w:t>任期内开展的本专业技术量化表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32"/>
          <w:szCs w:val="32"/>
          <w:bdr w:val="none" w:color="auto" w:sz="0" w:space="0"/>
          <w:shd w:val="clear" w:fill="FFFFFF"/>
          <w:lang w:val="en-US" w:eastAsia="zh-CN" w:bidi="ar"/>
        </w:rPr>
        <w:t>（式样）</w:t>
      </w:r>
    </w:p>
    <w:tbl>
      <w:tblPr>
        <w:tblW w:w="10151" w:type="dxa"/>
        <w:jc w:val="center"/>
        <w:tblInd w:w="-907" w:type="dxa"/>
        <w:shd w:val="clear"/>
        <w:tblLayout w:type="fixed"/>
        <w:tblCellMar>
          <w:top w:w="15" w:type="dxa"/>
          <w:left w:w="15" w:type="dxa"/>
          <w:bottom w:w="15" w:type="dxa"/>
          <w:right w:w="15" w:type="dxa"/>
        </w:tblCellMar>
      </w:tblPr>
      <w:tblGrid>
        <w:gridCol w:w="803"/>
        <w:gridCol w:w="783"/>
        <w:gridCol w:w="1667"/>
        <w:gridCol w:w="2911"/>
        <w:gridCol w:w="3987"/>
      </w:tblGrid>
      <w:tr>
        <w:tblPrEx>
          <w:shd w:val="clear"/>
          <w:tblLayout w:type="fixed"/>
          <w:tblCellMar>
            <w:top w:w="15" w:type="dxa"/>
            <w:left w:w="15" w:type="dxa"/>
            <w:bottom w:w="15" w:type="dxa"/>
            <w:right w:w="15" w:type="dxa"/>
          </w:tblCellMar>
        </w:tblPrEx>
        <w:trPr>
          <w:trHeight w:val="621" w:hRule="atLeast"/>
          <w:jc w:val="center"/>
        </w:trPr>
        <w:tc>
          <w:tcPr>
            <w:tcW w:w="6164" w:type="dxa"/>
            <w:gridSpan w:val="4"/>
            <w:tcBorders>
              <w:top w:val="nil"/>
              <w:left w:val="nil"/>
              <w:bottom w:val="single" w:color="auto" w:sz="8" w:space="0"/>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单位：广西××医院</w:t>
            </w:r>
          </w:p>
        </w:tc>
        <w:tc>
          <w:tcPr>
            <w:tcW w:w="3987" w:type="dxa"/>
            <w:tcBorders>
              <w:top w:val="nil"/>
              <w:left w:val="nil"/>
              <w:bottom w:val="single" w:color="auto" w:sz="8" w:space="0"/>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2019年 月  日</w:t>
            </w:r>
          </w:p>
        </w:tc>
      </w:tr>
      <w:tr>
        <w:tblPrEx>
          <w:shd w:val="clear"/>
          <w:tblLayout w:type="fixed"/>
          <w:tblCellMar>
            <w:top w:w="15" w:type="dxa"/>
            <w:left w:w="15" w:type="dxa"/>
            <w:bottom w:w="15" w:type="dxa"/>
            <w:right w:w="15" w:type="dxa"/>
          </w:tblCellMar>
        </w:tblPrEx>
        <w:trPr>
          <w:trHeight w:val="621"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姓名</w:t>
            </w:r>
          </w:p>
        </w:tc>
        <w:tc>
          <w:tcPr>
            <w:tcW w:w="2450"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张××</w:t>
            </w:r>
          </w:p>
        </w:tc>
        <w:tc>
          <w:tcPr>
            <w:tcW w:w="2911"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身 份 证 号</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450103000000000000</w:t>
            </w:r>
          </w:p>
        </w:tc>
      </w:tr>
      <w:tr>
        <w:tblPrEx>
          <w:shd w:val="clear"/>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序号</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本专业技术项目（内容）</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完  成  量（例）</w:t>
            </w:r>
          </w:p>
        </w:tc>
      </w:tr>
      <w:tr>
        <w:tblPrEx>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1</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经皮冠状动脉介入治疗</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100</w:t>
            </w:r>
          </w:p>
        </w:tc>
      </w:tr>
      <w:tr>
        <w:tblPrEx>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2</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经皮穿刺二尖瓣球囊扩张术</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120</w:t>
            </w:r>
          </w:p>
        </w:tc>
      </w:tr>
      <w:tr>
        <w:tblPrEx>
          <w:shd w:val="clear"/>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3</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心脏起搏器植入术</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100</w:t>
            </w:r>
          </w:p>
        </w:tc>
      </w:tr>
      <w:tr>
        <w:tblPrEx>
          <w:shd w:val="clear"/>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4</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心脏射频消融术</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120</w:t>
            </w:r>
          </w:p>
        </w:tc>
      </w:tr>
      <w:tr>
        <w:tblPrEx>
          <w:shd w:val="clear"/>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　</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　</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　</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　</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8" w:hRule="atLeast"/>
          <w:jc w:val="center"/>
        </w:trPr>
        <w:tc>
          <w:tcPr>
            <w:tcW w:w="803"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　</w:t>
            </w:r>
          </w:p>
        </w:tc>
        <w:tc>
          <w:tcPr>
            <w:tcW w:w="5361" w:type="dxa"/>
            <w:gridSpan w:val="3"/>
            <w:tcBorders>
              <w:top w:val="nil"/>
              <w:left w:val="nil"/>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398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2025" w:hRule="atLeast"/>
          <w:jc w:val="center"/>
        </w:trPr>
        <w:tc>
          <w:tcPr>
            <w:tcW w:w="1586" w:type="dxa"/>
            <w:gridSpan w:val="2"/>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所在单位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核实意见</w:t>
            </w:r>
          </w:p>
        </w:tc>
        <w:tc>
          <w:tcPr>
            <w:tcW w:w="8565" w:type="dxa"/>
            <w:gridSpan w:val="3"/>
            <w:tcBorders>
              <w:top w:val="nil"/>
              <w:left w:val="nil"/>
              <w:bottom w:val="single" w:color="auto" w:sz="8" w:space="0"/>
              <w:right w:val="single" w:color="000000" w:sz="8" w:space="0"/>
            </w:tcBorders>
            <w:shd w:val="clear"/>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90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30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所在科室负责人：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30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年    月   日</w:t>
            </w:r>
          </w:p>
        </w:tc>
      </w:tr>
      <w:tr>
        <w:tblPrEx>
          <w:tblLayout w:type="fixed"/>
          <w:tblCellMar>
            <w:top w:w="15" w:type="dxa"/>
            <w:left w:w="15" w:type="dxa"/>
            <w:bottom w:w="15" w:type="dxa"/>
            <w:right w:w="15" w:type="dxa"/>
          </w:tblCellMar>
        </w:tblPrEx>
        <w:trPr>
          <w:trHeight w:val="279" w:hRule="atLeast"/>
          <w:jc w:val="center"/>
        </w:trPr>
        <w:tc>
          <w:tcPr>
            <w:tcW w:w="3253" w:type="dxa"/>
            <w:gridSpan w:val="3"/>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firstLine="440"/>
              <w:jc w:val="left"/>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注：可续页</w:t>
            </w:r>
          </w:p>
        </w:tc>
        <w:tc>
          <w:tcPr>
            <w:tcW w:w="2911"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3987"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r>
      <w:tr>
        <w:tblPrEx>
          <w:tblLayout w:type="fixed"/>
          <w:tblCellMar>
            <w:top w:w="15" w:type="dxa"/>
            <w:left w:w="15" w:type="dxa"/>
            <w:bottom w:w="15" w:type="dxa"/>
            <w:right w:w="15" w:type="dxa"/>
          </w:tblCellMar>
        </w:tblPrEx>
        <w:trPr>
          <w:trHeight w:val="149" w:hRule="atLeast"/>
          <w:jc w:val="center"/>
        </w:trPr>
        <w:tc>
          <w:tcPr>
            <w:tcW w:w="803"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2450" w:type="dxa"/>
            <w:gridSpan w:val="2"/>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2911"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3987"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default" w:ascii="Calibri" w:hAnsi="Calibri" w:eastAsia="Tahoma" w:cs="Calibri"/>
          <w:b w:val="0"/>
          <w:i w:val="0"/>
          <w:caps w:val="0"/>
          <w:color w:val="0D0D0D"/>
          <w:spacing w:val="0"/>
          <w:kern w:val="0"/>
          <w:sz w:val="21"/>
          <w:szCs w:val="21"/>
          <w:bdr w:val="none" w:color="auto" w:sz="0" w:space="0"/>
          <w:shd w:val="clear" w:fill="FFFFFF"/>
          <w:lang w:val="en-US" w:eastAsia="zh-CN" w:bidi="ar"/>
        </w:rPr>
        <w:br w:type="page"/>
      </w: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附件7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44"/>
          <w:szCs w:val="44"/>
          <w:bdr w:val="none" w:color="auto" w:sz="0" w:space="0"/>
          <w:shd w:val="clear" w:fill="FFFFFF"/>
          <w:lang w:val="en-US" w:eastAsia="zh-CN" w:bidi="ar"/>
        </w:rPr>
        <w:t>任期内为下级医务人员讲授专题课记录表</w:t>
      </w:r>
    </w:p>
    <w:tbl>
      <w:tblPr>
        <w:tblW w:w="10036" w:type="dxa"/>
        <w:jc w:val="center"/>
        <w:tblInd w:w="-850" w:type="dxa"/>
        <w:shd w:val="clear"/>
        <w:tblLayout w:type="fixed"/>
        <w:tblCellMar>
          <w:top w:w="15" w:type="dxa"/>
          <w:left w:w="15" w:type="dxa"/>
          <w:bottom w:w="15" w:type="dxa"/>
          <w:right w:w="15" w:type="dxa"/>
        </w:tblCellMar>
      </w:tblPr>
      <w:tblGrid>
        <w:gridCol w:w="937"/>
        <w:gridCol w:w="762"/>
        <w:gridCol w:w="1462"/>
        <w:gridCol w:w="2595"/>
        <w:gridCol w:w="4280"/>
      </w:tblGrid>
      <w:tr>
        <w:tblPrEx>
          <w:shd w:val="clear"/>
          <w:tblLayout w:type="fixed"/>
          <w:tblCellMar>
            <w:top w:w="15" w:type="dxa"/>
            <w:left w:w="15" w:type="dxa"/>
            <w:bottom w:w="15" w:type="dxa"/>
            <w:right w:w="15" w:type="dxa"/>
          </w:tblCellMar>
        </w:tblPrEx>
        <w:trPr>
          <w:trHeight w:val="353" w:hRule="atLeast"/>
          <w:jc w:val="center"/>
        </w:trPr>
        <w:tc>
          <w:tcPr>
            <w:tcW w:w="3161" w:type="dxa"/>
            <w:gridSpan w:val="3"/>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单位：广西××医院</w:t>
            </w:r>
          </w:p>
        </w:tc>
        <w:tc>
          <w:tcPr>
            <w:tcW w:w="2595"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2019年  月  日</w:t>
            </w:r>
          </w:p>
        </w:tc>
      </w:tr>
      <w:tr>
        <w:tblPrEx>
          <w:shd w:val="clear"/>
          <w:tblLayout w:type="fixed"/>
          <w:tblCellMar>
            <w:top w:w="15" w:type="dxa"/>
            <w:left w:w="15" w:type="dxa"/>
            <w:bottom w:w="15" w:type="dxa"/>
            <w:right w:w="15" w:type="dxa"/>
          </w:tblCellMar>
        </w:tblPrEx>
        <w:trPr>
          <w:trHeight w:val="622" w:hRule="atLeast"/>
          <w:jc w:val="center"/>
        </w:trPr>
        <w:tc>
          <w:tcPr>
            <w:tcW w:w="937" w:type="dxa"/>
            <w:tcBorders>
              <w:top w:val="single" w:color="auto" w:sz="8" w:space="0"/>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姓名</w:t>
            </w:r>
          </w:p>
        </w:tc>
        <w:tc>
          <w:tcPr>
            <w:tcW w:w="2224" w:type="dxa"/>
            <w:gridSpan w:val="2"/>
            <w:tcBorders>
              <w:top w:val="single" w:color="auto" w:sz="8" w:space="0"/>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张××</w:t>
            </w:r>
          </w:p>
        </w:tc>
        <w:tc>
          <w:tcPr>
            <w:tcW w:w="2595" w:type="dxa"/>
            <w:tcBorders>
              <w:top w:val="single" w:color="auto" w:sz="8" w:space="0"/>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身 份 证 号</w:t>
            </w:r>
          </w:p>
        </w:tc>
        <w:tc>
          <w:tcPr>
            <w:tcW w:w="4280" w:type="dxa"/>
            <w:tcBorders>
              <w:top w:val="single" w:color="auto" w:sz="8" w:space="0"/>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450103000000000000</w:t>
            </w:r>
          </w:p>
        </w:tc>
      </w:tr>
      <w:tr>
        <w:tblPrEx>
          <w:shd w:val="clear"/>
          <w:tblLayout w:type="fixed"/>
          <w:tblCellMar>
            <w:top w:w="15" w:type="dxa"/>
            <w:left w:w="15" w:type="dxa"/>
            <w:bottom w:w="15" w:type="dxa"/>
            <w:right w:w="15" w:type="dxa"/>
          </w:tblCellMar>
        </w:tblPrEx>
        <w:trPr>
          <w:trHeight w:val="622"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序号</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授课时间</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听课人员身份</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专题课内容</w:t>
            </w:r>
          </w:p>
        </w:tc>
      </w:tr>
      <w:tr>
        <w:tblPrEx>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9" w:hRule="atLeast"/>
          <w:jc w:val="center"/>
        </w:trPr>
        <w:tc>
          <w:tcPr>
            <w:tcW w:w="937"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224"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2595"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4280"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2233" w:hRule="atLeast"/>
          <w:jc w:val="center"/>
        </w:trPr>
        <w:tc>
          <w:tcPr>
            <w:tcW w:w="1699" w:type="dxa"/>
            <w:gridSpan w:val="2"/>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所在单位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核实意见  </w:t>
            </w:r>
          </w:p>
        </w:tc>
        <w:tc>
          <w:tcPr>
            <w:tcW w:w="8337" w:type="dxa"/>
            <w:gridSpan w:val="3"/>
            <w:tcBorders>
              <w:top w:val="nil"/>
              <w:left w:val="nil"/>
              <w:bottom w:val="single" w:color="auto" w:sz="8" w:space="0"/>
              <w:right w:val="single" w:color="000000" w:sz="8" w:space="0"/>
            </w:tcBorders>
            <w:shd w:val="clear"/>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45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45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所在科室负责人：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45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年    月   日</w:t>
            </w:r>
          </w:p>
        </w:tc>
      </w:tr>
      <w:tr>
        <w:tblPrEx>
          <w:shd w:val="clear"/>
          <w:tblLayout w:type="fixed"/>
          <w:tblCellMar>
            <w:top w:w="15" w:type="dxa"/>
            <w:left w:w="15" w:type="dxa"/>
            <w:bottom w:w="15" w:type="dxa"/>
            <w:right w:w="15" w:type="dxa"/>
          </w:tblCellMar>
        </w:tblPrEx>
        <w:trPr>
          <w:trHeight w:val="387" w:hRule="atLeast"/>
          <w:jc w:val="center"/>
        </w:trPr>
        <w:tc>
          <w:tcPr>
            <w:tcW w:w="937"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2224" w:type="dxa"/>
            <w:gridSpan w:val="2"/>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注：可续页</w:t>
            </w:r>
          </w:p>
        </w:tc>
        <w:tc>
          <w:tcPr>
            <w:tcW w:w="2595"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c>
          <w:tcPr>
            <w:tcW w:w="4280" w:type="dxa"/>
            <w:tcBorders>
              <w:top w:val="nil"/>
              <w:left w:val="nil"/>
              <w:bottom w:val="nil"/>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Calibri" w:hAnsi="Calibri" w:eastAsia="Tahoma" w:cs="Calibri"/>
                <w:b w:val="0"/>
                <w:i w:val="0"/>
                <w:color w:val="0D0D0D"/>
                <w:kern w:val="0"/>
                <w:sz w:val="22"/>
                <w:szCs w:val="22"/>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150" w:hRule="atLeast"/>
          <w:jc w:val="center"/>
        </w:trPr>
        <w:tc>
          <w:tcPr>
            <w:tcW w:w="937"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2224" w:type="dxa"/>
            <w:gridSpan w:val="2"/>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2595"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c>
          <w:tcPr>
            <w:tcW w:w="4280" w:type="dxa"/>
            <w:tcBorders>
              <w:top w:val="nil"/>
              <w:left w:val="nil"/>
              <w:bottom w:val="nil"/>
              <w:right w:val="nil"/>
            </w:tcBorders>
            <w:shd w:val="clear"/>
            <w:tcMar>
              <w:top w:w="0" w:type="dxa"/>
              <w:left w:w="0" w:type="dxa"/>
              <w:bottom w:w="0" w:type="dxa"/>
              <w:right w:w="0" w:type="dxa"/>
            </w:tcMar>
            <w:vAlign w:val="center"/>
          </w:tcPr>
          <w:p>
            <w:pPr>
              <w:rPr>
                <w:rFonts w:hint="default" w:ascii="Tahoma" w:hAnsi="Tahoma" w:eastAsia="Tahoma" w:cs="Tahoma"/>
                <w:b w:val="0"/>
                <w:i w:val="0"/>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D0D0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br w:type="page"/>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附件8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44"/>
          <w:szCs w:val="44"/>
          <w:bdr w:val="none" w:color="auto" w:sz="0" w:space="0"/>
          <w:shd w:val="clear" w:fill="FFFFFF"/>
          <w:lang w:val="en-US" w:eastAsia="zh-CN" w:bidi="ar"/>
        </w:rPr>
        <w:t>专业技术人员任期内每年从事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44"/>
          <w:szCs w:val="44"/>
          <w:bdr w:val="none" w:color="auto" w:sz="0" w:space="0"/>
          <w:shd w:val="clear" w:fill="FFFFFF"/>
          <w:lang w:val="en-US" w:eastAsia="zh-CN" w:bidi="ar"/>
        </w:rPr>
        <w:t>本领域专业技术工作时间记录表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D0D0D"/>
          <w:spacing w:val="0"/>
          <w:kern w:val="0"/>
          <w:sz w:val="32"/>
          <w:szCs w:val="32"/>
          <w:bdr w:val="none" w:color="auto" w:sz="0" w:space="0"/>
          <w:shd w:val="clear" w:fill="FFFFFF"/>
          <w:lang w:val="en-US" w:eastAsia="zh-CN" w:bidi="ar"/>
        </w:rPr>
        <w:t>（式样）</w:t>
      </w:r>
    </w:p>
    <w:tbl>
      <w:tblPr>
        <w:tblW w:w="10151" w:type="dxa"/>
        <w:jc w:val="center"/>
        <w:tblInd w:w="-907" w:type="dxa"/>
        <w:shd w:val="clear"/>
        <w:tblLayout w:type="fixed"/>
        <w:tblCellMar>
          <w:top w:w="15" w:type="dxa"/>
          <w:left w:w="15" w:type="dxa"/>
          <w:bottom w:w="15" w:type="dxa"/>
          <w:right w:w="15" w:type="dxa"/>
        </w:tblCellMar>
      </w:tblPr>
      <w:tblGrid>
        <w:gridCol w:w="824"/>
        <w:gridCol w:w="762"/>
        <w:gridCol w:w="2924"/>
        <w:gridCol w:w="1984"/>
        <w:gridCol w:w="3657"/>
      </w:tblGrid>
      <w:tr>
        <w:tblPrEx>
          <w:shd w:val="clear"/>
          <w:tblLayout w:type="fixed"/>
          <w:tblCellMar>
            <w:top w:w="15" w:type="dxa"/>
            <w:left w:w="15" w:type="dxa"/>
            <w:bottom w:w="15" w:type="dxa"/>
            <w:right w:w="15" w:type="dxa"/>
          </w:tblCellMar>
        </w:tblPrEx>
        <w:trPr>
          <w:trHeight w:val="621" w:hRule="atLeast"/>
          <w:jc w:val="center"/>
        </w:trPr>
        <w:tc>
          <w:tcPr>
            <w:tcW w:w="6494" w:type="dxa"/>
            <w:gridSpan w:val="4"/>
            <w:tcBorders>
              <w:top w:val="nil"/>
              <w:left w:val="nil"/>
              <w:bottom w:val="single" w:color="auto" w:sz="8" w:space="0"/>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单位：广西××医院</w:t>
            </w:r>
          </w:p>
        </w:tc>
        <w:tc>
          <w:tcPr>
            <w:tcW w:w="3657" w:type="dxa"/>
            <w:tcBorders>
              <w:top w:val="nil"/>
              <w:left w:val="nil"/>
              <w:bottom w:val="single" w:color="auto" w:sz="8" w:space="0"/>
              <w:right w:val="nil"/>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2019年  月  日</w:t>
            </w:r>
          </w:p>
        </w:tc>
      </w:tr>
      <w:tr>
        <w:tblPrEx>
          <w:shd w:val="clear"/>
          <w:tblLayout w:type="fixed"/>
          <w:tblCellMar>
            <w:top w:w="15" w:type="dxa"/>
            <w:left w:w="15" w:type="dxa"/>
            <w:bottom w:w="15" w:type="dxa"/>
            <w:right w:w="15" w:type="dxa"/>
          </w:tblCellMar>
        </w:tblPrEx>
        <w:trPr>
          <w:trHeight w:val="621" w:hRule="atLeast"/>
          <w:jc w:val="center"/>
        </w:trPr>
        <w:tc>
          <w:tcPr>
            <w:tcW w:w="824" w:type="dxa"/>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姓名</w:t>
            </w:r>
          </w:p>
        </w:tc>
        <w:tc>
          <w:tcPr>
            <w:tcW w:w="3686" w:type="dxa"/>
            <w:gridSpan w:val="2"/>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张××</w:t>
            </w:r>
          </w:p>
        </w:tc>
        <w:tc>
          <w:tcPr>
            <w:tcW w:w="1984"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身 份 证 号</w:t>
            </w:r>
          </w:p>
        </w:tc>
        <w:tc>
          <w:tcPr>
            <w:tcW w:w="3657" w:type="dxa"/>
            <w:tcBorders>
              <w:top w:val="nil"/>
              <w:left w:val="nil"/>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450103000000000000</w:t>
            </w:r>
          </w:p>
        </w:tc>
      </w:tr>
      <w:tr>
        <w:tblPrEx>
          <w:shd w:val="clear"/>
          <w:tblLayout w:type="fixed"/>
          <w:tblCellMar>
            <w:top w:w="15" w:type="dxa"/>
            <w:left w:w="15" w:type="dxa"/>
            <w:bottom w:w="15" w:type="dxa"/>
            <w:right w:w="15" w:type="dxa"/>
          </w:tblCellMar>
        </w:tblPrEx>
        <w:trPr>
          <w:trHeight w:val="528"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现专业技术资格</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副主任医师</w:t>
            </w:r>
          </w:p>
        </w:tc>
      </w:tr>
      <w:tr>
        <w:tblPrEx>
          <w:shd w:val="clear"/>
          <w:tblLayout w:type="fixed"/>
          <w:tblCellMar>
            <w:top w:w="15" w:type="dxa"/>
            <w:left w:w="15" w:type="dxa"/>
            <w:bottom w:w="15" w:type="dxa"/>
            <w:right w:w="15" w:type="dxa"/>
          </w:tblCellMar>
        </w:tblPrEx>
        <w:trPr>
          <w:trHeight w:val="759"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取得现专业技术资格时间</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2010年12月</w:t>
            </w:r>
          </w:p>
        </w:tc>
      </w:tr>
      <w:tr>
        <w:tblPrEx>
          <w:shd w:val="clear"/>
          <w:tblLayout w:type="fixed"/>
          <w:tblCellMar>
            <w:top w:w="15" w:type="dxa"/>
            <w:left w:w="15" w:type="dxa"/>
            <w:bottom w:w="15" w:type="dxa"/>
            <w:right w:w="15" w:type="dxa"/>
          </w:tblCellMar>
        </w:tblPrEx>
        <w:trPr>
          <w:trHeight w:val="528"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年    份</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从事本领域专业技术工作（周）</w:t>
            </w:r>
          </w:p>
        </w:tc>
      </w:tr>
      <w:tr>
        <w:tblPrEx>
          <w:shd w:val="clear"/>
          <w:tblLayout w:type="fixed"/>
          <w:tblCellMar>
            <w:top w:w="15" w:type="dxa"/>
            <w:left w:w="15" w:type="dxa"/>
            <w:bottom w:w="15" w:type="dxa"/>
            <w:right w:w="15" w:type="dxa"/>
          </w:tblCellMar>
        </w:tblPrEx>
        <w:trPr>
          <w:trHeight w:val="528"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2011年</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52</w:t>
            </w:r>
          </w:p>
        </w:tc>
      </w:tr>
      <w:tr>
        <w:tblPrEx>
          <w:shd w:val="clear"/>
          <w:tblLayout w:type="fixed"/>
          <w:tblCellMar>
            <w:top w:w="15" w:type="dxa"/>
            <w:left w:w="15" w:type="dxa"/>
            <w:bottom w:w="15" w:type="dxa"/>
            <w:right w:w="15" w:type="dxa"/>
          </w:tblCellMar>
        </w:tblPrEx>
        <w:trPr>
          <w:trHeight w:val="528"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2012年</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52</w:t>
            </w:r>
          </w:p>
        </w:tc>
      </w:tr>
      <w:tr>
        <w:tblPrEx>
          <w:shd w:val="clear"/>
          <w:tblLayout w:type="fixed"/>
          <w:tblCellMar>
            <w:top w:w="15" w:type="dxa"/>
            <w:left w:w="15" w:type="dxa"/>
            <w:bottom w:w="15" w:type="dxa"/>
            <w:right w:w="15" w:type="dxa"/>
          </w:tblCellMar>
        </w:tblPrEx>
        <w:trPr>
          <w:trHeight w:val="528"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2013年</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52</w:t>
            </w:r>
          </w:p>
        </w:tc>
      </w:tr>
      <w:tr>
        <w:tblPrEx>
          <w:tblLayout w:type="fixed"/>
          <w:tblCellMar>
            <w:top w:w="15" w:type="dxa"/>
            <w:left w:w="15" w:type="dxa"/>
            <w:bottom w:w="15" w:type="dxa"/>
            <w:right w:w="15" w:type="dxa"/>
          </w:tblCellMar>
        </w:tblPrEx>
        <w:trPr>
          <w:trHeight w:val="528"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2014年</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52</w:t>
            </w:r>
          </w:p>
        </w:tc>
      </w:tr>
      <w:tr>
        <w:tblPrEx>
          <w:shd w:val="clear"/>
          <w:tblLayout w:type="fixed"/>
          <w:tblCellMar>
            <w:top w:w="15" w:type="dxa"/>
            <w:left w:w="15" w:type="dxa"/>
            <w:bottom w:w="15" w:type="dxa"/>
            <w:right w:w="15" w:type="dxa"/>
          </w:tblCellMar>
        </w:tblPrEx>
        <w:trPr>
          <w:trHeight w:val="528"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2015年</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52</w:t>
            </w:r>
          </w:p>
        </w:tc>
      </w:tr>
      <w:tr>
        <w:tblPrEx>
          <w:shd w:val="clear"/>
          <w:tblLayout w:type="fixed"/>
          <w:tblCellMar>
            <w:top w:w="15" w:type="dxa"/>
            <w:left w:w="15" w:type="dxa"/>
            <w:bottom w:w="15" w:type="dxa"/>
            <w:right w:w="15" w:type="dxa"/>
          </w:tblCellMar>
        </w:tblPrEx>
        <w:trPr>
          <w:trHeight w:val="528"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2016年</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52</w:t>
            </w:r>
          </w:p>
        </w:tc>
      </w:tr>
      <w:tr>
        <w:tblPrEx>
          <w:tblLayout w:type="fixed"/>
          <w:tblCellMar>
            <w:top w:w="15" w:type="dxa"/>
            <w:left w:w="15" w:type="dxa"/>
            <w:bottom w:w="15" w:type="dxa"/>
            <w:right w:w="15" w:type="dxa"/>
          </w:tblCellMar>
        </w:tblPrEx>
        <w:trPr>
          <w:trHeight w:val="528"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2017年</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19　</w:t>
            </w:r>
          </w:p>
        </w:tc>
      </w:tr>
      <w:tr>
        <w:tblPrEx>
          <w:tblLayout w:type="fixed"/>
          <w:tblCellMar>
            <w:top w:w="15" w:type="dxa"/>
            <w:left w:w="15" w:type="dxa"/>
            <w:bottom w:w="15" w:type="dxa"/>
            <w:right w:w="15" w:type="dxa"/>
          </w:tblCellMar>
        </w:tblPrEx>
        <w:trPr>
          <w:trHeight w:val="528"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2018年</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15</w:t>
            </w:r>
          </w:p>
        </w:tc>
      </w:tr>
      <w:tr>
        <w:tblPrEx>
          <w:tblLayout w:type="fixed"/>
          <w:tblCellMar>
            <w:top w:w="15" w:type="dxa"/>
            <w:left w:w="15" w:type="dxa"/>
            <w:bottom w:w="15" w:type="dxa"/>
            <w:right w:w="15" w:type="dxa"/>
          </w:tblCellMar>
        </w:tblPrEx>
        <w:trPr>
          <w:trHeight w:val="528"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shd w:val="clear"/>
          <w:tblLayout w:type="fixed"/>
          <w:tblCellMar>
            <w:top w:w="15" w:type="dxa"/>
            <w:left w:w="15" w:type="dxa"/>
            <w:bottom w:w="15" w:type="dxa"/>
            <w:right w:w="15" w:type="dxa"/>
          </w:tblCellMar>
        </w:tblPrEx>
        <w:trPr>
          <w:trHeight w:val="528" w:hRule="atLeast"/>
          <w:jc w:val="center"/>
        </w:trPr>
        <w:tc>
          <w:tcPr>
            <w:tcW w:w="4510" w:type="dxa"/>
            <w:gridSpan w:val="3"/>
            <w:tcBorders>
              <w:top w:val="nil"/>
              <w:left w:val="single" w:color="auto" w:sz="8" w:space="0"/>
              <w:bottom w:val="single" w:color="auto"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olor w:val="0D0D0D"/>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c>
          <w:tcPr>
            <w:tcW w:w="5641" w:type="dxa"/>
            <w:gridSpan w:val="2"/>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tc>
      </w:tr>
      <w:tr>
        <w:tblPrEx>
          <w:tblLayout w:type="fixed"/>
          <w:tblCellMar>
            <w:top w:w="15" w:type="dxa"/>
            <w:left w:w="15" w:type="dxa"/>
            <w:bottom w:w="15" w:type="dxa"/>
            <w:right w:w="15" w:type="dxa"/>
          </w:tblCellMar>
        </w:tblPrEx>
        <w:trPr>
          <w:trHeight w:val="2025" w:hRule="atLeast"/>
          <w:jc w:val="center"/>
        </w:trPr>
        <w:tc>
          <w:tcPr>
            <w:tcW w:w="1586" w:type="dxa"/>
            <w:gridSpan w:val="2"/>
            <w:tcBorders>
              <w:top w:val="nil"/>
              <w:left w:val="single" w:color="auto" w:sz="8" w:space="0"/>
              <w:bottom w:val="single" w:color="auto" w:sz="8" w:space="0"/>
              <w:right w:val="single" w:color="auto"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所在单位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核实意见</w:t>
            </w:r>
          </w:p>
        </w:tc>
        <w:tc>
          <w:tcPr>
            <w:tcW w:w="8565" w:type="dxa"/>
            <w:gridSpan w:val="3"/>
            <w:tcBorders>
              <w:top w:val="nil"/>
              <w:left w:val="nil"/>
              <w:bottom w:val="single" w:color="auto" w:sz="8" w:space="0"/>
              <w:right w:val="single" w:color="000000" w:sz="8" w:space="0"/>
            </w:tcBorders>
            <w:shd w:val="clear"/>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90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30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所在科室或人事部门负责人：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firstLine="30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4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olor w:val="0D0D0D"/>
                <w:kern w:val="0"/>
                <w:sz w:val="30"/>
                <w:szCs w:val="30"/>
                <w:bdr w:val="none" w:color="auto" w:sz="0" w:space="0"/>
                <w:lang w:val="en-US" w:eastAsia="zh-CN" w:bidi="ar"/>
              </w:rPr>
              <w:t>                                         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br w:type="page"/>
      </w: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附件9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广西54个扶贫开发工作重点县（2017年）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 </w:t>
      </w:r>
    </w:p>
    <w:tbl>
      <w:tblPr>
        <w:tblW w:w="8695" w:type="dxa"/>
        <w:tblInd w:w="93" w:type="dxa"/>
        <w:shd w:val="clear" w:color="auto" w:fill="FFFFFF"/>
        <w:tblLayout w:type="fixed"/>
        <w:tblCellMar>
          <w:top w:w="15" w:type="dxa"/>
          <w:left w:w="15" w:type="dxa"/>
          <w:bottom w:w="15" w:type="dxa"/>
          <w:right w:w="15" w:type="dxa"/>
        </w:tblCellMar>
      </w:tblPr>
      <w:tblGrid>
        <w:gridCol w:w="1012"/>
        <w:gridCol w:w="601"/>
        <w:gridCol w:w="2088"/>
        <w:gridCol w:w="523"/>
        <w:gridCol w:w="1011"/>
        <w:gridCol w:w="600"/>
        <w:gridCol w:w="2402"/>
        <w:gridCol w:w="458"/>
      </w:tblGrid>
      <w:tr>
        <w:tblPrEx>
          <w:tblLayout w:type="fixed"/>
          <w:tblCellMar>
            <w:top w:w="15" w:type="dxa"/>
            <w:left w:w="15" w:type="dxa"/>
            <w:bottom w:w="15" w:type="dxa"/>
            <w:right w:w="15" w:type="dxa"/>
          </w:tblCellMar>
        </w:tblPrEx>
        <w:trPr>
          <w:trHeight w:val="285" w:hRule="atLeast"/>
        </w:trPr>
        <w:tc>
          <w:tcPr>
            <w:tcW w:w="101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i w:val="0"/>
                <w:caps w:val="0"/>
                <w:color w:val="000000"/>
                <w:spacing w:val="0"/>
                <w:kern w:val="0"/>
                <w:sz w:val="24"/>
                <w:szCs w:val="24"/>
                <w:bdr w:val="none" w:color="auto" w:sz="0" w:space="0"/>
                <w:lang w:val="en-US" w:eastAsia="zh-CN" w:bidi="ar"/>
              </w:rPr>
              <w:t>市</w:t>
            </w:r>
          </w:p>
        </w:tc>
        <w:tc>
          <w:tcPr>
            <w:tcW w:w="60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i w:val="0"/>
                <w:caps w:val="0"/>
                <w:color w:val="000000"/>
                <w:spacing w:val="0"/>
                <w:kern w:val="0"/>
                <w:sz w:val="24"/>
                <w:szCs w:val="24"/>
                <w:bdr w:val="none" w:color="auto" w:sz="0" w:space="0"/>
                <w:lang w:val="en-US" w:eastAsia="zh-CN" w:bidi="ar"/>
              </w:rPr>
              <w:t>数量</w:t>
            </w:r>
          </w:p>
        </w:tc>
        <w:tc>
          <w:tcPr>
            <w:tcW w:w="208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i w:val="0"/>
                <w:caps w:val="0"/>
                <w:color w:val="000000"/>
                <w:spacing w:val="0"/>
                <w:kern w:val="0"/>
                <w:sz w:val="24"/>
                <w:szCs w:val="24"/>
                <w:bdr w:val="none" w:color="auto" w:sz="0" w:space="0"/>
                <w:lang w:val="en-US" w:eastAsia="zh-CN" w:bidi="ar"/>
              </w:rPr>
              <w:t>县（区）</w:t>
            </w:r>
          </w:p>
        </w:tc>
        <w:tc>
          <w:tcPr>
            <w:tcW w:w="523"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i w:val="0"/>
                <w:caps w:val="0"/>
                <w:color w:val="000000"/>
                <w:spacing w:val="0"/>
                <w:kern w:val="0"/>
                <w:sz w:val="24"/>
                <w:szCs w:val="24"/>
                <w:bdr w:val="none" w:color="auto" w:sz="0" w:space="0"/>
                <w:lang w:val="en-US" w:eastAsia="zh-CN" w:bidi="ar"/>
              </w:rPr>
              <w:t>序号</w:t>
            </w:r>
          </w:p>
        </w:tc>
        <w:tc>
          <w:tcPr>
            <w:tcW w:w="101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i w:val="0"/>
                <w:caps w:val="0"/>
                <w:color w:val="000000"/>
                <w:spacing w:val="0"/>
                <w:kern w:val="0"/>
                <w:sz w:val="24"/>
                <w:szCs w:val="24"/>
                <w:bdr w:val="none" w:color="auto" w:sz="0" w:space="0"/>
                <w:lang w:val="en-US" w:eastAsia="zh-CN" w:bidi="ar"/>
              </w:rPr>
              <w:t>市</w:t>
            </w:r>
          </w:p>
        </w:tc>
        <w:tc>
          <w:tcPr>
            <w:tcW w:w="60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i w:val="0"/>
                <w:caps w:val="0"/>
                <w:color w:val="000000"/>
                <w:spacing w:val="0"/>
                <w:kern w:val="0"/>
                <w:sz w:val="24"/>
                <w:szCs w:val="24"/>
                <w:bdr w:val="none" w:color="auto" w:sz="0" w:space="0"/>
                <w:lang w:val="en-US" w:eastAsia="zh-CN" w:bidi="ar"/>
              </w:rPr>
              <w:t>数量</w:t>
            </w:r>
          </w:p>
        </w:tc>
        <w:tc>
          <w:tcPr>
            <w:tcW w:w="240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i w:val="0"/>
                <w:caps w:val="0"/>
                <w:color w:val="000000"/>
                <w:spacing w:val="0"/>
                <w:kern w:val="0"/>
                <w:sz w:val="24"/>
                <w:szCs w:val="24"/>
                <w:bdr w:val="none" w:color="auto" w:sz="0" w:space="0"/>
                <w:lang w:val="en-US" w:eastAsia="zh-CN" w:bidi="ar"/>
              </w:rPr>
              <w:t>县（区）</w:t>
            </w:r>
          </w:p>
        </w:tc>
        <w:tc>
          <w:tcPr>
            <w:tcW w:w="45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i w:val="0"/>
                <w:caps w:val="0"/>
                <w:color w:val="000000"/>
                <w:spacing w:val="0"/>
                <w:kern w:val="0"/>
                <w:sz w:val="24"/>
                <w:szCs w:val="24"/>
                <w:bdr w:val="none" w:color="auto" w:sz="0" w:space="0"/>
                <w:lang w:val="en-US" w:eastAsia="zh-CN" w:bidi="ar"/>
              </w:rPr>
              <w:t>序号</w:t>
            </w:r>
          </w:p>
        </w:tc>
      </w:tr>
      <w:tr>
        <w:tblPrEx>
          <w:tblLayout w:type="fixed"/>
          <w:tblCellMar>
            <w:top w:w="15" w:type="dxa"/>
            <w:left w:w="15" w:type="dxa"/>
            <w:bottom w:w="15" w:type="dxa"/>
            <w:right w:w="15" w:type="dxa"/>
          </w:tblCellMar>
        </w:tblPrEx>
        <w:trPr>
          <w:trHeight w:val="285" w:hRule="atLeast"/>
        </w:trPr>
        <w:tc>
          <w:tcPr>
            <w:tcW w:w="101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南宁市</w:t>
            </w:r>
          </w:p>
        </w:tc>
        <w:tc>
          <w:tcPr>
            <w:tcW w:w="60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w:t>
            </w: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隆安县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w:t>
            </w:r>
          </w:p>
        </w:tc>
        <w:tc>
          <w:tcPr>
            <w:tcW w:w="101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贺州市</w:t>
            </w:r>
          </w:p>
        </w:tc>
        <w:tc>
          <w:tcPr>
            <w:tcW w:w="60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5</w:t>
            </w: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富川瑶族自治县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32</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马山县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2</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昭平县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33</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上林县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钟山县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34</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邕宁区</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八步区</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35</w:t>
            </w:r>
          </w:p>
        </w:tc>
      </w:tr>
      <w:tr>
        <w:tblPrEx>
          <w:tblLayout w:type="fixed"/>
          <w:tblCellMar>
            <w:top w:w="15" w:type="dxa"/>
            <w:left w:w="15" w:type="dxa"/>
            <w:bottom w:w="15" w:type="dxa"/>
            <w:right w:w="15" w:type="dxa"/>
          </w:tblCellMar>
        </w:tblPrEx>
        <w:trPr>
          <w:trHeight w:val="285" w:hRule="atLeast"/>
        </w:trPr>
        <w:tc>
          <w:tcPr>
            <w:tcW w:w="101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柳州市</w:t>
            </w:r>
          </w:p>
        </w:tc>
        <w:tc>
          <w:tcPr>
            <w:tcW w:w="60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w:t>
            </w: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三江侗族自治县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5</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平桂区</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36</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融水苗族自治县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6</w:t>
            </w:r>
          </w:p>
        </w:tc>
        <w:tc>
          <w:tcPr>
            <w:tcW w:w="101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河池市</w:t>
            </w:r>
          </w:p>
        </w:tc>
        <w:tc>
          <w:tcPr>
            <w:tcW w:w="60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10</w:t>
            </w: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凤山县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37</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融安县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7</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东兰县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38</w:t>
            </w:r>
          </w:p>
        </w:tc>
      </w:tr>
      <w:tr>
        <w:tblPrEx>
          <w:tblLayout w:type="fixed"/>
          <w:tblCellMar>
            <w:top w:w="15" w:type="dxa"/>
            <w:left w:w="15" w:type="dxa"/>
            <w:bottom w:w="15" w:type="dxa"/>
            <w:right w:w="15" w:type="dxa"/>
          </w:tblCellMar>
        </w:tblPrEx>
        <w:trPr>
          <w:trHeight w:val="285" w:hRule="atLeast"/>
        </w:trPr>
        <w:tc>
          <w:tcPr>
            <w:tcW w:w="101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桂林市</w:t>
            </w:r>
          </w:p>
        </w:tc>
        <w:tc>
          <w:tcPr>
            <w:tcW w:w="60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w:t>
            </w: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龙胜各族自治县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8</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罗城仫佬族自治县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39</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资源县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9</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环江毛南族自治县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40</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灌阳县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10</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巴马瑶族自治县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41</w:t>
            </w:r>
          </w:p>
        </w:tc>
      </w:tr>
      <w:tr>
        <w:tblPrEx>
          <w:tblLayout w:type="fixed"/>
          <w:tblCellMar>
            <w:top w:w="15" w:type="dxa"/>
            <w:left w:w="15" w:type="dxa"/>
            <w:bottom w:w="15" w:type="dxa"/>
            <w:right w:w="15" w:type="dxa"/>
          </w:tblCellMar>
        </w:tblPrEx>
        <w:trPr>
          <w:trHeight w:val="285" w:hRule="atLeast"/>
        </w:trPr>
        <w:tc>
          <w:tcPr>
            <w:tcW w:w="101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梧州市</w:t>
            </w:r>
          </w:p>
        </w:tc>
        <w:tc>
          <w:tcPr>
            <w:tcW w:w="60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w:t>
            </w: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蒙山县龙圩区</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11</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都安瑶族自治县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42</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苍梧县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12</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大化瑶族自治县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43</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藤县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13</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天峨县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44</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龙圩区</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14</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南丹县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45</w:t>
            </w:r>
          </w:p>
        </w:tc>
      </w:tr>
      <w:tr>
        <w:tblPrEx>
          <w:tblLayout w:type="fixed"/>
          <w:tblCellMar>
            <w:top w:w="15" w:type="dxa"/>
            <w:left w:w="15" w:type="dxa"/>
            <w:bottom w:w="15" w:type="dxa"/>
            <w:right w:w="15" w:type="dxa"/>
          </w:tblCellMar>
        </w:tblPrEx>
        <w:trPr>
          <w:trHeight w:val="285" w:hRule="atLeast"/>
        </w:trPr>
        <w:tc>
          <w:tcPr>
            <w:tcW w:w="1012"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防城港市</w:t>
            </w:r>
          </w:p>
        </w:tc>
        <w:tc>
          <w:tcPr>
            <w:tcW w:w="6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w:t>
            </w: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上思县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15</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金城江区</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46</w:t>
            </w:r>
          </w:p>
        </w:tc>
      </w:tr>
      <w:tr>
        <w:tblPrEx>
          <w:tblLayout w:type="fixed"/>
          <w:tblCellMar>
            <w:top w:w="15" w:type="dxa"/>
            <w:left w:w="15" w:type="dxa"/>
            <w:bottom w:w="15" w:type="dxa"/>
            <w:right w:w="15" w:type="dxa"/>
          </w:tblCellMar>
        </w:tblPrEx>
        <w:trPr>
          <w:trHeight w:val="285" w:hRule="atLeast"/>
        </w:trPr>
        <w:tc>
          <w:tcPr>
            <w:tcW w:w="1012"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贵港市</w:t>
            </w:r>
          </w:p>
        </w:tc>
        <w:tc>
          <w:tcPr>
            <w:tcW w:w="6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w:t>
            </w: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桂平市</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16</w:t>
            </w:r>
          </w:p>
        </w:tc>
        <w:tc>
          <w:tcPr>
            <w:tcW w:w="101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来宾市</w:t>
            </w:r>
          </w:p>
        </w:tc>
        <w:tc>
          <w:tcPr>
            <w:tcW w:w="60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w:t>
            </w: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忻城县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47</w:t>
            </w:r>
          </w:p>
        </w:tc>
      </w:tr>
      <w:tr>
        <w:tblPrEx>
          <w:tblLayout w:type="fixed"/>
          <w:tblCellMar>
            <w:top w:w="15" w:type="dxa"/>
            <w:left w:w="15" w:type="dxa"/>
            <w:bottom w:w="15" w:type="dxa"/>
            <w:right w:w="15" w:type="dxa"/>
          </w:tblCellMar>
        </w:tblPrEx>
        <w:trPr>
          <w:trHeight w:val="285" w:hRule="atLeast"/>
        </w:trPr>
        <w:tc>
          <w:tcPr>
            <w:tcW w:w="101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玉林市</w:t>
            </w:r>
          </w:p>
        </w:tc>
        <w:tc>
          <w:tcPr>
            <w:tcW w:w="60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w:t>
            </w: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博白县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17</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金秀瑶族自治县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48</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兴业县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18</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武宣县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49</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陆川县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19</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合山市</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50</w:t>
            </w:r>
          </w:p>
        </w:tc>
      </w:tr>
      <w:tr>
        <w:tblPrEx>
          <w:tblLayout w:type="fixed"/>
          <w:tblCellMar>
            <w:top w:w="15" w:type="dxa"/>
            <w:left w:w="15" w:type="dxa"/>
            <w:bottom w:w="15" w:type="dxa"/>
            <w:right w:w="15" w:type="dxa"/>
          </w:tblCellMar>
        </w:tblPrEx>
        <w:trPr>
          <w:trHeight w:val="285" w:hRule="atLeast"/>
        </w:trPr>
        <w:tc>
          <w:tcPr>
            <w:tcW w:w="101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百色市</w:t>
            </w:r>
          </w:p>
        </w:tc>
        <w:tc>
          <w:tcPr>
            <w:tcW w:w="60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12</w:t>
            </w: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田东县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20</w:t>
            </w:r>
          </w:p>
        </w:tc>
        <w:tc>
          <w:tcPr>
            <w:tcW w:w="101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崇左市</w:t>
            </w:r>
          </w:p>
        </w:tc>
        <w:tc>
          <w:tcPr>
            <w:tcW w:w="60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4</w:t>
            </w: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龙州县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51</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德保县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21</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天等县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52</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靖西县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22</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宁明县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53</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那坡县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23</w:t>
            </w:r>
          </w:p>
        </w:tc>
        <w:tc>
          <w:tcPr>
            <w:tcW w:w="101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4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大新县</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54</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凌云县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24</w:t>
            </w:r>
          </w:p>
        </w:tc>
        <w:tc>
          <w:tcPr>
            <w:tcW w:w="4471" w:type="dxa"/>
            <w:gridSpan w:val="4"/>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乐业县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25</w:t>
            </w:r>
          </w:p>
        </w:tc>
        <w:tc>
          <w:tcPr>
            <w:tcW w:w="4471" w:type="dxa"/>
            <w:gridSpan w:val="4"/>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田林县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26</w:t>
            </w:r>
          </w:p>
        </w:tc>
        <w:tc>
          <w:tcPr>
            <w:tcW w:w="4471" w:type="dxa"/>
            <w:gridSpan w:val="4"/>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西林县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27</w:t>
            </w:r>
          </w:p>
        </w:tc>
        <w:tc>
          <w:tcPr>
            <w:tcW w:w="4471" w:type="dxa"/>
            <w:gridSpan w:val="4"/>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隆林各组自治县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28</w:t>
            </w:r>
          </w:p>
        </w:tc>
        <w:tc>
          <w:tcPr>
            <w:tcW w:w="4471" w:type="dxa"/>
            <w:gridSpan w:val="4"/>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田阳县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29</w:t>
            </w:r>
          </w:p>
        </w:tc>
        <w:tc>
          <w:tcPr>
            <w:tcW w:w="4471" w:type="dxa"/>
            <w:gridSpan w:val="4"/>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r>
      <w:tr>
        <w:tblPrEx>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平果县</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30</w:t>
            </w:r>
          </w:p>
        </w:tc>
        <w:tc>
          <w:tcPr>
            <w:tcW w:w="4471" w:type="dxa"/>
            <w:gridSpan w:val="4"/>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r>
      <w:tr>
        <w:tblPrEx>
          <w:shd w:val="clear" w:color="auto" w:fill="FFFFFF"/>
          <w:tblLayout w:type="fixed"/>
          <w:tblCellMar>
            <w:top w:w="15" w:type="dxa"/>
            <w:left w:w="15" w:type="dxa"/>
            <w:bottom w:w="15" w:type="dxa"/>
            <w:right w:w="15" w:type="dxa"/>
          </w:tblCellMar>
        </w:tblPrEx>
        <w:trPr>
          <w:trHeight w:val="285" w:hRule="atLeast"/>
        </w:trPr>
        <w:tc>
          <w:tcPr>
            <w:tcW w:w="101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60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c>
          <w:tcPr>
            <w:tcW w:w="20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left"/>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右江区</w:t>
            </w:r>
          </w:p>
        </w:tc>
        <w:tc>
          <w:tcPr>
            <w:tcW w:w="5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20" w:lineRule="atLeast"/>
              <w:ind w:left="0" w:right="0"/>
              <w:jc w:val="center"/>
              <w:rPr>
                <w:rFonts w:hint="default" w:ascii="Tahoma" w:hAnsi="Tahoma" w:eastAsia="Tahoma" w:cs="Tahoma"/>
                <w:b w:val="0"/>
                <w:i w:val="0"/>
                <w:sz w:val="24"/>
                <w:szCs w:val="24"/>
              </w:rPr>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31</w:t>
            </w:r>
          </w:p>
        </w:tc>
        <w:tc>
          <w:tcPr>
            <w:tcW w:w="4471" w:type="dxa"/>
            <w:gridSpan w:val="4"/>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b w:val="0"/>
                <w:i w:val="0"/>
                <w:caps w:val="0"/>
                <w:color w:val="000000"/>
                <w:spacing w:val="0"/>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附件10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广西继续医学教育学分授予办法（试行）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根据卫生部、人事部《继续医学教育规定（试行）》和全国继续医学教育委员会《继续医学教育学分授予办法》等文件精神；结合我区的实际，制定本办法。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一、继续医学教育的含义和对象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继续医学教育是继毕业后医学教育之后，以学习新理论、新知识、新技术和新方法为主的一种终生教育。继续医学教育的对象是完成毕业后医学教育培训或具有中级以上（含中级）专业技术职务并从事卫生技术工作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二、学分要求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继续医学教育实行学分制。要求继续医学教育对象每年参加继续医学教育活动，所获得的学分不低于25学分，其中I类学分5—10学分，Ⅱ类学分不低于15～20学分，两类学分不可互相替代。自治区级医疗卫生单位、三级医院和一级防保机构的继续医学教育对象，五年内必须通过参加国家级继续医学教育项目获得10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三、学分分类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继续医学教育的学分分为Ⅰ类学分和Ⅱ类学分两类。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ascii="楷体_GB2312" w:hAnsi="Tahoma" w:eastAsia="楷体_GB2312" w:cs="楷体_GB2312"/>
          <w:b w:val="0"/>
          <w:i w:val="0"/>
          <w:caps w:val="0"/>
          <w:color w:val="000000"/>
          <w:spacing w:val="0"/>
          <w:kern w:val="0"/>
          <w:sz w:val="32"/>
          <w:szCs w:val="32"/>
          <w:bdr w:val="none" w:color="auto" w:sz="0" w:space="0"/>
          <w:shd w:val="clear" w:fill="FFFFFF"/>
          <w:lang w:val="en-US" w:eastAsia="zh-CN" w:bidi="ar"/>
        </w:rPr>
        <w:t>（一）</w:t>
      </w:r>
      <w:r>
        <w:rPr>
          <w:rFonts w:hint="default" w:ascii="楷体_GB2312" w:hAnsi="Tahoma" w:eastAsia="楷体_GB2312" w:cs="楷体_GB2312"/>
          <w:b w:val="0"/>
          <w:i w:val="0"/>
          <w:caps w:val="0"/>
          <w:color w:val="000000"/>
          <w:spacing w:val="0"/>
          <w:kern w:val="0"/>
          <w:sz w:val="32"/>
          <w:szCs w:val="32"/>
          <w:bdr w:val="none" w:color="auto" w:sz="0" w:space="0"/>
          <w:shd w:val="clear" w:fill="FFFFFF"/>
          <w:lang w:val="en-US" w:eastAsia="zh-CN" w:bidi="ar"/>
        </w:rPr>
        <w:t>Ⅰ类学分：国家级继续医学教育项目和自治区（省）级继续医学教育项目可授予I类学分。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1.国家级继续医学教育项目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（1）全国继续医学教育委员会评审，由卫生部批准和公布的项目。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（2）国家级继续医学教育基地举办，由卫生部公布的项目。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2.自治区（省）级继续医学教育项目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（1）广西继续医学教育委员会评审，由广西区卫生厅批准和公布的项目。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（2）自治区级继续医学教育基地举办，由广西区卫生厅公布的项目。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（3）中华医学会、中华口腔学会、中华预防医学会、中华护理学会等一级学科学会举办，并向全国继续医学教育委员会备案的项目。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楷体_GB2312" w:hAnsi="Tahoma" w:eastAsia="楷体_GB2312" w:cs="楷体_GB2312"/>
          <w:b w:val="0"/>
          <w:i w:val="0"/>
          <w:caps w:val="0"/>
          <w:color w:val="000000"/>
          <w:spacing w:val="0"/>
          <w:kern w:val="0"/>
          <w:sz w:val="32"/>
          <w:szCs w:val="32"/>
          <w:bdr w:val="none" w:color="auto" w:sz="0" w:space="0"/>
          <w:shd w:val="clear" w:fill="FFFFFF"/>
          <w:lang w:val="en-US" w:eastAsia="zh-CN" w:bidi="ar"/>
        </w:rPr>
        <w:t>（二）Ⅱ类学分：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自学、发表论文、科研立项、科技成果和单位组织的学术活动等其它形式的继续医学教育活动授予Ⅱ类学分。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四、学分授予标准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楷体_GB2312" w:hAnsi="Tahoma" w:eastAsia="楷体_GB2312" w:cs="楷体_GB2312"/>
          <w:b w:val="0"/>
          <w:i w:val="0"/>
          <w:caps w:val="0"/>
          <w:color w:val="000000"/>
          <w:spacing w:val="0"/>
          <w:kern w:val="0"/>
          <w:sz w:val="32"/>
          <w:szCs w:val="32"/>
          <w:bdr w:val="none" w:color="auto" w:sz="0" w:space="0"/>
          <w:shd w:val="clear" w:fill="FFFFFF"/>
          <w:lang w:val="en-US" w:eastAsia="zh-CN" w:bidi="ar"/>
        </w:rPr>
        <w:t>（一）I类学分计算方法。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1.参加国家级继续医学教育项目活动，参加者经考核合格，按3小时授予1学分；主讲人每小时授予2学分。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2.参加自治区（省）级继续医学教育项目活动，参加者经考核合格，按6小时授予1学分。主讲人按每小时授予1学分。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3.上述1、2中每个项目所授学分数，最多不超过25学分。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楷体_GB2312" w:hAnsi="Tahoma" w:eastAsia="楷体_GB2312" w:cs="楷体_GB2312"/>
          <w:b w:val="0"/>
          <w:i w:val="0"/>
          <w:caps w:val="0"/>
          <w:color w:val="000000"/>
          <w:spacing w:val="0"/>
          <w:kern w:val="0"/>
          <w:sz w:val="32"/>
          <w:szCs w:val="32"/>
          <w:bdr w:val="none" w:color="auto" w:sz="0" w:space="0"/>
          <w:shd w:val="clear" w:fill="FFFFFF"/>
          <w:lang w:val="en-US" w:eastAsia="zh-CN" w:bidi="ar"/>
        </w:rPr>
        <w:t>（二）Ⅱ类学分计算方法：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1.自学是继续医学教育的一种重要形式。凡自学与本学科专业有关的知识者，应制定出自学计划，经本科室领导同意后执行。写出综述，经审核，每2000字可授予1学分，但每年最多不超过5学分。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2.由全国继续医学教育委员会或省（自治区）、直辖市继续医学教育委负会制定或指定的杂志、音像、光盘等形式的有关四新的自学资料，学习后经考核，接委员会规定该资料的学分标准授予学分，每年最多不超过5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3.在刊物上发表论文和综述，按以下类别计算学分：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刊物类别第一作者-第三作者（余类推）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（1）国外刊物                    10-8学分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（2）具有国际标准刊号（ISSN）    6-4学分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国内统一刊号（CN）的刊物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（3）省级刊物                    5-3学分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（4）地（市）级刊物              4-2学分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（5）内部刊物                    2-1学分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4.科研项目：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已批准立项的科研项目，在立项当年按以下标准授予学分：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课题组成员排序（余类推）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课题类别⑴⑵⑶⑷⑸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（1）国家级课题       10    9     8     7     6学分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（2）省、部级课题     8     7     6     5     4学分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（3）市、厅级课题     6     5     4     3     2学分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5.科研成果：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（1）国家级成果奖第1-第7完成人（余类推）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一等奖                 25-18（最低10分）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二等奖                 20-15（最低8分）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三等奖                 18-10（最低6分）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（2）省（部）级成果奖第1-第5完成人（余类推）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一等奖                 15-10（最低6分）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二等奖                 10-6（最低5分）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三等奖                 8-4（最低3分）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（3）厅级成果奖第1-第5完成人（余类推）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一等奖                 10-6（最低5分）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二等奖                 8-5（最低4分）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三等奖                 6-3（最低2分）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6.出版医学著作，每编写1000字授予1学分。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7.出国考察报告、国内专题调研报告，每3000字授予1学分。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8.发表医学译文每1500汉字授予1学分。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9.由单位组织的学术报告、专题讲座、技术操作示教、手术示范、新技术推广等，每次主讲人可授予2学分，参加者授予0.5学分。参加者全年所获得的该类学分，最多不超过10学分。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10.临床病理讨论会、多科室组织的案例讨论会、大查房，每次主讲人可授予1学分，参加者授予0.2学分。参加者全年所获得的该类学分，最多不超过10学分。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11.学术会议以下类别计算学分：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会议类别第一作者-第三作者（余类推）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国际会议               8-6学分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全国会议               6-4学分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行政区级会议           5-3学分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省级会议               4-2学分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在会上宣读论文者，按上述标准给分，书面展出和摘要等的作者，记总分2学分，仅列标题者记总分1学分。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Ⅱ类学分由单位主管继续教育部门负责审核。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（三）现代远程继续医学教育学分的授予按该项目所属等级及规定的学分数办理；编制远程教育课件的脚本，按该继续医学教育项目所属级别授予标准记分。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未确定学分的现代远程继续医学教育的Ⅱ类学分按每15个学时1学分计算，每年最多不超过15个学分，由所在单位的主管部门负责审核。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五、经单位批准，凡到外单位进修（含出国培训、援外）6个月及其以上，经考核合格者，视为完成每年规定的25学分（I类学分算5分，Ⅱ类学分算20分）。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六、学分登记和考核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（一）项目主办单位授予相应项目类别的学分，学员所在单位负责登记。现代远程教育仍按此原则执行，在实施过程中教学单位和教学站点需密切配合。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（二）广西继续医学教育委员会按照统一样式印制和发放继续医学教育登记证，内容包括：项目名称、日期、形式、认可部门、学分数、考核结果、签章等。由本人保管，作为参加继续医学教育活动的凭证。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三）各单位主管职能部门每年应将继续医学教育对象接受继续医学教育的基本情况和所获学分数登记，并作为年度考核的重要内容。继续医学教育合格作为卫生技术人员聘任、技术职务晋升和执业再注册的必备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七、本办法自发布之日起施行，1996年颁布的《广西壮族自治区继续医学教育学分授予试行办法》（桂卫继字［1996］2号）同时废止。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八、本办法由广西继续医学教育委员会负责解释。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left"/>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br w:type="page"/>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D0D0D"/>
          <w:spacing w:val="0"/>
          <w:kern w:val="0"/>
          <w:sz w:val="32"/>
          <w:szCs w:val="32"/>
          <w:bdr w:val="none" w:color="auto" w:sz="0" w:space="0"/>
          <w:shd w:val="clear" w:fill="FFFFFF"/>
          <w:lang w:val="en-US" w:eastAsia="zh-CN" w:bidi="ar"/>
        </w:rPr>
        <w:t>附件11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0"/>
        <w:jc w:val="center"/>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广西壮族自治区卫生系列乡镇卫生服务机构全科医学副高级职称考核认定办法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20" w:lineRule="atLeast"/>
        <w:ind w:left="0" w:right="0" w:firstLine="880"/>
        <w:jc w:val="left"/>
        <w:rPr>
          <w:rFonts w:hint="default" w:ascii="Tahoma" w:hAnsi="Tahoma" w:eastAsia="Tahoma" w:cs="Tahoma"/>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为贯彻落实《国务院关于改革完善全科医生培养与使用激励机制的意见》（国办发〔2018〕3号）和《“健康广西2030”规划》精神，深化医药卫生体制改革，为推进家庭医生签约服务及分级诊疗制度建设提供大批合格的全科医生，改革完善全科医生培养与使用激励机制，结合我区实际，制定本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一、总体要求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default" w:ascii="楷体_GB2312" w:hAnsi="Tahoma" w:eastAsia="楷体_GB2312" w:cs="楷体_GB2312"/>
          <w:b w:val="0"/>
          <w:i w:val="0"/>
          <w:caps w:val="0"/>
          <w:color w:val="000000"/>
          <w:spacing w:val="0"/>
          <w:kern w:val="0"/>
          <w:sz w:val="32"/>
          <w:szCs w:val="32"/>
          <w:bdr w:val="none" w:color="auto" w:sz="0" w:space="0"/>
          <w:shd w:val="clear" w:fill="FFFFFF"/>
          <w:lang w:val="en-US" w:eastAsia="zh-CN" w:bidi="ar"/>
        </w:rPr>
        <w:t>（一）指导思想。</w:t>
      </w: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全面贯彻落实党的十九大和十九届二中、三中全会精神，以习近平新时代中国特色社会主义思想为指导，按照中央和自治区的部署要求，坚持新时期卫生与健康工作方针，紧紧围绕健康广西建设任务，以问题和需求为导向，坚持政府主导，立足基本区情，借鉴先进经验，创新全科医生使用激励机制，为广西卫生与健康事业发展提供可靠的全科医学人才支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default" w:ascii="楷体_GB2312" w:hAnsi="Tahoma" w:eastAsia="楷体_GB2312" w:cs="楷体_GB2312"/>
          <w:b w:val="0"/>
          <w:i w:val="0"/>
          <w:caps w:val="0"/>
          <w:color w:val="000000"/>
          <w:spacing w:val="0"/>
          <w:kern w:val="0"/>
          <w:sz w:val="32"/>
          <w:szCs w:val="32"/>
          <w:bdr w:val="none" w:color="auto" w:sz="0" w:space="0"/>
          <w:shd w:val="clear" w:fill="FFFFFF"/>
          <w:lang w:val="en-US" w:eastAsia="zh-CN" w:bidi="ar"/>
        </w:rPr>
        <w:t>（二）基本原则。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创新机制，解决突出问题。深化全科医生使用激励机制改革，健全完善激励机制，全面提升全科医生职业吸引力，引导全科医生到基层执业，着力解决“引不来”“下不去”“留不住”的问题，促进基层医疗卫生服务体系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二、考核对象及条件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执业范围注册为全科医学专业的执业医师，取得中级职称后在2017年之前确定为广西54个贫困县和非贫困县的边境县（市、区）、少数民族自治县农村基层连续工作满10年。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三、考核办法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经卫生系列乡镇卫生服务机构副高级职称评审委员会考核认定，达到相应要求的，直接取得副高级职称。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四、职称适用范围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取得的乡镇卫生服务机构全科医学副高级职称，限定在基层医疗卫生机构聘任，在基层医疗卫生机构工作至退休后，可享受相应的养老保险待遇。由基层医疗卫生机构向上级医疗卫生机构流动时，应取得上级医疗机构相对应的高级职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五、申报材料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（一）《医师资格证书》；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（二）《医师执业证书》；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（三）《专业技术资格证书》；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（四）从申报当年往前推算，提交10年的年度考核材料。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六、申请认定流程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申请认定材料通过广西壮族自治区专业技术人员平台（Http://zcps.lzsrsj.com）申报，按要求填写申请内容，上传各项申请材料后提交，由本单位、县卫健局职改（人事）部门、市卫健委职改（人事）部门、自治区卫生系列职改办逐级审核推荐，上报至自治区卫生系列乡镇卫生服务机构副高级评委会考核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rPr>
          <w:rFonts w:hint="default" w:ascii="Tahoma" w:hAnsi="Tahoma" w:eastAsia="Tahoma" w:cs="Tahoma"/>
          <w:b w:val="0"/>
          <w:i w:val="0"/>
          <w:caps w:val="0"/>
          <w:color w:val="000000"/>
          <w:spacing w:val="0"/>
          <w:sz w:val="24"/>
          <w:szCs w:val="24"/>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七、其他事项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640"/>
        <w:jc w:val="left"/>
      </w:pPr>
      <w:r>
        <w:rPr>
          <w:rFonts w:hint="default" w:ascii="仿宋_GB2312" w:hAnsi="Tahoma" w:eastAsia="仿宋_GB2312" w:cs="仿宋_GB2312"/>
          <w:b w:val="0"/>
          <w:i w:val="0"/>
          <w:caps w:val="0"/>
          <w:color w:val="000000"/>
          <w:spacing w:val="0"/>
          <w:kern w:val="0"/>
          <w:sz w:val="32"/>
          <w:szCs w:val="32"/>
          <w:bdr w:val="none" w:color="auto" w:sz="0" w:space="0"/>
          <w:shd w:val="clear" w:fill="FFFFFF"/>
          <w:lang w:val="en-US" w:eastAsia="zh-CN" w:bidi="ar"/>
        </w:rPr>
        <w:t>申报乡镇卫生服务机构全科医学副高级职称考核认定的人员，不得同时申报卫生系列乡镇卫生服务机构副高级职称评审。</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方正小标宋简体">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175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Office_11.1.0.7693_F1E327BC-269C-435d-A152-05C5408002CA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2019-08-12T10:52:27Z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2052-11.1.0.7693</vt:lpwstr>
  </property>
</Properties>
</file>