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</w:rPr>
        <w:t>眉山市人民医院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岗位、名额及条件</w:t>
      </w:r>
    </w:p>
    <w:bookmarkEnd w:id="0"/>
    <w:tbl>
      <w:tblPr>
        <w:tblW w:w="8326" w:type="dxa"/>
        <w:jc w:val="center"/>
        <w:tblInd w:w="-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684"/>
        <w:gridCol w:w="708"/>
        <w:gridCol w:w="1022"/>
        <w:gridCol w:w="576"/>
        <w:gridCol w:w="1428"/>
        <w:gridCol w:w="31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岗位编号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共同条件</w:t>
            </w: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各岗位其他条件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201901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编外聘用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1、具有良好的政治素质和道德品行，遵纪守法。无违法、违纪、违规和其他不良行为。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2、吃苦耐劳，责任心强，服从管理，有良好的职业道德。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3、精神、心理、身体健康。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4、有较好的沟通协调能力。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5、能胜任夜班。</w:t>
            </w: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30周岁及以下，本科学历，药学专业。取得药师证优先。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201902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编外临聘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司炉工作人员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35周岁及以下，大专及以上学历，要求取得司炉工证。持水处理证等相关特种设备操作、维修证，及有相关工作经验者优先。能胜任夜班。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201903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编外临聘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洗浆房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40周岁及以下，高中及以上学历。持压力容器等相关特种设备操作证优先。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201904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编外临聘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打字员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30周岁及以下，全日制大专及以上学历，熟悉办公软件操作。有医学背景优先。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201905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编外临聘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健康管理科导医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30周岁及以下；全日制大专及以上学历，有医学背景，熟悉办公软件操作。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201906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编外临聘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安保科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35周岁及以下，男性，高中及以上学历；有运动专长、持有构建筑物消防员合格证或部队退役的优秀士兵优先。熟悉办公软件操作。夜班工作强度高，能胜任夜班。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201907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编外临聘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门诊部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导医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3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28周岁及以下，大专及以上学历、护理专业。女身高158cm及以上，男身高165cm及以上。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F40F4"/>
    <w:rsid w:val="4BAF40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2019-10-16T02:06:00Z</dcterms:created>
  <dc:creator>ASUS</dc:creator>
  <cp:lastModifiedBy>ASUS</cp:lastModifiedBy>
  <dcterms:modified xsi:type="dcterms:W3CDTF">2019-10-16T02:07:13Z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