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4E5" w:rsidRDefault="00B274E5" w:rsidP="00B274E5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（四）中西医结合儿科学</w:t>
      </w: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B274E5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right="77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年龄分期标准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各年龄期特点及预防保健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一、小儿年龄分期与生长发育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小儿体格生长指标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各年龄段呼吸、脉搏、血压常数及计算方法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骨骼和牙齿发育指标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感觉、运动和语言发育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二、小儿生理特点、病理特点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生理特点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病理特点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营养基础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母乳喂养的优点和方法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三、小儿喂养与保健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人工喂养的基本知识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辅助食品的添加原则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计划免疫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望诊的主要内容及临床意义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right="71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儿科学基础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指纹诊查的方法及临床意义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闻诊的主要内容及临床意义（啼哭声，尿液、粪</w:t>
            </w:r>
          </w:p>
        </w:tc>
      </w:tr>
      <w:tr w:rsidR="00B274E5" w:rsidTr="00530DE5">
        <w:trPr>
          <w:trHeight w:val="22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274E5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四、小儿诊法概要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便气味）</w:t>
            </w:r>
          </w:p>
        </w:tc>
      </w:tr>
      <w:tr w:rsidR="00B274E5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问诊的主要内容及临床意义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基本脉象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按诊（皮肤、头颅、胸腹、四肢）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八纲辨证的意义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五、儿科辨证的意义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脏腑辨证的意义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三焦辨证和卫气营血辨证的意义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治疗原则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六、儿科治疗概要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药物剂量计算常用方法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常用内治法则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常用外治法的治疗机理和适应证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脱水程度的判断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七、小儿体液平衡的特点和液体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13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代谢性酸中毒的主要临床表现</w:t>
            </w:r>
          </w:p>
        </w:tc>
      </w:tr>
      <w:tr w:rsidR="00B274E5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疗法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液体疗法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403.75pt;width:.95pt;height:1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144.15pt;margin-top:-403.75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403.75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B274E5" w:rsidRDefault="00B274E5" w:rsidP="00B274E5">
      <w:pPr>
        <w:spacing w:line="20" w:lineRule="exact"/>
        <w:rPr>
          <w:rFonts w:ascii="Times New Roman" w:eastAsia="Times New Roman" w:hAnsi="Times New Roman"/>
        </w:rPr>
        <w:sectPr w:rsidR="00B274E5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33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312</w:t>
      </w:r>
    </w:p>
    <w:p w:rsidR="00B274E5" w:rsidRDefault="00B274E5" w:rsidP="00B274E5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B274E5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  <w:bookmarkStart w:id="0" w:name="page319"/>
      <w:bookmarkEnd w:id="0"/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40"/>
      </w:tblGrid>
      <w:tr w:rsidR="00B274E5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一、新生儿黄疸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生理性黄疸与病理性黄疸的鉴别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西医治疗原则及主要治疗方法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新生儿疾病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中医病因病机及诊断要点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二、新生儿寒冷损伤综合征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中医外治疗法</w:t>
            </w:r>
          </w:p>
        </w:tc>
      </w:tr>
      <w:tr w:rsidR="00B274E5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主要病原体及临床表现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中医病因病机及治疗原则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一、急性上呼吸道感染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小儿上呼吸道感染的特殊类型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常见兼夹证（夹痰、夹滞、夹惊）的中医病因病</w:t>
            </w:r>
          </w:p>
        </w:tc>
      </w:tr>
      <w:tr w:rsidR="00B274E5" w:rsidTr="00530DE5">
        <w:trPr>
          <w:trHeight w:val="22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B274E5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机及治疗原则</w:t>
            </w:r>
          </w:p>
        </w:tc>
      </w:tr>
      <w:tr w:rsidR="00B274E5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常见病原体及发病机制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临床分类方法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31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二、肺炎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支气管肺炎、腺病毒肺炎、合胞病毒肺炎、支原</w:t>
            </w:r>
          </w:p>
        </w:tc>
      </w:tr>
      <w:tr w:rsidR="00B274E5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体肺炎的临床特点</w:t>
            </w:r>
          </w:p>
        </w:tc>
      </w:tr>
      <w:tr w:rsidR="00B274E5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B274E5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肺炎心衰的诊断标准及主要治疗方法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74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抗生素药物选择原则</w:t>
            </w:r>
          </w:p>
        </w:tc>
      </w:tr>
      <w:tr w:rsidR="00B274E5" w:rsidTr="00530DE5">
        <w:trPr>
          <w:trHeight w:val="1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三、支气管哮喘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咳嗽变异型哮喘的诊断依据及治疗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急性发作期西医治疗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诊断标准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四、反复呼吸道感染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39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313</w:t>
      </w: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274E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  <w:bookmarkStart w:id="1" w:name="page320"/>
      <w:bookmarkEnd w:id="1"/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B274E5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病毒性心肌炎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临床诊断依据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常用的西药治疗方法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病原菌及临床特征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一、鹅口疮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预防和调护</w:t>
            </w:r>
          </w:p>
        </w:tc>
      </w:tr>
      <w:tr w:rsidR="00B274E5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二、疱疹性口炎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三、胃炎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西医诊断要点及鉴别诊断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消化系统疾病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四、小儿腹泻病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常见类型肠炎的临床特点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重度脱水伴有休克的补液方法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一、急性肾小球肾炎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B274E5" w:rsidTr="00530DE5">
        <w:trPr>
          <w:trHeight w:val="6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274E5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严重病例（严重循环充血、高血压脑病、急性肾</w:t>
            </w:r>
          </w:p>
        </w:tc>
      </w:tr>
      <w:tr w:rsidR="00B274E5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功能不全）的西医处理原则</w:t>
            </w:r>
          </w:p>
        </w:tc>
      </w:tr>
      <w:tr w:rsidR="00B274E5" w:rsidTr="00530DE5">
        <w:trPr>
          <w:trHeight w:val="12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泌尿系统疾病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B274E5" w:rsidTr="00530DE5">
        <w:trPr>
          <w:trHeight w:val="7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8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主要临床特点和分型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二、肾病综合征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常见并发症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肾上腺皮质激素治疗方案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8.75pt;margin-top:-70.8pt;width:.95pt;height:.95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144.15pt;margin-top:-70.8pt;width:.95pt;height:.95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70.8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476.5pt;margin-top:-.7pt;width:.95pt;height:.95pt;z-index:-251649024;mso-position-horizontal-relative:text;mso-position-vertical-relative:text" o:userdrawn="t" fillcolor="#231f20" strokecolor="none"/>
        </w:pict>
      </w: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397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314</w:t>
      </w: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274E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  <w:bookmarkStart w:id="2" w:name="page321"/>
      <w:bookmarkEnd w:id="2"/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B274E5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一、癫痫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诊断要点与鉴别诊断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癫痫持续状态的定义及治疗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二、病毒性脑炎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西医治疗措施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一、注意力缺陷多动障碍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小儿常见心理障碍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二、抽动障碍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西医药物治疗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临床表现及实验室检查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一、营养性缺铁性贫血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西医治疗原则及补铁方法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造血系统疾病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二、免疫性血小板减少症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调护要点</w:t>
            </w:r>
          </w:p>
        </w:tc>
      </w:tr>
      <w:tr w:rsidR="00B274E5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8" style="position:absolute;margin-left:8.75pt;margin-top:-35.75pt;width:.95pt;height:.95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144.15pt;margin-top:-35.75pt;width:.95pt;height:.95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5pt;margin-top:-35.75pt;width:.95pt;height:.95pt;z-index:-251645952;mso-position-horizontal-relative:text;mso-position-vertical-relative:text" o:userdrawn="t" fillcolor="#231f20" strokecolor="none"/>
        </w:pict>
      </w: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9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315</w:t>
      </w: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274E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  <w:bookmarkStart w:id="3" w:name="page322"/>
      <w:bookmarkEnd w:id="3"/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B274E5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right="87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一、儿童期糖尿病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right="81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内分泌疾病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二、性早熟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病因及发病机制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一、风湿热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治疗原则</w:t>
            </w:r>
          </w:p>
        </w:tc>
      </w:tr>
      <w:tr w:rsidR="00B274E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预后及预防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免疫系统疾病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二、过敏性紫癜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临床表现及实验室检查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三、皮肤黏膜淋巴结综合征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西医治疗方法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一、小儿肥胖症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发病机制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二、蛋白质－能量营养不良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6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B274E5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营养性疾病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三、维生素Ｄ缺乏性佝偻病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维生素Ｄ制剂的用药方法</w:t>
            </w:r>
          </w:p>
        </w:tc>
      </w:tr>
      <w:tr w:rsidR="00B274E5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1" style="position:absolute;margin-left:8.75pt;margin-top:-88.35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144.15pt;margin-top:-88.35pt;width:.95pt;height:1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88.35pt;width:.95pt;height:1pt;z-index:-251642880;mso-position-horizontal-relative:text;mso-position-vertical-relative:text" o:userdrawn="t" fillcolor="#231f20" strokecolor="none"/>
        </w:pict>
      </w: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56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316</w:t>
      </w: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274E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  <w:bookmarkStart w:id="4" w:name="page323"/>
      <w:bookmarkEnd w:id="4"/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B274E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营养性疾病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四、维生素Ｄ缺乏性手足搐搦症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鉴别诊断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流行病学特点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一、麻疹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二、风疹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临床表现及诊断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孕妇预防风疹的重要性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三、幼儿急疹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病因及发病机制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感染性疾病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四、猩红热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五、水痘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鉴别诊断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六、手足口病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4" style="position:absolute;margin-left:8.75pt;margin-top:-53.3pt;width:.95pt;height:1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144.15pt;margin-top:-53.3pt;width:.95pt;height:1pt;z-index:-25164083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6" style="position:absolute;margin-left:476.5pt;margin-top:-53.3pt;width:.95pt;height:1pt;z-index:-25163980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7" style="position:absolute;margin-left:476.5pt;margin-top:-.7pt;width:.95pt;height:.95pt;z-index:-251638784;mso-position-horizontal-relative:text;mso-position-vertical-relative:text" o:userdrawn="t" fillcolor="#231f20" strokecolor="none"/>
        </w:pict>
      </w: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34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317</w:t>
      </w: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274E5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  <w:bookmarkStart w:id="5" w:name="page324"/>
      <w:bookmarkEnd w:id="5"/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B274E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七、流行性腮腺炎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主要并发症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感染性疾病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临床表现及辅助检查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八、中毒型细菌性痢疾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西医治疗原则及治疗措施</w:t>
            </w:r>
          </w:p>
        </w:tc>
      </w:tr>
      <w:tr w:rsidR="00B274E5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九、传染性单核细胞增多症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鉴别诊断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感染途径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一、蛔虫病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寄生虫病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感染途径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二、蛲虫病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治疗及预防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心搏呼吸骤停的病因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一、心搏呼吸骤停与心肺复苏术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心搏呼吸骤停临床表现及诊断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心肺复苏术的基本生命支持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小儿危重症的处理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二、脓毒性休克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临床表现及诊断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治疗原则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一、慢性咳嗽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辨病思路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二、腹痛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中医相关病证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76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三、厌食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中医其他疗法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8" style="position:absolute;margin-left:8.75pt;margin-top:-70.8pt;width:.95pt;height:.95pt;z-index:-25163776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9" style="position:absolute;margin-left:144.15pt;margin-top:-70.8pt;width:.95pt;height:.95pt;z-index:-25163673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0" style="position:absolute;margin-left:476.5pt;margin-top:-70.8pt;width:.95pt;height:.95pt;z-index:-25163571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71" style="position:absolute;margin-left:476.5pt;margin-top:-.7pt;width:.95pt;height:.95pt;z-index:-251634688;mso-position-horizontal-relative:text;mso-position-vertical-relative:text" o:userdrawn="t" fillcolor="#231f20" strokecolor="none"/>
        </w:pict>
      </w: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06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318</w:t>
      </w:r>
    </w:p>
    <w:p w:rsidR="00B274E5" w:rsidRDefault="00B274E5" w:rsidP="00B274E5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B274E5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  <w:bookmarkStart w:id="6" w:name="page325"/>
      <w:bookmarkEnd w:id="6"/>
    </w:p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B274E5" w:rsidRDefault="00B274E5" w:rsidP="00B274E5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40"/>
      </w:tblGrid>
      <w:tr w:rsidR="00B274E5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四、积滞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辨病思路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五、便秘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六、尿血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辨病思路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中医相关病证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七、急惊风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四证八候</w:t>
            </w:r>
          </w:p>
        </w:tc>
      </w:tr>
      <w:tr w:rsidR="00B274E5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西医急救处理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八、遗尿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九、汗证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B274E5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B274E5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B274E5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B274E5" w:rsidRDefault="00B274E5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B274E5" w:rsidRDefault="00B274E5" w:rsidP="00B274E5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0354" w:rsidRDefault="00CC0354" w:rsidP="00B274E5">
      <w:r>
        <w:separator/>
      </w:r>
    </w:p>
  </w:endnote>
  <w:endnote w:type="continuationSeparator" w:id="0">
    <w:p w:rsidR="00CC0354" w:rsidRDefault="00CC0354" w:rsidP="00B274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0354" w:rsidRDefault="00CC0354" w:rsidP="00B274E5">
      <w:r>
        <w:separator/>
      </w:r>
    </w:p>
  </w:footnote>
  <w:footnote w:type="continuationSeparator" w:id="0">
    <w:p w:rsidR="00CC0354" w:rsidRDefault="00CC0354" w:rsidP="00B274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4E5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274E5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C0354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4E5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74E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74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74E5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74E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894</Words>
  <Characters>5102</Characters>
  <Application>Microsoft Office Word</Application>
  <DocSecurity>0</DocSecurity>
  <Lines>42</Lines>
  <Paragraphs>11</Paragraphs>
  <ScaleCrop>false</ScaleCrop>
  <Company/>
  <LinksUpToDate>false</LinksUpToDate>
  <CharactersWithSpaces>5985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2020-01-21T06:39:00Z</dcterms:created>
  <dcterms:modified xsi:type="dcterms:W3CDTF">2020-01-21T06:40:00Z</dcterms:modified>
</cp:coreProperties>
</file>