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考试人员健康管理信息采集表   </w:t>
      </w:r>
    </w:p>
    <w:tbl>
      <w:tblPr>
        <w:tblStyle w:val="2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698"/>
        <w:gridCol w:w="842"/>
        <w:gridCol w:w="977"/>
        <w:gridCol w:w="977"/>
        <w:gridCol w:w="2000"/>
        <w:gridCol w:w="1161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ind w:firstLine="630" w:firstLineChars="350"/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>
            <w:pPr>
              <w:ind w:firstLine="270" w:firstLineChars="150"/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姓  名</w:t>
            </w:r>
          </w:p>
          <w:p>
            <w:pPr>
              <w:ind w:firstLine="270" w:firstLineChars="150"/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77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28天内境外旅居地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（国家地区）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居住社区21天内发生疫情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②否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属于下面哪种情形</w:t>
            </w:r>
          </w:p>
          <w:p>
            <w:pPr>
              <w:jc w:val="both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①确诊病例</w:t>
            </w:r>
          </w:p>
          <w:p>
            <w:pPr>
              <w:jc w:val="both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②无症状感染者</w:t>
            </w:r>
          </w:p>
          <w:p>
            <w:pPr>
              <w:jc w:val="both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③密切接触者</w:t>
            </w:r>
          </w:p>
          <w:p>
            <w:pPr>
              <w:jc w:val="both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④以上都不是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③不属于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天数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监测日期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健康码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①红码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②黄码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③绿码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早体温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晚体温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是否有以下症状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2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3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4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5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6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7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8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9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10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11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12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13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14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考试第1天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考试第2天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  <w:t>考试第3天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06D42"/>
    <w:rsid w:val="27D671A9"/>
    <w:rsid w:val="4BE0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2020-06-26T04:06:00Z</dcterms:created>
  <dc:creator>涛声依旧</dc:creator>
  <cp:lastModifiedBy>涛声依旧</cp:lastModifiedBy>
  <dcterms:modified xsi:type="dcterms:W3CDTF">2020-08-08T14:18:52Z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