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1719" w:rsidRDefault="00C71719" w:rsidP="00C71719">
      <w:pPr>
        <w:widowControl/>
        <w:autoSpaceDE w:val="0"/>
        <w:autoSpaceDN w:val="0"/>
        <w:spacing w:line="560" w:lineRule="exact"/>
        <w:rPr>
          <w:rFonts w:ascii="黑体" w:eastAsia="黑体" w:hAnsi="黑体" w:cs="黑体" w:hint="eastAsia"/>
          <w:bCs/>
          <w:sz w:val="32"/>
          <w:szCs w:val="32"/>
        </w:rPr>
      </w:pPr>
      <w:r>
        <w:rPr>
          <w:rFonts w:ascii="黑体" w:eastAsia="黑体" w:hAnsi="黑体" w:cs="黑体" w:hint="eastAsia"/>
          <w:bCs/>
          <w:sz w:val="32"/>
          <w:szCs w:val="32"/>
        </w:rPr>
        <w:t>附件2</w:t>
      </w:r>
    </w:p>
    <w:p w:rsidR="00C71719" w:rsidRDefault="00C71719" w:rsidP="00C71719">
      <w:pPr>
        <w:widowControl/>
        <w:autoSpaceDE w:val="0"/>
        <w:autoSpaceDN w:val="0"/>
        <w:spacing w:line="560" w:lineRule="exact"/>
        <w:jc w:val="center"/>
        <w:rPr>
          <w:rFonts w:ascii="方正小标宋_GBK" w:eastAsia="方正小标宋_GBK" w:hAnsi="方正小标宋_GBK" w:cs="方正小标宋_GBK" w:hint="eastAsia"/>
          <w:bCs/>
          <w:sz w:val="44"/>
          <w:szCs w:val="44"/>
        </w:rPr>
      </w:pPr>
      <w:r>
        <w:rPr>
          <w:rFonts w:ascii="方正小标宋_GBK" w:eastAsia="方正小标宋_GBK" w:hAnsi="方正小标宋_GBK" w:cs="方正小标宋_GBK" w:hint="eastAsia"/>
          <w:bCs/>
          <w:sz w:val="44"/>
          <w:szCs w:val="44"/>
        </w:rPr>
        <w:t>材料填报要求</w:t>
      </w:r>
    </w:p>
    <w:p w:rsidR="00C71719" w:rsidRDefault="00C71719" w:rsidP="00C71719">
      <w:pPr>
        <w:widowControl/>
        <w:autoSpaceDE w:val="0"/>
        <w:autoSpaceDN w:val="0"/>
        <w:spacing w:line="560" w:lineRule="exact"/>
        <w:jc w:val="center"/>
        <w:rPr>
          <w:rFonts w:ascii="方正小标宋_GBK" w:eastAsia="方正小标宋_GBK" w:hAnsi="方正小标宋_GBK" w:cs="方正小标宋_GBK" w:hint="eastAsia"/>
          <w:bCs/>
          <w:sz w:val="44"/>
          <w:szCs w:val="44"/>
        </w:rPr>
      </w:pPr>
    </w:p>
    <w:p w:rsidR="00C71719" w:rsidRDefault="00C71719" w:rsidP="00C71719">
      <w:pPr>
        <w:widowControl/>
        <w:autoSpaceDE w:val="0"/>
        <w:autoSpaceDN w:val="0"/>
        <w:spacing w:line="560" w:lineRule="exact"/>
        <w:ind w:firstLineChars="200" w:firstLine="640"/>
        <w:rPr>
          <w:rFonts w:ascii="黑体" w:eastAsia="黑体" w:hAnsi="黑体" w:cs="黑体" w:hint="eastAsia"/>
          <w:bCs/>
          <w:sz w:val="32"/>
          <w:szCs w:val="32"/>
        </w:rPr>
      </w:pPr>
      <w:r>
        <w:rPr>
          <w:rFonts w:ascii="黑体" w:eastAsia="黑体" w:hAnsi="黑体" w:cs="黑体" w:hint="eastAsia"/>
          <w:bCs/>
          <w:sz w:val="32"/>
          <w:szCs w:val="32"/>
        </w:rPr>
        <w:t>一、系统填报</w:t>
      </w:r>
    </w:p>
    <w:p w:rsidR="00C71719" w:rsidRDefault="00C71719" w:rsidP="00C71719">
      <w:pPr>
        <w:widowControl/>
        <w:shd w:val="clear" w:color="auto" w:fill="FFFFFF"/>
        <w:wordWrap w:val="0"/>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我市卫生、基层卫生高级职称评审统一实行网上申报和评审，申报人员登陆“山东省专业技术人员管理服务平台”http://117.73.253.239:9000/rsrc/ww/login_gg.html进行填报。系统填报按照《青岛市职称评审申报指南》第六部分“系统填报说明”进行操作（《青岛市职称评审申报指南》下载链接http://hrss.qingdao.gov.cn/n28356070/n32567850/n32567851/200904171821068484.html）。专业技术人员需在</w:t>
      </w:r>
      <w:r>
        <w:rPr>
          <w:rFonts w:ascii="仿宋_GB2312" w:eastAsia="仿宋_GB2312" w:hAnsi="仿宋_GB2312" w:cs="仿宋_GB2312" w:hint="eastAsia"/>
          <w:bCs/>
          <w:sz w:val="32"/>
          <w:szCs w:val="32"/>
        </w:rPr>
        <w:t>服务平台的“职称申报评审系统”</w:t>
      </w:r>
      <w:r>
        <w:rPr>
          <w:rFonts w:ascii="仿宋_GB2312" w:eastAsia="仿宋_GB2312" w:hAnsi="仿宋_GB2312" w:cs="仿宋_GB2312" w:hint="eastAsia"/>
          <w:sz w:val="32"/>
          <w:szCs w:val="32"/>
        </w:rPr>
        <w:t>填写相关信息，按照要求上传附件。</w:t>
      </w:r>
      <w:r>
        <w:rPr>
          <w:rFonts w:ascii="仿宋_GB2312" w:eastAsia="仿宋_GB2312" w:hAnsi="仿宋_GB2312" w:cs="仿宋_GB2312" w:hint="eastAsia"/>
          <w:sz w:val="32"/>
          <w:szCs w:val="32"/>
          <w:lang w:val="zh-CN"/>
        </w:rPr>
        <w:t>网上填报信息必须真实、准确、合法、有效，并且需完整</w:t>
      </w:r>
      <w:proofErr w:type="gramStart"/>
      <w:r>
        <w:rPr>
          <w:rFonts w:ascii="仿宋_GB2312" w:eastAsia="仿宋_GB2312" w:hAnsi="仿宋_GB2312" w:cs="仿宋_GB2312" w:hint="eastAsia"/>
          <w:sz w:val="32"/>
          <w:szCs w:val="32"/>
          <w:lang w:val="zh-CN"/>
        </w:rPr>
        <w:t>清晰上传所有</w:t>
      </w:r>
      <w:proofErr w:type="gramEnd"/>
      <w:r>
        <w:rPr>
          <w:rFonts w:ascii="仿宋_GB2312" w:eastAsia="仿宋_GB2312" w:hAnsi="仿宋_GB2312" w:cs="仿宋_GB2312" w:hint="eastAsia"/>
          <w:sz w:val="32"/>
          <w:szCs w:val="32"/>
          <w:lang w:val="zh-CN"/>
        </w:rPr>
        <w:t>原件材料的扫描件。凡未按要求清晰、完整、规范填报材料、上传附件导致影响评审的，责任自负。</w:t>
      </w:r>
    </w:p>
    <w:p w:rsidR="00C71719" w:rsidRDefault="00C71719" w:rsidP="00C71719">
      <w:pPr>
        <w:pStyle w:val="a5"/>
        <w:widowControl w:val="0"/>
        <w:snapToGrid w:val="0"/>
        <w:spacing w:before="0" w:beforeAutospacing="0" w:after="0" w:afterAutospacing="0" w:line="560" w:lineRule="exact"/>
        <w:ind w:firstLine="641"/>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（一）“申报信息”栏：“申报系列”选择“卫生技术”或“基层卫生技术”，</w:t>
      </w:r>
      <w:r>
        <w:rPr>
          <w:rFonts w:ascii="仿宋_GB2312" w:eastAsia="仿宋_GB2312" w:hAnsi="仿宋_GB2312" w:cs="仿宋_GB2312" w:hint="eastAsia"/>
          <w:sz w:val="32"/>
          <w:szCs w:val="32"/>
          <w:lang w:val="zh-CN"/>
        </w:rPr>
        <w:t>“现从事专业”</w:t>
      </w:r>
      <w:r>
        <w:rPr>
          <w:rFonts w:ascii="仿宋_GB2312" w:eastAsia="仿宋_GB2312" w:hAnsi="仿宋_GB2312" w:cs="仿宋_GB2312" w:hint="eastAsia"/>
          <w:sz w:val="32"/>
          <w:szCs w:val="32"/>
        </w:rPr>
        <w:t>须根据本人所从事的专业技术工作选择申报，对未列入的专业，选择相近或上一级专业申报。“单位推荐排序”为必填项。</w:t>
      </w:r>
    </w:p>
    <w:p w:rsidR="00C71719" w:rsidRDefault="00C71719" w:rsidP="00C71719">
      <w:pPr>
        <w:pStyle w:val="a5"/>
        <w:widowControl w:val="0"/>
        <w:snapToGrid w:val="0"/>
        <w:spacing w:before="0" w:beforeAutospacing="0" w:after="0" w:afterAutospacing="0" w:line="560" w:lineRule="exact"/>
        <w:ind w:firstLine="641"/>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今年我市卫生系列继续分为卫生正高级、基层卫生正高级、卫生副高级、基层卫生</w:t>
      </w:r>
      <w:r>
        <w:rPr>
          <w:rFonts w:ascii="仿宋_GB2312" w:eastAsia="仿宋_GB2312" w:hAnsi="仿宋_GB2312" w:cs="仿宋_GB2312" w:hint="eastAsia"/>
          <w:bCs/>
          <w:sz w:val="32"/>
          <w:szCs w:val="20"/>
        </w:rPr>
        <w:t>副高级四个高级职称评委会，请根据申报需求分别选择。</w:t>
      </w:r>
    </w:p>
    <w:p w:rsidR="00C71719" w:rsidRDefault="00C71719" w:rsidP="00C71719">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（二）“现专业技术职称”栏：上</w:t>
      </w:r>
      <w:proofErr w:type="gramStart"/>
      <w:r>
        <w:rPr>
          <w:rFonts w:ascii="仿宋_GB2312" w:eastAsia="仿宋_GB2312" w:hAnsi="仿宋_GB2312" w:cs="仿宋_GB2312" w:hint="eastAsia"/>
          <w:kern w:val="0"/>
          <w:sz w:val="32"/>
          <w:szCs w:val="32"/>
        </w:rPr>
        <w:t>传现专业</w:t>
      </w:r>
      <w:proofErr w:type="gramEnd"/>
      <w:r>
        <w:rPr>
          <w:rFonts w:ascii="仿宋_GB2312" w:eastAsia="仿宋_GB2312" w:hAnsi="仿宋_GB2312" w:cs="仿宋_GB2312" w:hint="eastAsia"/>
          <w:kern w:val="0"/>
          <w:sz w:val="32"/>
          <w:szCs w:val="32"/>
        </w:rPr>
        <w:t>技术职务资</w:t>
      </w:r>
      <w:r>
        <w:rPr>
          <w:rFonts w:ascii="仿宋_GB2312" w:eastAsia="仿宋_GB2312" w:hAnsi="仿宋_GB2312" w:cs="仿宋_GB2312" w:hint="eastAsia"/>
          <w:kern w:val="0"/>
          <w:sz w:val="32"/>
          <w:szCs w:val="32"/>
        </w:rPr>
        <w:lastRenderedPageBreak/>
        <w:t>格证书、有效的聘书、执业资格证书等原件。根据“坚持依法管理,与医师、护士执业注册管理相结合的原则”，申报类别为临床、中医（中西医结合）、口腔、公共卫生和护理专业的申报人员应具有相应的执业资格，执业地点应与申报单位一致，且执业范围应与申报评审的专业相一致。</w:t>
      </w:r>
      <w:r>
        <w:rPr>
          <w:rFonts w:ascii="仿宋_GB2312" w:eastAsia="仿宋_GB2312" w:hAnsi="仿宋_GB2312" w:cs="仿宋_GB2312" w:hint="eastAsia"/>
          <w:sz w:val="32"/>
          <w:szCs w:val="32"/>
        </w:rPr>
        <w:t>申报临床、中医（中西医结合）、口腔、公共卫生专业技术资格的须上传《医师资格证书》和《医师执业证书》，申报护理专业的须上传《护士执业证书》。</w:t>
      </w:r>
    </w:p>
    <w:p w:rsidR="00C71719" w:rsidRDefault="00C71719" w:rsidP="00C71719">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已经取得</w:t>
      </w:r>
      <w:r>
        <w:rPr>
          <w:rFonts w:ascii="仿宋_GB2312" w:eastAsia="仿宋_GB2312" w:hAnsi="仿宋_GB2312" w:cs="仿宋_GB2312" w:hint="eastAsia"/>
          <w:bCs/>
          <w:sz w:val="32"/>
          <w:szCs w:val="32"/>
        </w:rPr>
        <w:t>有效的青岛市卫生、基层卫生高级职称“人机对话”实践能力考试合格证的，</w:t>
      </w:r>
      <w:proofErr w:type="gramStart"/>
      <w:r>
        <w:rPr>
          <w:rFonts w:ascii="仿宋_GB2312" w:eastAsia="仿宋_GB2312" w:hAnsi="仿宋_GB2312" w:cs="仿宋_GB2312" w:hint="eastAsia"/>
          <w:bCs/>
          <w:sz w:val="32"/>
          <w:szCs w:val="32"/>
        </w:rPr>
        <w:t>一并上</w:t>
      </w:r>
      <w:proofErr w:type="gramEnd"/>
      <w:r>
        <w:rPr>
          <w:rFonts w:ascii="仿宋_GB2312" w:eastAsia="仿宋_GB2312" w:hAnsi="仿宋_GB2312" w:cs="仿宋_GB2312" w:hint="eastAsia"/>
          <w:bCs/>
          <w:sz w:val="32"/>
          <w:szCs w:val="32"/>
        </w:rPr>
        <w:t>传至</w:t>
      </w:r>
      <w:r>
        <w:rPr>
          <w:rFonts w:ascii="仿宋_GB2312" w:eastAsia="仿宋_GB2312" w:hAnsi="仿宋_GB2312" w:cs="仿宋_GB2312" w:hint="eastAsia"/>
          <w:sz w:val="32"/>
          <w:szCs w:val="32"/>
        </w:rPr>
        <w:t>此栏目。</w:t>
      </w:r>
    </w:p>
    <w:p w:rsidR="00C71719" w:rsidRDefault="00C71719" w:rsidP="00C71719">
      <w:pPr>
        <w:adjustRightInd w:val="0"/>
        <w:snapToGrid w:val="0"/>
        <w:spacing w:line="560" w:lineRule="exact"/>
        <w:ind w:firstLineChars="200" w:firstLine="640"/>
        <w:rPr>
          <w:rFonts w:ascii="仿宋_GB2312" w:eastAsia="仿宋_GB2312" w:hAnsi="仿宋_GB2312" w:cs="仿宋_GB2312" w:hint="eastAsia"/>
          <w:kern w:val="0"/>
          <w:sz w:val="32"/>
          <w:szCs w:val="32"/>
        </w:rPr>
      </w:pPr>
      <w:proofErr w:type="gramStart"/>
      <w:r>
        <w:rPr>
          <w:rFonts w:ascii="仿宋_GB2312" w:eastAsia="仿宋_GB2312" w:hAnsi="仿宋_GB2312" w:cs="仿宋_GB2312" w:hint="eastAsia"/>
          <w:kern w:val="0"/>
          <w:sz w:val="32"/>
          <w:szCs w:val="32"/>
        </w:rPr>
        <w:t>改系列</w:t>
      </w:r>
      <w:proofErr w:type="gramEnd"/>
      <w:r>
        <w:rPr>
          <w:rFonts w:ascii="仿宋_GB2312" w:eastAsia="仿宋_GB2312" w:hAnsi="仿宋_GB2312" w:cs="仿宋_GB2312" w:hint="eastAsia"/>
          <w:kern w:val="0"/>
          <w:sz w:val="32"/>
          <w:szCs w:val="32"/>
        </w:rPr>
        <w:t>申报同级别的卫生、基层卫生高级职称的，</w:t>
      </w:r>
      <w:proofErr w:type="gramStart"/>
      <w:r>
        <w:rPr>
          <w:rFonts w:ascii="仿宋_GB2312" w:eastAsia="仿宋_GB2312" w:hAnsi="仿宋_GB2312" w:cs="仿宋_GB2312" w:hint="eastAsia"/>
          <w:kern w:val="0"/>
          <w:sz w:val="32"/>
          <w:szCs w:val="32"/>
        </w:rPr>
        <w:t>须上传原《专业技术职称评审表》</w:t>
      </w:r>
      <w:proofErr w:type="gramEnd"/>
      <w:r>
        <w:rPr>
          <w:rFonts w:ascii="仿宋_GB2312" w:eastAsia="仿宋_GB2312" w:hAnsi="仿宋_GB2312" w:cs="仿宋_GB2312" w:hint="eastAsia"/>
          <w:kern w:val="0"/>
          <w:sz w:val="32"/>
          <w:szCs w:val="32"/>
        </w:rPr>
        <w:t>或《专业技术职务呈报表》原件。</w:t>
      </w:r>
    </w:p>
    <w:p w:rsidR="00C71719" w:rsidRDefault="00C71719" w:rsidP="00C71719">
      <w:pPr>
        <w:pStyle w:val="a5"/>
        <w:spacing w:before="0" w:beforeAutospacing="0" w:after="0" w:afterAutospacing="0"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kern w:val="2"/>
          <w:sz w:val="32"/>
          <w:szCs w:val="32"/>
        </w:rPr>
        <w:t>按照《山东省人力资源和社会保障厅关于下放职称服务管理权限和建立高层次人才高级职称评审“直通车”制度的通知》（鲁人社字〔2019〕128号）等特殊政策申报的，需在此栏目上传“山东惠才卡”、青岛市高层次人才服务绿卡、博士后证书等相关材料。</w:t>
      </w:r>
    </w:p>
    <w:p w:rsidR="00C71719" w:rsidRDefault="00C71719" w:rsidP="00C71719">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（三）“现任（含兼任）行政职务”栏：</w:t>
      </w:r>
      <w:r>
        <w:rPr>
          <w:rFonts w:ascii="仿宋_GB2312" w:eastAsia="仿宋_GB2312" w:hAnsi="仿宋_GB2312" w:cs="仿宋_GB2312" w:hint="eastAsia"/>
          <w:bCs/>
          <w:sz w:val="32"/>
          <w:szCs w:val="20"/>
        </w:rPr>
        <w:t>事业单位“双肩挑”人员申报职称，应根据《关于规范事业单位工作人员同时在两类岗位任职的意见》（</w:t>
      </w:r>
      <w:proofErr w:type="gramStart"/>
      <w:r>
        <w:rPr>
          <w:rFonts w:ascii="仿宋_GB2312" w:eastAsia="仿宋_GB2312" w:hAnsi="仿宋_GB2312" w:cs="仿宋_GB2312" w:hint="eastAsia"/>
          <w:bCs/>
          <w:sz w:val="32"/>
          <w:szCs w:val="20"/>
        </w:rPr>
        <w:t>青人社发</w:t>
      </w:r>
      <w:proofErr w:type="gramEnd"/>
      <w:r>
        <w:rPr>
          <w:rFonts w:ascii="仿宋_GB2312" w:eastAsia="仿宋_GB2312" w:hAnsi="仿宋_GB2312" w:cs="仿宋_GB2312" w:hint="eastAsia"/>
          <w:bCs/>
          <w:sz w:val="32"/>
          <w:szCs w:val="20"/>
        </w:rPr>
        <w:t>〔2011〕20号）按干部管理权限等规定办理的审批手续。</w:t>
      </w:r>
      <w:r>
        <w:rPr>
          <w:rFonts w:ascii="仿宋_GB2312" w:eastAsia="仿宋_GB2312" w:hAnsi="仿宋_GB2312" w:cs="仿宋_GB2312" w:hint="eastAsia"/>
          <w:sz w:val="32"/>
          <w:szCs w:val="32"/>
        </w:rPr>
        <w:t>根据《中央组织部关于规范现职党政领导干部在社会团体兼职等有关问题的问答》等规定要求，事业单位领导班子成员和内设科室领导人</w:t>
      </w:r>
      <w:r>
        <w:rPr>
          <w:rFonts w:ascii="仿宋_GB2312" w:eastAsia="仿宋_GB2312" w:hAnsi="仿宋_GB2312" w:cs="仿宋_GB2312" w:hint="eastAsia"/>
          <w:sz w:val="32"/>
          <w:szCs w:val="32"/>
        </w:rPr>
        <w:lastRenderedPageBreak/>
        <w:t>员提报的社会团体兼职，应为按干部管理权限审批同意的兼职。相应的审批手续上传至此栏目。</w:t>
      </w:r>
    </w:p>
    <w:p w:rsidR="00C71719" w:rsidRDefault="00C71719" w:rsidP="00C71719">
      <w:pPr>
        <w:snapToGrid w:val="0"/>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（四）“工作经历”栏：有关援外、援藏、援疆</w:t>
      </w:r>
      <w:r>
        <w:rPr>
          <w:rFonts w:ascii="仿宋_GB2312" w:eastAsia="仿宋_GB2312" w:hAnsi="仿宋_GB2312" w:cs="仿宋_GB2312" w:hint="eastAsia"/>
          <w:kern w:val="0"/>
          <w:sz w:val="32"/>
          <w:szCs w:val="32"/>
          <w:shd w:val="clear" w:color="auto" w:fill="FFFFFF"/>
          <w:lang w:bidi="ar"/>
        </w:rPr>
        <w:t>、援青、援鄂</w:t>
      </w:r>
      <w:r>
        <w:rPr>
          <w:rFonts w:ascii="仿宋_GB2312" w:eastAsia="仿宋_GB2312" w:hAnsi="仿宋_GB2312" w:cs="仿宋_GB2312" w:hint="eastAsia"/>
          <w:kern w:val="0"/>
          <w:sz w:val="32"/>
          <w:szCs w:val="32"/>
        </w:rPr>
        <w:t>等经历应在“工作经历”栏目写明，并上传佐证材料。</w:t>
      </w:r>
    </w:p>
    <w:p w:rsidR="00C71719" w:rsidRDefault="00C71719" w:rsidP="00C71719">
      <w:pPr>
        <w:spacing w:line="560" w:lineRule="exact"/>
        <w:ind w:firstLineChars="200" w:firstLine="640"/>
        <w:rPr>
          <w:rFonts w:ascii="仿宋_GB2312" w:eastAsia="仿宋_GB2312" w:hint="eastAsia"/>
          <w:bCs/>
          <w:sz w:val="32"/>
          <w:szCs w:val="20"/>
        </w:rPr>
      </w:pPr>
      <w:r>
        <w:rPr>
          <w:rFonts w:ascii="仿宋_GB2312" w:eastAsia="仿宋_GB2312" w:hAnsi="仿宋_GB2312" w:cs="仿宋_GB2312" w:hint="eastAsia"/>
          <w:kern w:val="0"/>
          <w:sz w:val="32"/>
          <w:szCs w:val="32"/>
        </w:rPr>
        <w:t>（五）</w:t>
      </w:r>
      <w:r>
        <w:rPr>
          <w:rFonts w:ascii="仿宋_GB2312" w:eastAsia="仿宋_GB2312" w:hint="eastAsia"/>
          <w:bCs/>
          <w:sz w:val="32"/>
          <w:szCs w:val="20"/>
        </w:rPr>
        <w:t>“任现职以来取得的代表性成果”：获得时间截止</w:t>
      </w:r>
      <w:proofErr w:type="gramStart"/>
      <w:r>
        <w:rPr>
          <w:rFonts w:ascii="仿宋_GB2312" w:eastAsia="仿宋_GB2312" w:hint="eastAsia"/>
          <w:bCs/>
          <w:sz w:val="32"/>
          <w:szCs w:val="20"/>
        </w:rPr>
        <w:t>至专业</w:t>
      </w:r>
      <w:proofErr w:type="gramEnd"/>
      <w:r>
        <w:rPr>
          <w:rFonts w:ascii="仿宋_GB2312" w:eastAsia="仿宋_GB2312" w:hint="eastAsia"/>
          <w:bCs/>
          <w:sz w:val="32"/>
          <w:szCs w:val="20"/>
        </w:rPr>
        <w:t>技术人员向所在单位提出申请参加卫生、基层卫生高级专业技术职务任职资格推荐之日。与此同时，为了避免重复填报，后面的“科研和专利”栏目不再要求填写。</w:t>
      </w:r>
    </w:p>
    <w:p w:rsidR="00C71719" w:rsidRDefault="00C71719" w:rsidP="00C71719">
      <w:pPr>
        <w:widowControl/>
        <w:autoSpaceDE w:val="0"/>
        <w:autoSpaceDN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w:t>
      </w:r>
      <w:r>
        <w:rPr>
          <w:rFonts w:ascii="仿宋_GB2312" w:eastAsia="仿宋_GB2312" w:hAnsi="仿宋_GB2312" w:cs="仿宋_GB2312" w:hint="eastAsia"/>
          <w:bCs/>
          <w:sz w:val="32"/>
          <w:szCs w:val="20"/>
        </w:rPr>
        <w:t>上传其他附件</w:t>
      </w:r>
      <w:r>
        <w:rPr>
          <w:rFonts w:ascii="仿宋_GB2312" w:eastAsia="仿宋_GB2312" w:hAnsi="仿宋_GB2312" w:cs="仿宋_GB2312" w:hint="eastAsia"/>
          <w:sz w:val="32"/>
          <w:szCs w:val="32"/>
        </w:rPr>
        <w:t>”栏</w:t>
      </w:r>
      <w:r>
        <w:rPr>
          <w:rFonts w:ascii="仿宋_GB2312" w:eastAsia="仿宋_GB2312" w:hAnsi="仿宋_GB2312" w:cs="仿宋_GB2312" w:hint="eastAsia"/>
          <w:bCs/>
          <w:sz w:val="32"/>
          <w:szCs w:val="20"/>
        </w:rPr>
        <w:t>：①</w:t>
      </w:r>
      <w:r>
        <w:rPr>
          <w:rFonts w:ascii="仿宋_GB2312" w:eastAsia="仿宋_GB2312" w:hAnsi="仿宋_GB2312" w:cs="仿宋_GB2312" w:hint="eastAsia"/>
          <w:kern w:val="0"/>
          <w:sz w:val="32"/>
          <w:szCs w:val="32"/>
        </w:rPr>
        <w:t>《</w:t>
      </w:r>
      <w:r>
        <w:rPr>
          <w:rFonts w:ascii="仿宋_GB2312" w:eastAsia="仿宋_GB2312" w:hAnsi="仿宋_GB2312" w:cs="仿宋_GB2312" w:hint="eastAsia"/>
          <w:bCs/>
          <w:sz w:val="32"/>
        </w:rPr>
        <w:t>推荐申报专业技术职称“六公开”监督卡</w:t>
      </w:r>
      <w:r>
        <w:rPr>
          <w:rFonts w:ascii="仿宋_GB2312" w:eastAsia="仿宋_GB2312" w:hAnsi="仿宋_GB2312" w:cs="仿宋_GB2312" w:hint="eastAsia"/>
          <w:kern w:val="0"/>
          <w:sz w:val="32"/>
          <w:szCs w:val="32"/>
        </w:rPr>
        <w:t>》（附件3）；②</w:t>
      </w:r>
      <w:r>
        <w:rPr>
          <w:rFonts w:ascii="仿宋_GB2312" w:eastAsia="仿宋_GB2312" w:hAnsi="仿宋_GB2312" w:cs="仿宋_GB2312" w:hint="eastAsia"/>
          <w:bCs/>
          <w:sz w:val="32"/>
          <w:szCs w:val="20"/>
        </w:rPr>
        <w:t>《</w:t>
      </w:r>
      <w:r>
        <w:rPr>
          <w:rFonts w:ascii="仿宋_GB2312" w:eastAsia="仿宋_GB2312" w:hAnsi="仿宋_GB2312" w:cs="仿宋_GB2312" w:hint="eastAsia"/>
          <w:sz w:val="32"/>
          <w:szCs w:val="32"/>
        </w:rPr>
        <w:t>申报卫生、</w:t>
      </w:r>
      <w:r>
        <w:rPr>
          <w:rFonts w:ascii="仿宋_GB2312" w:eastAsia="仿宋_GB2312" w:hAnsi="仿宋_GB2312" w:cs="仿宋_GB2312" w:hint="eastAsia"/>
          <w:kern w:val="0"/>
          <w:sz w:val="32"/>
          <w:szCs w:val="32"/>
        </w:rPr>
        <w:t>基层卫生</w:t>
      </w:r>
      <w:r>
        <w:rPr>
          <w:rFonts w:ascii="仿宋_GB2312" w:eastAsia="仿宋_GB2312" w:hAnsi="仿宋_GB2312" w:cs="仿宋_GB2312" w:hint="eastAsia"/>
          <w:sz w:val="32"/>
          <w:szCs w:val="32"/>
        </w:rPr>
        <w:t>高级专业技术职务任职资格单位专家委员会推荐表</w:t>
      </w:r>
      <w:r>
        <w:rPr>
          <w:rFonts w:ascii="仿宋_GB2312" w:eastAsia="仿宋_GB2312" w:hAnsi="仿宋_GB2312" w:cs="仿宋_GB2312" w:hint="eastAsia"/>
          <w:bCs/>
          <w:sz w:val="32"/>
          <w:szCs w:val="20"/>
        </w:rPr>
        <w:t>》</w:t>
      </w:r>
      <w:r>
        <w:rPr>
          <w:rFonts w:ascii="仿宋_GB2312" w:eastAsia="仿宋_GB2312" w:hAnsi="仿宋_GB2312" w:cs="仿宋_GB2312" w:hint="eastAsia"/>
          <w:kern w:val="0"/>
          <w:sz w:val="32"/>
          <w:szCs w:val="32"/>
        </w:rPr>
        <w:t>（附件4）；</w:t>
      </w:r>
      <w:r>
        <w:rPr>
          <w:rFonts w:ascii="仿宋_GB2312" w:eastAsia="仿宋_GB2312" w:hAnsi="仿宋_GB2312" w:cs="仿宋_GB2312" w:hint="eastAsia"/>
          <w:bCs/>
          <w:sz w:val="32"/>
          <w:szCs w:val="20"/>
        </w:rPr>
        <w:t>③</w:t>
      </w:r>
      <w:r>
        <w:rPr>
          <w:rFonts w:ascii="仿宋_GB2312" w:eastAsia="仿宋_GB2312" w:hAnsi="仿宋_GB2312" w:cs="仿宋_GB2312" w:hint="eastAsia"/>
          <w:sz w:val="32"/>
          <w:szCs w:val="32"/>
        </w:rPr>
        <w:t>《申报专业技术职务送审论文、著作、科研民主测评表》（附件5）；④</w:t>
      </w:r>
      <w:r>
        <w:rPr>
          <w:rFonts w:ascii="仿宋_GB2312" w:eastAsia="仿宋_GB2312" w:hAnsi="仿宋_GB2312" w:cs="仿宋_GB2312" w:hint="eastAsia"/>
          <w:kern w:val="0"/>
          <w:sz w:val="32"/>
          <w:szCs w:val="32"/>
        </w:rPr>
        <w:t>城市医生晋升副主任医师需要到农村服务累计达1年以上的，在此栏目上</w:t>
      </w:r>
      <w:proofErr w:type="gramStart"/>
      <w:r>
        <w:rPr>
          <w:rFonts w:ascii="仿宋_GB2312" w:eastAsia="仿宋_GB2312" w:hAnsi="仿宋_GB2312" w:cs="仿宋_GB2312" w:hint="eastAsia"/>
          <w:kern w:val="0"/>
          <w:sz w:val="32"/>
          <w:szCs w:val="32"/>
        </w:rPr>
        <w:t>传单位</w:t>
      </w:r>
      <w:proofErr w:type="gramEnd"/>
      <w:r>
        <w:rPr>
          <w:rFonts w:ascii="仿宋_GB2312" w:eastAsia="仿宋_GB2312" w:hAnsi="仿宋_GB2312" w:cs="仿宋_GB2312" w:hint="eastAsia"/>
          <w:kern w:val="0"/>
          <w:sz w:val="32"/>
          <w:szCs w:val="32"/>
        </w:rPr>
        <w:t>及主管部门出具的佐证材料原件。</w:t>
      </w:r>
    </w:p>
    <w:p w:rsidR="00C71719" w:rsidRDefault="00C71719" w:rsidP="00C71719">
      <w:pPr>
        <w:widowControl/>
        <w:autoSpaceDE w:val="0"/>
        <w:autoSpaceDN w:val="0"/>
        <w:snapToGrid w:val="0"/>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bCs/>
          <w:sz w:val="32"/>
          <w:szCs w:val="20"/>
        </w:rPr>
        <w:t>（七）</w:t>
      </w:r>
      <w:r>
        <w:rPr>
          <w:rFonts w:ascii="仿宋_GB2312" w:eastAsia="仿宋_GB2312" w:hAnsi="仿宋_GB2312" w:cs="仿宋_GB2312" w:hint="eastAsia"/>
          <w:sz w:val="32"/>
          <w:szCs w:val="32"/>
        </w:rPr>
        <w:t>上传的</w:t>
      </w:r>
      <w:r>
        <w:rPr>
          <w:rFonts w:ascii="仿宋_GB2312" w:eastAsia="仿宋_GB2312" w:hAnsi="仿宋_GB2312" w:cs="仿宋_GB2312" w:hint="eastAsia"/>
          <w:kern w:val="0"/>
          <w:sz w:val="32"/>
          <w:szCs w:val="32"/>
        </w:rPr>
        <w:t>每项附件应按照时间-内容的格式单独命名，如“2010年中级资格证书”“2002年本科学历证书”。同一内容的证书和材料有多页的，需合并扫描为一页，并上传至相应位置，方便评审专家查阅。</w:t>
      </w:r>
    </w:p>
    <w:p w:rsidR="00C71719" w:rsidRDefault="00C71719" w:rsidP="00C71719">
      <w:pPr>
        <w:widowControl/>
        <w:autoSpaceDE w:val="0"/>
        <w:autoSpaceDN w:val="0"/>
        <w:spacing w:line="560" w:lineRule="exact"/>
        <w:ind w:firstLineChars="200" w:firstLine="640"/>
        <w:rPr>
          <w:rFonts w:ascii="黑体" w:eastAsia="黑体" w:hAnsi="黑体" w:cs="黑体" w:hint="eastAsia"/>
          <w:bCs/>
          <w:sz w:val="32"/>
          <w:szCs w:val="32"/>
        </w:rPr>
      </w:pPr>
      <w:r>
        <w:rPr>
          <w:rFonts w:ascii="黑体" w:eastAsia="黑体" w:hAnsi="黑体" w:cs="黑体" w:hint="eastAsia"/>
          <w:bCs/>
          <w:sz w:val="32"/>
          <w:szCs w:val="32"/>
        </w:rPr>
        <w:t>二、其他材料</w:t>
      </w:r>
    </w:p>
    <w:p w:rsidR="00C71719" w:rsidRDefault="00C71719" w:rsidP="00C71719">
      <w:pPr>
        <w:autoSpaceDE w:val="0"/>
        <w:autoSpaceDN w:val="0"/>
        <w:spacing w:line="560" w:lineRule="exact"/>
        <w:ind w:firstLineChars="196" w:firstLine="627"/>
        <w:rPr>
          <w:rFonts w:ascii="楷体_GB2312" w:eastAsia="楷体_GB2312" w:hAnsi="楷体_GB2312" w:cs="楷体_GB2312" w:hint="eastAsia"/>
          <w:sz w:val="32"/>
          <w:szCs w:val="32"/>
          <w:lang w:val="zh-CN"/>
        </w:rPr>
      </w:pP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lang w:val="zh-CN"/>
        </w:rPr>
        <w:t>《评审表》原件</w:t>
      </w:r>
      <w:r>
        <w:rPr>
          <w:rFonts w:ascii="楷体_GB2312" w:eastAsia="楷体_GB2312" w:hAnsi="楷体_GB2312" w:cs="楷体_GB2312" w:hint="eastAsia"/>
          <w:sz w:val="32"/>
          <w:szCs w:val="32"/>
        </w:rPr>
        <w:t>3</w:t>
      </w:r>
      <w:r>
        <w:rPr>
          <w:rFonts w:ascii="楷体_GB2312" w:eastAsia="楷体_GB2312" w:hAnsi="楷体_GB2312" w:cs="楷体_GB2312" w:hint="eastAsia"/>
          <w:sz w:val="32"/>
          <w:szCs w:val="32"/>
          <w:lang w:val="zh-CN"/>
        </w:rPr>
        <w:t>份（</w:t>
      </w:r>
      <w:r>
        <w:rPr>
          <w:rFonts w:ascii="楷体_GB2312" w:eastAsia="楷体_GB2312" w:hAnsi="楷体_GB2312" w:cs="楷体_GB2312" w:hint="eastAsia"/>
          <w:sz w:val="32"/>
          <w:szCs w:val="32"/>
        </w:rPr>
        <w:t>A3纸型，从系统中导出并双面打印，方向统一</w:t>
      </w:r>
      <w:r>
        <w:rPr>
          <w:rFonts w:ascii="楷体_GB2312" w:eastAsia="楷体_GB2312" w:hAnsi="楷体_GB2312" w:cs="楷体_GB2312" w:hint="eastAsia"/>
          <w:sz w:val="32"/>
          <w:szCs w:val="32"/>
          <w:lang w:val="zh-CN"/>
        </w:rPr>
        <w:t>）。</w:t>
      </w:r>
    </w:p>
    <w:p w:rsidR="00C71719" w:rsidRDefault="00C71719" w:rsidP="00C71719">
      <w:pPr>
        <w:autoSpaceDE w:val="0"/>
        <w:autoSpaceDN w:val="0"/>
        <w:spacing w:line="560" w:lineRule="exact"/>
        <w:ind w:firstLineChars="196" w:firstLine="627"/>
        <w:rPr>
          <w:rFonts w:ascii="仿宋_GB2312" w:eastAsia="仿宋_GB2312" w:hint="eastAsia"/>
          <w:sz w:val="32"/>
          <w:szCs w:val="32"/>
        </w:rPr>
      </w:pPr>
      <w:r>
        <w:rPr>
          <w:rFonts w:ascii="仿宋_GB2312" w:eastAsia="仿宋_GB2312" w:hint="eastAsia"/>
          <w:sz w:val="32"/>
          <w:szCs w:val="32"/>
        </w:rPr>
        <w:t>专业技术人员本人应在“诚信承诺书”栏签字。“单位意见”“上级主管部门审查意见”“呈报部门意见”要填写完</w:t>
      </w:r>
      <w:r>
        <w:rPr>
          <w:rFonts w:ascii="仿宋_GB2312" w:eastAsia="仿宋_GB2312" w:hint="eastAsia"/>
          <w:sz w:val="32"/>
          <w:szCs w:val="32"/>
        </w:rPr>
        <w:lastRenderedPageBreak/>
        <w:t>整，明确意见，未按要求填写意见、签字、盖章的，不予受理。</w:t>
      </w:r>
    </w:p>
    <w:p w:rsidR="00C71719" w:rsidRDefault="00C71719" w:rsidP="00C71719">
      <w:pPr>
        <w:autoSpaceDE w:val="0"/>
        <w:autoSpaceDN w:val="0"/>
        <w:spacing w:line="560" w:lineRule="exact"/>
        <w:ind w:firstLineChars="196" w:firstLine="627"/>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（二）病历扫描件2份。</w:t>
      </w:r>
    </w:p>
    <w:p w:rsidR="00C71719" w:rsidRDefault="00C71719" w:rsidP="00C71719">
      <w:pPr>
        <w:autoSpaceDE w:val="0"/>
        <w:autoSpaceDN w:val="0"/>
        <w:spacing w:line="560" w:lineRule="exact"/>
        <w:ind w:firstLineChars="196" w:firstLine="627"/>
        <w:rPr>
          <w:rFonts w:ascii="仿宋_GB2312" w:eastAsia="仿宋_GB2312" w:hint="eastAsia"/>
          <w:sz w:val="32"/>
          <w:szCs w:val="32"/>
        </w:rPr>
      </w:pPr>
      <w:r>
        <w:rPr>
          <w:rFonts w:ascii="仿宋_GB2312" w:eastAsia="仿宋_GB2312" w:hAnsi="仿宋_GB2312" w:cs="仿宋_GB2312" w:hint="eastAsia"/>
          <w:sz w:val="32"/>
          <w:szCs w:val="32"/>
        </w:rPr>
        <w:t>申报卫生、基层卫生高级职称临床学科的参评人员，需提交</w:t>
      </w:r>
      <w:r>
        <w:rPr>
          <w:rFonts w:ascii="仿宋_GB2312" w:eastAsia="仿宋_GB2312" w:hAnsi="仿宋_GB2312" w:cs="仿宋_GB2312" w:hint="eastAsia"/>
          <w:kern w:val="0"/>
          <w:sz w:val="32"/>
          <w:szCs w:val="32"/>
        </w:rPr>
        <w:t>反映个人最高学识水平的原始病历扫描件2份，由呈报部门或单位统一汇总，每个参评人的2份病历扫描件放在一个</w:t>
      </w:r>
      <w:r>
        <w:rPr>
          <w:rFonts w:ascii="仿宋_GB2312" w:eastAsia="仿宋_GB2312" w:hint="eastAsia"/>
          <w:sz w:val="32"/>
          <w:szCs w:val="32"/>
        </w:rPr>
        <w:t>文件夹内，文件夹以“所在单位-姓名”命名，在提交《评审表》时一并上报。</w:t>
      </w:r>
    </w:p>
    <w:p w:rsidR="00C71719" w:rsidRDefault="00C71719" w:rsidP="00C71719">
      <w:pPr>
        <w:autoSpaceDE w:val="0"/>
        <w:autoSpaceDN w:val="0"/>
        <w:spacing w:line="560" w:lineRule="exact"/>
        <w:ind w:firstLineChars="196" w:firstLine="627"/>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（三）《2020年度青岛市卫生、基层卫生副高级职称“人机对话”实践能力考试报名登记表》纸质和电子版各1份。</w:t>
      </w:r>
    </w:p>
    <w:p w:rsidR="00C71719" w:rsidRDefault="00C71719" w:rsidP="00C71719">
      <w:pPr>
        <w:snapToGrid w:val="0"/>
        <w:spacing w:line="560" w:lineRule="exact"/>
        <w:ind w:firstLineChars="200" w:firstLine="640"/>
        <w:rPr>
          <w:rFonts w:ascii="仿宋_GB2312" w:eastAsia="仿宋_GB2312" w:hAnsi="Arial Narrow" w:cs="宋体" w:hint="eastAsia"/>
          <w:kern w:val="0"/>
          <w:sz w:val="32"/>
          <w:szCs w:val="32"/>
        </w:rPr>
      </w:pPr>
      <w:r>
        <w:rPr>
          <w:rFonts w:ascii="仿宋_GB2312" w:eastAsia="仿宋_GB2312" w:hAnsi="Arial Narrow" w:cs="宋体" w:hint="eastAsia"/>
          <w:kern w:val="0"/>
          <w:sz w:val="32"/>
          <w:szCs w:val="32"/>
        </w:rPr>
        <w:t>未取得有效的卫生、基层卫生副高级职称“人机对话”实践能力考试合格证书的，由单位、主管部门汇总填写《</w:t>
      </w:r>
      <w:r>
        <w:rPr>
          <w:rFonts w:ascii="仿宋_GB2312" w:eastAsia="仿宋_GB2312" w:hint="eastAsia"/>
          <w:sz w:val="32"/>
          <w:szCs w:val="32"/>
        </w:rPr>
        <w:t>2020年度青岛市卫生、基层卫生副高级职称“人机对话”实践能力考试报名登记表</w:t>
      </w:r>
      <w:r>
        <w:rPr>
          <w:rFonts w:ascii="仿宋_GB2312" w:eastAsia="仿宋_GB2312" w:hAnsi="Arial Narrow" w:cs="宋体" w:hint="eastAsia"/>
          <w:kern w:val="0"/>
          <w:sz w:val="32"/>
          <w:szCs w:val="32"/>
        </w:rPr>
        <w:t>》（附件6，其中，符合人机对话免试条件的，也需将个人信息汇总填写在列表最后，无需填写考试科目，在备注栏填写“免试”及理由，由单位出具免试情况说明，并经主管部门审核盖章），加盖单位公章后，连同电子版一并报送至青岛市卫生健康委员会。申报人员应根据本人所从事专业选择《卫生技术人机对话考试专业代码》（附件7）中的一个科目参加考试，必须严格按照附件7的代码和名称填写，不得更改。主管部门应认真核对汇总，确保无误。申报卫生、基层卫生副高级职称的人员分表填写。</w:t>
      </w:r>
    </w:p>
    <w:p w:rsidR="00C71719" w:rsidRDefault="00C71719" w:rsidP="00C71719">
      <w:pPr>
        <w:snapToGrid w:val="0"/>
        <w:spacing w:line="560" w:lineRule="exact"/>
        <w:ind w:firstLineChars="200" w:firstLine="640"/>
        <w:rPr>
          <w:rFonts w:ascii="仿宋_GB2312" w:eastAsia="仿宋_GB2312" w:hint="eastAsia"/>
          <w:sz w:val="32"/>
          <w:szCs w:val="32"/>
        </w:rPr>
      </w:pPr>
      <w:r>
        <w:rPr>
          <w:rFonts w:ascii="仿宋_GB2312" w:eastAsia="仿宋_GB2312" w:hAnsi="Arial Narrow" w:cs="宋体" w:hint="eastAsia"/>
          <w:kern w:val="0"/>
          <w:sz w:val="32"/>
          <w:szCs w:val="32"/>
        </w:rPr>
        <w:t>考试时间由青岛市卫生健康委员会另行通知，具体时间和地点以准考证为准。</w:t>
      </w:r>
    </w:p>
    <w:p w:rsidR="00C71719" w:rsidRDefault="00C71719" w:rsidP="00C71719">
      <w:pPr>
        <w:spacing w:line="560" w:lineRule="exact"/>
        <w:ind w:firstLineChars="200" w:firstLine="640"/>
        <w:rPr>
          <w:rFonts w:ascii="仿宋_GB2312" w:eastAsia="仿宋_GB2312" w:hint="eastAsia"/>
          <w:bCs/>
          <w:sz w:val="32"/>
          <w:szCs w:val="20"/>
        </w:rPr>
      </w:pPr>
      <w:r>
        <w:rPr>
          <w:rFonts w:ascii="仿宋_GB2312" w:eastAsia="仿宋_GB2312" w:hint="eastAsia"/>
          <w:sz w:val="32"/>
          <w:szCs w:val="32"/>
        </w:rPr>
        <w:lastRenderedPageBreak/>
        <w:t>（四）</w:t>
      </w:r>
      <w:r>
        <w:rPr>
          <w:rFonts w:ascii="仿宋_GB2312" w:eastAsia="仿宋_GB2312" w:hAnsi="Arial Narrow" w:cs="宋体" w:hint="eastAsia"/>
          <w:kern w:val="0"/>
          <w:sz w:val="32"/>
          <w:szCs w:val="32"/>
        </w:rPr>
        <w:t>本年度市卫生、基层卫生高级职称评委会办事机构不再集中审核纸质申报材料，采取网上审核的方式，所有申报材料均需完整、</w:t>
      </w:r>
      <w:proofErr w:type="gramStart"/>
      <w:r>
        <w:rPr>
          <w:rFonts w:ascii="仿宋_GB2312" w:eastAsia="仿宋_GB2312" w:hAnsi="Arial Narrow" w:cs="宋体" w:hint="eastAsia"/>
          <w:kern w:val="0"/>
          <w:sz w:val="32"/>
          <w:szCs w:val="32"/>
        </w:rPr>
        <w:t>清晰上</w:t>
      </w:r>
      <w:proofErr w:type="gramEnd"/>
      <w:r>
        <w:rPr>
          <w:rFonts w:ascii="仿宋_GB2312" w:eastAsia="仿宋_GB2312" w:hAnsi="Arial Narrow" w:cs="宋体" w:hint="eastAsia"/>
          <w:kern w:val="0"/>
          <w:sz w:val="32"/>
          <w:szCs w:val="32"/>
        </w:rPr>
        <w:t>传至评审系统相应板块，确保和原件材料完全相符。</w:t>
      </w:r>
      <w:r>
        <w:rPr>
          <w:rFonts w:ascii="仿宋_GB2312" w:eastAsia="仿宋_GB2312" w:hint="eastAsia"/>
          <w:bCs/>
          <w:sz w:val="32"/>
          <w:szCs w:val="20"/>
        </w:rPr>
        <w:t>市卫生、</w:t>
      </w:r>
      <w:r>
        <w:rPr>
          <w:rFonts w:ascii="仿宋_GB2312" w:eastAsia="仿宋_GB2312" w:hAnsi="Arial Narrow" w:cs="宋体" w:hint="eastAsia"/>
          <w:kern w:val="0"/>
          <w:sz w:val="32"/>
          <w:szCs w:val="32"/>
        </w:rPr>
        <w:t>基层卫生</w:t>
      </w:r>
      <w:r>
        <w:rPr>
          <w:rFonts w:ascii="仿宋_GB2312" w:eastAsia="仿宋_GB2312" w:hint="eastAsia"/>
          <w:bCs/>
          <w:sz w:val="32"/>
          <w:szCs w:val="20"/>
        </w:rPr>
        <w:t>高级职称评委会办事机构对网上填报的有关情况及附件有疑问、需与纸质原始材料进一步核对的，专业技术人员个人、单位、主管部门应予以配合。拒不配合的，视为放弃申报。</w:t>
      </w:r>
    </w:p>
    <w:p w:rsidR="0096724F" w:rsidRDefault="00B76CF7">
      <w:bookmarkStart w:id="0" w:name="_GoBack"/>
      <w:bookmarkEnd w:id="0"/>
    </w:p>
    <w:sectPr w:rsidR="009672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CF7" w:rsidRDefault="00B76CF7" w:rsidP="00C71719">
      <w:r>
        <w:separator/>
      </w:r>
    </w:p>
  </w:endnote>
  <w:endnote w:type="continuationSeparator" w:id="0">
    <w:p w:rsidR="00B76CF7" w:rsidRDefault="00B76CF7" w:rsidP="00C71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CF7" w:rsidRDefault="00B76CF7" w:rsidP="00C71719">
      <w:r>
        <w:separator/>
      </w:r>
    </w:p>
  </w:footnote>
  <w:footnote w:type="continuationSeparator" w:id="0">
    <w:p w:rsidR="00B76CF7" w:rsidRDefault="00B76CF7" w:rsidP="00C717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BFF"/>
    <w:rsid w:val="002F5BFF"/>
    <w:rsid w:val="00666D2E"/>
    <w:rsid w:val="00814032"/>
    <w:rsid w:val="00B76CF7"/>
    <w:rsid w:val="00C71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171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171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71719"/>
    <w:rPr>
      <w:sz w:val="18"/>
      <w:szCs w:val="18"/>
    </w:rPr>
  </w:style>
  <w:style w:type="paragraph" w:styleId="a4">
    <w:name w:val="footer"/>
    <w:basedOn w:val="a"/>
    <w:link w:val="Char0"/>
    <w:uiPriority w:val="99"/>
    <w:unhideWhenUsed/>
    <w:rsid w:val="00C7171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71719"/>
    <w:rPr>
      <w:sz w:val="18"/>
      <w:szCs w:val="18"/>
    </w:rPr>
  </w:style>
  <w:style w:type="paragraph" w:styleId="a5">
    <w:name w:val="Normal (Web)"/>
    <w:basedOn w:val="a"/>
    <w:qFormat/>
    <w:rsid w:val="00C71719"/>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171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171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71719"/>
    <w:rPr>
      <w:sz w:val="18"/>
      <w:szCs w:val="18"/>
    </w:rPr>
  </w:style>
  <w:style w:type="paragraph" w:styleId="a4">
    <w:name w:val="footer"/>
    <w:basedOn w:val="a"/>
    <w:link w:val="Char0"/>
    <w:uiPriority w:val="99"/>
    <w:unhideWhenUsed/>
    <w:rsid w:val="00C7171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71719"/>
    <w:rPr>
      <w:sz w:val="18"/>
      <w:szCs w:val="18"/>
    </w:rPr>
  </w:style>
  <w:style w:type="paragraph" w:styleId="a5">
    <w:name w:val="Normal (Web)"/>
    <w:basedOn w:val="a"/>
    <w:qFormat/>
    <w:rsid w:val="00C71719"/>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359</Words>
  <Characters>2048</Characters>
  <Application>Microsoft Office Word</Application>
  <DocSecurity>0</DocSecurity>
  <Lines>17</Lines>
  <Paragraphs>4</Paragraphs>
  <ScaleCrop>false</ScaleCrop>
  <Company/>
  <LinksUpToDate>false</LinksUpToDate>
  <CharactersWithSpaces>2403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2020-10-12T01:38:00Z</dcterms:created>
  <dcterms:modified xsi:type="dcterms:W3CDTF">2020-10-12T01:38:00Z</dcterms:modified>
</cp:coreProperties>
</file>