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 xml:space="preserve">附件1 </w:t>
      </w:r>
      <w:bookmarkStart w:id="7" w:name="_GoBack"/>
      <w:bookmarkEnd w:id="7"/>
      <w:r>
        <w:rPr>
          <w:rFonts w:hint="eastAsia"/>
          <w:b/>
          <w:bCs/>
          <w:sz w:val="24"/>
          <w:szCs w:val="32"/>
        </w:rPr>
        <w:t>停考专业过渡对照表</w:t>
      </w:r>
    </w:p>
    <w:p/>
    <w:tbl>
      <w:tblPr>
        <w:tblStyle w:val="2"/>
        <w:tblW w:w="896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8"/>
        <w:gridCol w:w="936"/>
        <w:gridCol w:w="2067"/>
        <w:gridCol w:w="936"/>
        <w:gridCol w:w="1954"/>
        <w:gridCol w:w="952"/>
        <w:gridCol w:w="165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  <w:jc w:val="center"/>
        </w:trPr>
        <w:tc>
          <w:tcPr>
            <w:tcW w:w="43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986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原专业</w:t>
            </w:r>
          </w:p>
        </w:tc>
        <w:tc>
          <w:tcPr>
            <w:tcW w:w="2868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对应专业</w:t>
            </w:r>
          </w:p>
        </w:tc>
        <w:tc>
          <w:tcPr>
            <w:tcW w:w="970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类型</w:t>
            </w:r>
          </w:p>
        </w:tc>
        <w:tc>
          <w:tcPr>
            <w:tcW w:w="1703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毕业证书副署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主考学校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43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200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970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43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8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630601</w:t>
            </w:r>
          </w:p>
        </w:tc>
        <w:tc>
          <w:tcPr>
            <w:tcW w:w="200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工商企业管理</w:t>
            </w:r>
          </w:p>
        </w:tc>
        <w:tc>
          <w:tcPr>
            <w:tcW w:w="970" w:type="dxa"/>
            <w:vMerge w:val="restart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70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重庆工商大学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43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国际贸易实务</w:t>
            </w: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43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540301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8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540502</w:t>
            </w:r>
          </w:p>
        </w:tc>
        <w:tc>
          <w:tcPr>
            <w:tcW w:w="200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重庆交通大学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43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600202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道路桥梁工程技术</w:t>
            </w: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43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640105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690202</w:t>
            </w:r>
          </w:p>
        </w:tc>
        <w:tc>
          <w:tcPr>
            <w:tcW w:w="2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43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计算机信息管理</w:t>
            </w:r>
          </w:p>
        </w:tc>
        <w:tc>
          <w:tcPr>
            <w:tcW w:w="8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610201</w:t>
            </w:r>
          </w:p>
        </w:tc>
        <w:tc>
          <w:tcPr>
            <w:tcW w:w="200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9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重庆科技学院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43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43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通信技术</w:t>
            </w: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43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560702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560103</w:t>
            </w:r>
          </w:p>
        </w:tc>
        <w:tc>
          <w:tcPr>
            <w:tcW w:w="200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9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重庆科技学院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43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120801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120202</w:t>
            </w:r>
          </w:p>
        </w:tc>
        <w:tc>
          <w:tcPr>
            <w:tcW w:w="2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70" w:type="dxa"/>
            <w:vMerge w:val="restart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重庆工商大学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43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教育管理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040101</w:t>
            </w:r>
          </w:p>
        </w:tc>
        <w:tc>
          <w:tcPr>
            <w:tcW w:w="200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</w:t>
            </w:r>
          </w:p>
        </w:tc>
        <w:tc>
          <w:tcPr>
            <w:tcW w:w="9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西南大学</w:t>
            </w:r>
          </w:p>
        </w:tc>
      </w:tr>
    </w:tbl>
    <w:p/>
    <w:p/>
    <w:p/>
    <w:p/>
    <w:p>
      <w:pPr>
        <w:keepNext w:val="0"/>
        <w:keepLines w:val="0"/>
        <w:widowControl/>
        <w:suppressLineNumbers w:val="0"/>
        <w:spacing w:before="0" w:beforeAutospacing="1" w:after="0" w:afterAutospacing="1" w:line="520" w:lineRule="atLeast"/>
        <w:ind w:left="0" w:right="0"/>
        <w:jc w:val="center"/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u w:val="none"/>
          <w:lang w:val="en-US" w:eastAsia="zh-CN" w:bidi="ar"/>
        </w:rPr>
        <w:t xml:space="preserve">附件2 </w:t>
      </w:r>
      <w:r>
        <w:rPr>
          <w:rFonts w:ascii="方正小标宋_GBK" w:hAnsi="方正小标宋_GBK" w:eastAsia="方正小标宋_GBK" w:cs="方正小标宋_GBK"/>
          <w:color w:val="000000"/>
          <w:kern w:val="0"/>
          <w:sz w:val="44"/>
          <w:szCs w:val="44"/>
          <w:u w:val="none"/>
          <w:lang w:val="en-US" w:eastAsia="zh-CN" w:bidi="ar"/>
        </w:rPr>
        <w:t>停考专业课程替代和过渡对照表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ascii="黑体" w:hAnsi="宋体" w:eastAsia="黑体" w:cs="黑体"/>
          <w:color w:val="000000"/>
          <w:kern w:val="0"/>
          <w:sz w:val="30"/>
          <w:szCs w:val="30"/>
          <w:u w:val="none"/>
          <w:lang w:val="en-US" w:eastAsia="zh-CN" w:bidi="ar"/>
        </w:rPr>
        <w:t>690202</w:t>
      </w:r>
      <w:r>
        <w:rPr>
          <w:rFonts w:hint="eastAsia" w:ascii="黑体" w:hAnsi="宋体" w:eastAsia="黑体" w:cs="黑体"/>
          <w:color w:val="000000"/>
          <w:kern w:val="0"/>
          <w:sz w:val="30"/>
          <w:szCs w:val="30"/>
          <w:u w:val="none"/>
          <w:lang w:val="en-US" w:eastAsia="zh-CN" w:bidi="ar"/>
        </w:rPr>
        <w:t>人力资源管理专业（专科）</w:t>
      </w:r>
    </w:p>
    <w:tbl>
      <w:tblPr>
        <w:tblW w:w="15041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1276"/>
        <w:gridCol w:w="2837"/>
        <w:gridCol w:w="1842"/>
        <w:gridCol w:w="721"/>
        <w:gridCol w:w="555"/>
        <w:gridCol w:w="851"/>
        <w:gridCol w:w="4109"/>
        <w:gridCol w:w="851"/>
        <w:gridCol w:w="117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7500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原</w:t>
            </w: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640105酒店管理专业（专科）</w:t>
            </w:r>
          </w:p>
        </w:tc>
        <w:tc>
          <w:tcPr>
            <w:tcW w:w="6367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对应690202人力资源管理专业（专科）</w:t>
            </w:r>
          </w:p>
        </w:tc>
        <w:tc>
          <w:tcPr>
            <w:tcW w:w="1174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82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课程代码</w:t>
            </w:r>
          </w:p>
        </w:tc>
        <w:tc>
          <w:tcPr>
            <w:tcW w:w="4677" w:type="dxa"/>
            <w:gridSpan w:val="2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  程  名  称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  程  名  称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1174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2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03706</w:t>
            </w:r>
          </w:p>
        </w:tc>
        <w:tc>
          <w:tcPr>
            <w:tcW w:w="46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思想道德修养与法律基础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03706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思想道德修养与法律基础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74" w:type="dxa"/>
            <w:vMerge w:val="restart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2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12656</w:t>
            </w:r>
          </w:p>
        </w:tc>
        <w:tc>
          <w:tcPr>
            <w:tcW w:w="46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12656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74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82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03954</w:t>
            </w:r>
          </w:p>
        </w:tc>
        <w:tc>
          <w:tcPr>
            <w:tcW w:w="46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现代公文写作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04729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大学语文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74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82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00019</w:t>
            </w:r>
          </w:p>
        </w:tc>
        <w:tc>
          <w:tcPr>
            <w:tcW w:w="46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计算机应用基础（实践）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00019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计算机应用基础（实践）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74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2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03959</w:t>
            </w:r>
          </w:p>
        </w:tc>
        <w:tc>
          <w:tcPr>
            <w:tcW w:w="46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旅游政策与法规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00043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经济法概论（财经类）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74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2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03960</w:t>
            </w:r>
          </w:p>
        </w:tc>
        <w:tc>
          <w:tcPr>
            <w:tcW w:w="46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现代酒店营销策划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00009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政治经济学（财经类）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74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2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03957</w:t>
            </w:r>
          </w:p>
        </w:tc>
        <w:tc>
          <w:tcPr>
            <w:tcW w:w="46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形象塑造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00071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社会保障概论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74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2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03958</w:t>
            </w:r>
          </w:p>
        </w:tc>
        <w:tc>
          <w:tcPr>
            <w:tcW w:w="46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饭店服务心理学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00163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管理心理学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74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82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03955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03956</w:t>
            </w:r>
          </w:p>
        </w:tc>
        <w:tc>
          <w:tcPr>
            <w:tcW w:w="46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旅游基础英语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旅游基础英语（实践）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00165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劳动就业概论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74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82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03963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03964</w:t>
            </w:r>
          </w:p>
        </w:tc>
        <w:tc>
          <w:tcPr>
            <w:tcW w:w="46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酒店管理实务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酒店管理实务（实践）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00147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人力资源管理（一）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74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82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03961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03962</w:t>
            </w:r>
          </w:p>
        </w:tc>
        <w:tc>
          <w:tcPr>
            <w:tcW w:w="46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宾馆前厅与客房操作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宾馆前厅与客房操作（实践）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00166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企业劳动工资管理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74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2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03965</w:t>
            </w:r>
          </w:p>
        </w:tc>
        <w:tc>
          <w:tcPr>
            <w:tcW w:w="46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餐饮管理规范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00144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企业管理概论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74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82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03966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服务人员基本功训练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专业技术课程，必须完成实习、实训。（实践考核）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00065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国民经济统计概论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74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2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03967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VIP接待流程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00164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劳动经济学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74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2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03968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国际会议服务流程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00020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高等数学（一）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74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779" w:type="dxa"/>
            <w:gridSpan w:val="4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 计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5516" w:type="dxa"/>
            <w:gridSpan w:val="3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 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174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asciiTheme="minorHAnsi" w:hAnsiTheme="minorHAnsi" w:eastAsiaTheme="minorEastAsia" w:cstheme="minorBidi"/>
          <w:color w:val="000000"/>
          <w:kern w:val="0"/>
          <w:sz w:val="24"/>
          <w:szCs w:val="24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asciiTheme="minorHAnsi" w:hAnsiTheme="minorHAnsi" w:eastAsiaTheme="minorEastAsia" w:cstheme="minorBidi"/>
          <w:color w:val="000000"/>
          <w:kern w:val="0"/>
          <w:sz w:val="24"/>
          <w:szCs w:val="24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黑体" w:hAnsi="宋体" w:eastAsia="黑体" w:cs="黑体"/>
          <w:color w:val="000000"/>
          <w:kern w:val="0"/>
          <w:sz w:val="30"/>
          <w:szCs w:val="30"/>
          <w:u w:val="none"/>
          <w:lang w:val="en-US" w:eastAsia="zh-CN" w:bidi="ar"/>
        </w:rPr>
        <w:t>630601工商企业管理专业（专科）</w:t>
      </w:r>
    </w:p>
    <w:tbl>
      <w:tblPr>
        <w:tblW w:w="15183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3"/>
        <w:gridCol w:w="1229"/>
        <w:gridCol w:w="2826"/>
        <w:gridCol w:w="639"/>
        <w:gridCol w:w="457"/>
        <w:gridCol w:w="716"/>
        <w:gridCol w:w="2402"/>
        <w:gridCol w:w="457"/>
        <w:gridCol w:w="477"/>
        <w:gridCol w:w="847"/>
        <w:gridCol w:w="2270"/>
        <w:gridCol w:w="704"/>
        <w:gridCol w:w="132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555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原</w:t>
            </w: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630201金融管理</w:t>
            </w:r>
            <w:r>
              <w:rPr>
                <w:rFonts w:hint="eastAsia" w:ascii="楷体" w:hAnsi="楷体" w:eastAsia="楷体" w:cs="楷体"/>
                <w:b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专业（</w:t>
            </w:r>
            <w:bookmarkStart w:id="0" w:name="知识产权管理（独本）"/>
            <w:bookmarkEnd w:id="0"/>
            <w:r>
              <w:rPr>
                <w:rFonts w:hint="eastAsia" w:ascii="楷体" w:hAnsi="楷体" w:eastAsia="楷体" w:cs="楷体"/>
                <w:b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专科）</w:t>
            </w:r>
          </w:p>
        </w:tc>
        <w:tc>
          <w:tcPr>
            <w:tcW w:w="3983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spacing w:val="-18"/>
                <w:kern w:val="0"/>
                <w:sz w:val="28"/>
                <w:szCs w:val="28"/>
                <w:u w:val="none"/>
                <w:lang w:val="en-US" w:eastAsia="zh-CN" w:bidi="ar"/>
              </w:rPr>
              <w:t>原630501国际贸易实务专业（专科</w:t>
            </w:r>
            <w:bookmarkStart w:id="1" w:name="民商法（本科段）"/>
            <w:bookmarkEnd w:id="1"/>
            <w:r>
              <w:rPr>
                <w:rFonts w:hint="eastAsia" w:ascii="楷体" w:hAnsi="楷体" w:eastAsia="楷体" w:cs="楷体"/>
                <w:b/>
                <w:color w:val="000000"/>
                <w:spacing w:val="-18"/>
                <w:kern w:val="0"/>
                <w:sz w:val="28"/>
                <w:szCs w:val="28"/>
                <w:u w:val="none"/>
                <w:lang w:val="en-US" w:eastAsia="zh-CN" w:bidi="ar"/>
              </w:rPr>
              <w:t>）</w:t>
            </w:r>
          </w:p>
        </w:tc>
        <w:tc>
          <w:tcPr>
            <w:tcW w:w="4304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spacing w:val="-26"/>
                <w:kern w:val="0"/>
                <w:sz w:val="28"/>
                <w:szCs w:val="28"/>
                <w:u w:val="none"/>
                <w:lang w:val="en-US" w:eastAsia="zh-CN" w:bidi="ar"/>
              </w:rPr>
              <w:t>对应</w:t>
            </w:r>
            <w:bookmarkStart w:id="2" w:name="法律（本科）"/>
            <w:bookmarkEnd w:id="2"/>
            <w:r>
              <w:rPr>
                <w:rFonts w:hint="eastAsia" w:ascii="楷体" w:hAnsi="楷体" w:eastAsia="楷体" w:cs="楷体"/>
                <w:b/>
                <w:color w:val="000000"/>
                <w:spacing w:val="-26"/>
                <w:kern w:val="0"/>
                <w:sz w:val="28"/>
                <w:szCs w:val="28"/>
                <w:u w:val="none"/>
                <w:lang w:val="en-US" w:eastAsia="zh-CN" w:bidi="ar"/>
              </w:rPr>
              <w:t>630601工商企业管理专业（专科）</w:t>
            </w:r>
          </w:p>
        </w:tc>
        <w:tc>
          <w:tcPr>
            <w:tcW w:w="1337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jc w:val="center"/>
        </w:trPr>
        <w:tc>
          <w:tcPr>
            <w:tcW w:w="84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课程代码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  程  名  称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12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课程代码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  程  名  称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课程代码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  程  名  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1337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03706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思想道德修养与法律基础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03706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思想道德修养与法律基础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03706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思想道德修养与法律基础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37" w:type="dxa"/>
            <w:vMerge w:val="restart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课程过渡对应关系，凡630201金融管理专业（专科）、630501国际贸易实务专业（专科）的考生，应参加630601工商企业管理专业（专科）中序号“17”对应的“毕业考核”合格后，方可申请办理630601工商企业管理专业（专科）的毕业证书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84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12656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12656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12656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33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04729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04729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大学语文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04729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33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00020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高等数学（一）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00020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高等数学（一）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00020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高等数学（一）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33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00009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政治经济学（财经类）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00009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政治经济学（财经类）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00009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政治经济学（财经类）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33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84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00019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计算机应用基础（实践）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00019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计算机应用基础（实践）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00019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计算机应用基础（实践）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3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00043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经济法概论（财经类）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00091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国际商法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00043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经济法概论（财经类）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33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00041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基础会计学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00041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基础会计学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00041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基础会计学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33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00065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国民经济统计概论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00088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基础英语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00065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国民经济统计概论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33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00075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证券投资与管理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00090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国际贸易实务（一）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00147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人力资源管理（一）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33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00072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商业银行业务与经营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00058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市场营销学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00058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市场营销学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33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00073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银行信贷管理学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00094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外贸函电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00107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现代管理学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33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00074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中央银行概论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00076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国际金融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00144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企业管理概论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33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00060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财政学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00089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国际贸易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00146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中国税制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33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00055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企业会计学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00093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国际技术贸易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00055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企业会计学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33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00066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货币银行学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00092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中国对外贸易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00145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生产与作业管理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33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542" w:type="dxa"/>
            <w:gridSpan w:val="8"/>
            <w:tcBorders>
              <w:top w:val="nil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此处空白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毕业考核（写出不少于3000字的调查报告）</w:t>
            </w:r>
          </w:p>
        </w:tc>
        <w:tc>
          <w:tcPr>
            <w:tcW w:w="133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4916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 计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12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3556" w:type="dxa"/>
            <w:gridSpan w:val="3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 计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3595" w:type="dxa"/>
            <w:gridSpan w:val="3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 计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33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黑体" w:hAnsi="宋体" w:eastAsia="黑体" w:cs="黑体"/>
          <w:color w:val="000000"/>
          <w:kern w:val="0"/>
          <w:sz w:val="30"/>
          <w:szCs w:val="30"/>
          <w:u w:val="none"/>
          <w:lang w:val="en-US" w:eastAsia="zh-CN" w:bidi="ar"/>
        </w:rPr>
        <w:t>540502工程造价专业（专科）</w:t>
      </w:r>
    </w:p>
    <w:tbl>
      <w:tblPr>
        <w:tblW w:w="1506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9"/>
        <w:gridCol w:w="717"/>
        <w:gridCol w:w="2286"/>
        <w:gridCol w:w="624"/>
        <w:gridCol w:w="474"/>
        <w:gridCol w:w="717"/>
        <w:gridCol w:w="1865"/>
        <w:gridCol w:w="576"/>
        <w:gridCol w:w="519"/>
        <w:gridCol w:w="457"/>
        <w:gridCol w:w="717"/>
        <w:gridCol w:w="2264"/>
        <w:gridCol w:w="617"/>
        <w:gridCol w:w="23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4496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spacing w:val="-14"/>
                <w:kern w:val="0"/>
                <w:sz w:val="28"/>
                <w:szCs w:val="28"/>
                <w:u w:val="none"/>
                <w:lang w:val="en-US" w:eastAsia="zh-CN" w:bidi="ar"/>
              </w:rPr>
              <w:t>原540301建筑工程技术专业（专科）</w:t>
            </w:r>
          </w:p>
        </w:tc>
        <w:tc>
          <w:tcPr>
            <w:tcW w:w="4155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spacing w:val="-32"/>
                <w:kern w:val="0"/>
                <w:sz w:val="28"/>
                <w:szCs w:val="28"/>
                <w:u w:val="none"/>
                <w:lang w:val="en-US" w:eastAsia="zh-CN" w:bidi="ar"/>
              </w:rPr>
              <w:t>原600202道路桥梁工程技术专业（专科）</w:t>
            </w:r>
          </w:p>
        </w:tc>
        <w:tc>
          <w:tcPr>
            <w:tcW w:w="4017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对应</w:t>
            </w:r>
            <w:bookmarkStart w:id="3" w:name="行政管理（专科）"/>
            <w:bookmarkEnd w:id="3"/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540502工程造价</w:t>
            </w:r>
            <w:r>
              <w:rPr>
                <w:rFonts w:hint="eastAsia" w:ascii="楷体" w:hAnsi="楷体" w:eastAsia="楷体" w:cs="楷体"/>
                <w:b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专业（专科）</w:t>
            </w:r>
          </w:p>
        </w:tc>
        <w:tc>
          <w:tcPr>
            <w:tcW w:w="2397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jc w:val="center"/>
        </w:trPr>
        <w:tc>
          <w:tcPr>
            <w:tcW w:w="86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课程代码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  程  名  称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12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课程代码</w:t>
            </w:r>
          </w:p>
        </w:tc>
        <w:tc>
          <w:tcPr>
            <w:tcW w:w="2444" w:type="dxa"/>
            <w:gridSpan w:val="2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  程  名  称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课程代码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  程  名  称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2397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03706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思想道德修养与法律基础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03706</w:t>
            </w:r>
          </w:p>
        </w:tc>
        <w:tc>
          <w:tcPr>
            <w:tcW w:w="24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思想道德修养与法律基础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03706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思想道德修养与法律基础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97" w:type="dxa"/>
            <w:vMerge w:val="restart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540301建筑工程技术专业（专科）中“序号14-15”对应课程合格一门及以上的，则替代540502工程造价专业（专科）中“序号14”对应的课程。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600202道路桥梁工程技术专业（专科）中“序号12-17”对应的合格课程学分总数等于或大于17的，则替代540502工程造价专业（专科）中“序号12－14”对应的课程；上述情况合格课程学分总数小于17 的，应选择540502工程造价专业（专科）中“序号12－14” 范围内的课程考试，以补足学分（最多补足15学分即可）。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600202道路桥梁工程技术专业（专科）中“序号5”或“序号12”对应课程合格之一的，可替代540502工程造价专业（专科）中“序号5”对应的课程，同时选考课程总学分数仍不得少于17，且课程不重复计算学分。该专业考生，应参加540502工程造价专业（专科）中序号“15”对应的“毕业设计”合格后，方可申请办理540502工程造价专业（专科）的毕业证书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12656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12656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24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12656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00022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高等数学（工专）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00022</w:t>
            </w:r>
          </w:p>
        </w:tc>
        <w:tc>
          <w:tcPr>
            <w:tcW w:w="24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高等数学（工专）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00022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高等数学（工专）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02389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02390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建筑材料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建筑材料（实践）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02389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02390</w:t>
            </w:r>
          </w:p>
        </w:tc>
        <w:tc>
          <w:tcPr>
            <w:tcW w:w="24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建筑材料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建筑材料（实践）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02389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02390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建筑材料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建筑材料（实践）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00019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计算机应用基础（实践）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02405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02406</w:t>
            </w:r>
          </w:p>
        </w:tc>
        <w:tc>
          <w:tcPr>
            <w:tcW w:w="24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道路勘测设计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道路勘测设计（实践）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00019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计算机应用基础（实践）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02386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土木工程制图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06279</w:t>
            </w:r>
          </w:p>
        </w:tc>
        <w:tc>
          <w:tcPr>
            <w:tcW w:w="24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道路工程制图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06279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道路工程制图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02391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02392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工程力学（二）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工程力学（二）（实践）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02391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02392</w:t>
            </w:r>
          </w:p>
        </w:tc>
        <w:tc>
          <w:tcPr>
            <w:tcW w:w="24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工程力学（二）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工程力学（二）（实践）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03939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工程会计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02387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02388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工程测量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工程测量（实践）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02387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02388</w:t>
            </w:r>
          </w:p>
        </w:tc>
        <w:tc>
          <w:tcPr>
            <w:tcW w:w="24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工程测量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工程测量（实践）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06270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技术经济学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02393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结构力学（一）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02393</w:t>
            </w:r>
          </w:p>
        </w:tc>
        <w:tc>
          <w:tcPr>
            <w:tcW w:w="24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结构力学（一）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03940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工程造价原理与编制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02400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02401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建筑施工（一）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建筑施工（一）（实践）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02407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02408</w:t>
            </w:r>
          </w:p>
        </w:tc>
        <w:tc>
          <w:tcPr>
            <w:tcW w:w="24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路基路面工程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路基路面工程（实践）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03937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03938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道路工程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道路工程（实践）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02396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02397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混凝土及砌体结构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混凝土及砌体结构（实践）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double" w:color="auto" w:sz="4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17" w:type="dxa"/>
            <w:tcBorders>
              <w:top w:val="nil"/>
              <w:left w:val="nil"/>
              <w:bottom w:val="double" w:color="auto" w:sz="4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08272</w:t>
            </w:r>
          </w:p>
        </w:tc>
        <w:tc>
          <w:tcPr>
            <w:tcW w:w="2444" w:type="dxa"/>
            <w:gridSpan w:val="2"/>
            <w:tcBorders>
              <w:top w:val="nil"/>
              <w:left w:val="nil"/>
              <w:bottom w:val="double" w:color="auto" w:sz="4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桥梁工程概论</w:t>
            </w:r>
          </w:p>
        </w:tc>
        <w:tc>
          <w:tcPr>
            <w:tcW w:w="520" w:type="dxa"/>
            <w:tcBorders>
              <w:top w:val="nil"/>
              <w:left w:val="nil"/>
              <w:bottom w:val="double" w:color="auto" w:sz="4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02409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02410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桥梁工程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桥梁工程（实践）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  <w:jc w:val="center"/>
        </w:trPr>
        <w:tc>
          <w:tcPr>
            <w:tcW w:w="8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00170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建筑工程定额与预算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00019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spacing w:val="-1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计算机应用基础（实践）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须选考不少于17学分的课程。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06084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公路施工组织与概预算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66" w:type="dxa"/>
            <w:tcBorders>
              <w:top w:val="nil"/>
              <w:left w:val="single" w:color="auto" w:sz="12" w:space="0"/>
              <w:bottom w:val="double" w:color="auto" w:sz="4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17" w:type="dxa"/>
            <w:tcBorders>
              <w:top w:val="nil"/>
              <w:left w:val="nil"/>
              <w:bottom w:val="double" w:color="auto" w:sz="4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04729</w:t>
            </w:r>
          </w:p>
        </w:tc>
        <w:tc>
          <w:tcPr>
            <w:tcW w:w="2286" w:type="dxa"/>
            <w:tcBorders>
              <w:top w:val="nil"/>
              <w:left w:val="nil"/>
              <w:bottom w:val="double" w:color="auto" w:sz="4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大学语文</w:t>
            </w:r>
          </w:p>
        </w:tc>
        <w:tc>
          <w:tcPr>
            <w:tcW w:w="627" w:type="dxa"/>
            <w:tcBorders>
              <w:top w:val="nil"/>
              <w:left w:val="nil"/>
              <w:bottom w:val="double" w:color="auto" w:sz="4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02403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水文学与水力学</w:t>
            </w:r>
          </w:p>
        </w:tc>
        <w:tc>
          <w:tcPr>
            <w:tcW w:w="576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03941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工程招投标与合同管理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8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02394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02395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房屋建筑学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房屋建筑学（实践）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02404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工程地质与土力学</w:t>
            </w:r>
          </w:p>
        </w:tc>
        <w:tc>
          <w:tcPr>
            <w:tcW w:w="576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03942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03943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工程造价案例分析（一）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spacing w:val="-20"/>
                <w:kern w:val="0"/>
                <w:sz w:val="18"/>
                <w:szCs w:val="18"/>
                <w:u w:val="none"/>
                <w:lang w:val="en-US" w:eastAsia="zh-CN" w:bidi="ar"/>
              </w:rPr>
              <w:t>工程造价案例分析（一）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（实践）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86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02398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02399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土力学及地基基础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土力学及地基基础（实践）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02411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道路施工与管理</w:t>
            </w:r>
          </w:p>
        </w:tc>
        <w:tc>
          <w:tcPr>
            <w:tcW w:w="576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017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此处空白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496" w:type="dxa"/>
            <w:gridSpan w:val="4"/>
            <w:tcBorders>
              <w:top w:val="nil"/>
              <w:left w:val="single" w:color="auto" w:sz="12" w:space="0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此处空白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03941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spacing w:val="-10"/>
                <w:kern w:val="0"/>
                <w:sz w:val="18"/>
                <w:szCs w:val="18"/>
                <w:u w:val="none"/>
                <w:lang w:val="en-US" w:eastAsia="zh-CN" w:bidi="ar"/>
              </w:rPr>
              <w:t>工程招投标与合同管理</w:t>
            </w:r>
          </w:p>
        </w:tc>
        <w:tc>
          <w:tcPr>
            <w:tcW w:w="576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017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86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3003" w:type="dxa"/>
            <w:gridSpan w:val="2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毕业考核（必做）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12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不计学分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06393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土木工程概论</w:t>
            </w:r>
          </w:p>
        </w:tc>
        <w:tc>
          <w:tcPr>
            <w:tcW w:w="576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07999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毕业设计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学分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869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 计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12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3635" w:type="dxa"/>
            <w:gridSpan w:val="4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 计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3398" w:type="dxa"/>
            <w:gridSpan w:val="3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 计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asciiTheme="minorHAnsi" w:hAnsiTheme="minorHAnsi" w:eastAsiaTheme="minorEastAsia" w:cstheme="minorBidi"/>
          <w:color w:val="000000"/>
          <w:kern w:val="0"/>
          <w:sz w:val="24"/>
          <w:szCs w:val="24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黑体" w:hAnsi="宋体" w:eastAsia="黑体" w:cs="黑体"/>
          <w:color w:val="000000"/>
          <w:kern w:val="0"/>
          <w:sz w:val="30"/>
          <w:szCs w:val="30"/>
          <w:u w:val="none"/>
          <w:lang w:val="en-US" w:eastAsia="zh-CN" w:bidi="ar"/>
        </w:rPr>
        <w:t>560103数控技术专业（专科）</w:t>
      </w:r>
    </w:p>
    <w:tbl>
      <w:tblPr>
        <w:tblW w:w="1386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1"/>
        <w:gridCol w:w="1135"/>
        <w:gridCol w:w="2842"/>
        <w:gridCol w:w="843"/>
        <w:gridCol w:w="851"/>
        <w:gridCol w:w="912"/>
        <w:gridCol w:w="2823"/>
        <w:gridCol w:w="921"/>
        <w:gridCol w:w="243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5931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spacing w:val="-24"/>
                <w:kern w:val="0"/>
                <w:sz w:val="28"/>
                <w:szCs w:val="28"/>
                <w:u w:val="none"/>
                <w:lang w:val="en-US" w:eastAsia="zh-CN" w:bidi="ar"/>
              </w:rPr>
              <w:t>原560702汽车检测与维</w:t>
            </w:r>
            <w:bookmarkStart w:id="4" w:name="汽车检测与维修技术（专科）"/>
            <w:bookmarkEnd w:id="4"/>
            <w:r>
              <w:rPr>
                <w:rFonts w:hint="eastAsia" w:ascii="楷体" w:hAnsi="楷体" w:eastAsia="楷体" w:cs="楷体"/>
                <w:b/>
                <w:color w:val="000000"/>
                <w:spacing w:val="-24"/>
                <w:kern w:val="0"/>
                <w:sz w:val="28"/>
                <w:szCs w:val="28"/>
                <w:u w:val="none"/>
                <w:lang w:val="en-US" w:eastAsia="zh-CN" w:bidi="ar"/>
              </w:rPr>
              <w:t>修</w:t>
            </w:r>
            <w:bookmarkStart w:id="5" w:name="汽车维修与服务"/>
            <w:bookmarkEnd w:id="5"/>
            <w:r>
              <w:rPr>
                <w:rFonts w:hint="eastAsia" w:ascii="楷体" w:hAnsi="楷体" w:eastAsia="楷体" w:cs="楷体"/>
                <w:b/>
                <w:color w:val="000000"/>
                <w:spacing w:val="-24"/>
                <w:kern w:val="0"/>
                <w:sz w:val="28"/>
                <w:szCs w:val="28"/>
                <w:u w:val="none"/>
                <w:lang w:val="en-US" w:eastAsia="zh-CN" w:bidi="ar"/>
              </w:rPr>
              <w:t>技术专业（专科）</w:t>
            </w:r>
          </w:p>
        </w:tc>
        <w:tc>
          <w:tcPr>
            <w:tcW w:w="5507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对应560103数控技术专业（专科）</w:t>
            </w:r>
          </w:p>
        </w:tc>
        <w:tc>
          <w:tcPr>
            <w:tcW w:w="2431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  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112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2842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  程  名  称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课程代码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  程  名  称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2431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1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03706</w:t>
            </w:r>
          </w:p>
        </w:tc>
        <w:tc>
          <w:tcPr>
            <w:tcW w:w="2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思想道德修养与法律基础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03706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思想道德修养与法律基础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431" w:type="dxa"/>
            <w:vMerge w:val="restart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560702汽车检测与维修技术专业（专科）中“序号14”对应课程合格的，则替代560103数控技术专业（专科）中“序号14－15”对应的两门课程。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1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12656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2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12656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1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00019</w:t>
            </w:r>
          </w:p>
        </w:tc>
        <w:tc>
          <w:tcPr>
            <w:tcW w:w="2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计算机应用基础（实践）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00019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计算机应用基础（实践）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1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03980</w:t>
            </w:r>
          </w:p>
        </w:tc>
        <w:tc>
          <w:tcPr>
            <w:tcW w:w="2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汽车运用材料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05508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金属材料与热处理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1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03982</w:t>
            </w:r>
          </w:p>
        </w:tc>
        <w:tc>
          <w:tcPr>
            <w:tcW w:w="2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汽车机械基础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01970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01971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 w:firstLine="11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机械设计基础（二）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 w:firstLine="11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机械设计基础（二）（实践）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1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03972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03973</w:t>
            </w:r>
          </w:p>
        </w:tc>
        <w:tc>
          <w:tcPr>
            <w:tcW w:w="2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汽车营销与策划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汽车营销与策划（实践）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01668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机床设备电气与PLC控制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1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02187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02188</w:t>
            </w:r>
          </w:p>
        </w:tc>
        <w:tc>
          <w:tcPr>
            <w:tcW w:w="2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电工与电子技术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电工与电子技术（实践）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02187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02188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电工与电子技术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电工与电子技术（实践）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1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03989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03990</w:t>
            </w:r>
          </w:p>
        </w:tc>
        <w:tc>
          <w:tcPr>
            <w:tcW w:w="2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汽车保险与理赔（一）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汽车保险与理赔（一）（实践）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08616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08783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公差配合与技术测量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公差配合与技术测量（实践）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1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03969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03970</w:t>
            </w:r>
          </w:p>
        </w:tc>
        <w:tc>
          <w:tcPr>
            <w:tcW w:w="2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"http://www.cmpbook.com/qc-dc.asp?id=10765&amp;pubnums=1-3" \t "http://www.cqksy.cn/site/_blank" </w:instrTex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color w:val="000000"/>
                <w:sz w:val="18"/>
                <w:szCs w:val="18"/>
                <w:u w:val="none"/>
                <w:lang w:val="en-US"/>
              </w:rPr>
              <w:t>汽车评估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"http://www.cmpbook.com/qc-dc.asp?id=10765&amp;pubnums=1-3" \t "http://www.cqksy.cn/site/_blank" </w:instrTex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color w:val="000000"/>
                <w:sz w:val="18"/>
                <w:szCs w:val="18"/>
                <w:u w:val="none"/>
                <w:lang w:val="en-US"/>
              </w:rPr>
              <w:t>汽车评估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（实践）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04118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04119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数控加工编程与操作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数控加工编程与操作（实践）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1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03991</w:t>
            </w:r>
          </w:p>
        </w:tc>
        <w:tc>
          <w:tcPr>
            <w:tcW w:w="2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汽车服务企业管理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04077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1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03985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03986</w:t>
            </w:r>
          </w:p>
        </w:tc>
        <w:tc>
          <w:tcPr>
            <w:tcW w:w="2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汽车故障诊断及检测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汽车故障诊断及检测（实践）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03395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数控机床故障诊断与维护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1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02215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04160</w:t>
            </w:r>
          </w:p>
        </w:tc>
        <w:tc>
          <w:tcPr>
            <w:tcW w:w="2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汽车原理与结构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汽车原理与结构（实践）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04114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数控机床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1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03987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03988</w:t>
            </w:r>
          </w:p>
        </w:tc>
        <w:tc>
          <w:tcPr>
            <w:tcW w:w="2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汽车维修与保养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汽车维修与保养（实践）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08784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08785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 w:firstLine="11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数控加工工艺基础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 w:firstLine="11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数控加工工艺基础（实践）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12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1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03981</w:t>
            </w:r>
          </w:p>
        </w:tc>
        <w:tc>
          <w:tcPr>
            <w:tcW w:w="28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汽车专业英语</w:t>
            </w:r>
          </w:p>
        </w:tc>
        <w:tc>
          <w:tcPr>
            <w:tcW w:w="84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04107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机械制图（三）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12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04117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CAD/CAM（实践）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088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    计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4586" w:type="dxa"/>
            <w:gridSpan w:val="3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   计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pacing w:val="-18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both"/>
      </w:pPr>
      <w:r>
        <w:rPr>
          <w:rFonts w:ascii="宋体" w:hAnsi="宋体" w:eastAsia="宋体" w:cs="宋体"/>
          <w:color w:val="000000"/>
          <w:sz w:val="18"/>
          <w:szCs w:val="18"/>
          <w:u w:val="none"/>
          <w:lang w:val="en-US"/>
        </w:rPr>
        <w:br w:type="page"/>
      </w:r>
      <w:r>
        <w:rPr>
          <w:rFonts w:hint="eastAsia" w:ascii="黑体" w:hAnsi="宋体" w:eastAsia="黑体" w:cs="黑体"/>
          <w:color w:val="000000"/>
          <w:kern w:val="0"/>
          <w:sz w:val="30"/>
          <w:szCs w:val="30"/>
          <w:u w:val="none"/>
          <w:lang w:val="en-US" w:eastAsia="zh-CN" w:bidi="ar"/>
        </w:rPr>
        <w:t>610201计算机应用技术专业（专科）</w:t>
      </w:r>
    </w:p>
    <w:tbl>
      <w:tblPr>
        <w:tblW w:w="1840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1"/>
        <w:gridCol w:w="705"/>
        <w:gridCol w:w="2533"/>
        <w:gridCol w:w="562"/>
        <w:gridCol w:w="457"/>
        <w:gridCol w:w="706"/>
        <w:gridCol w:w="2532"/>
        <w:gridCol w:w="457"/>
        <w:gridCol w:w="457"/>
        <w:gridCol w:w="706"/>
        <w:gridCol w:w="2532"/>
        <w:gridCol w:w="457"/>
        <w:gridCol w:w="506"/>
        <w:gridCol w:w="706"/>
        <w:gridCol w:w="2366"/>
        <w:gridCol w:w="457"/>
        <w:gridCol w:w="153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4581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spacing w:val="-26"/>
                <w:kern w:val="0"/>
                <w:sz w:val="28"/>
                <w:szCs w:val="28"/>
                <w:u w:val="none"/>
                <w:lang w:val="en-US" w:eastAsia="zh-CN" w:bidi="ar"/>
              </w:rPr>
              <w:t>原610203计算机信息管理专业（专科）</w:t>
            </w:r>
          </w:p>
        </w:tc>
        <w:tc>
          <w:tcPr>
            <w:tcW w:w="4114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spacing w:val="-24"/>
                <w:kern w:val="0"/>
                <w:sz w:val="28"/>
                <w:szCs w:val="28"/>
                <w:u w:val="none"/>
                <w:lang w:val="en-US" w:eastAsia="zh-CN" w:bidi="ar"/>
              </w:rPr>
              <w:t>原610202计算机网络技术专业（专科）</w:t>
            </w:r>
          </w:p>
        </w:tc>
        <w:tc>
          <w:tcPr>
            <w:tcW w:w="4110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原610301通信技术专业（专科）</w:t>
            </w:r>
          </w:p>
        </w:tc>
        <w:tc>
          <w:tcPr>
            <w:tcW w:w="4016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spacing w:val="-32"/>
                <w:kern w:val="0"/>
                <w:sz w:val="28"/>
                <w:szCs w:val="28"/>
                <w:u w:val="none"/>
                <w:lang w:val="en-US" w:eastAsia="zh-CN" w:bidi="ar"/>
              </w:rPr>
              <w:t>对应610201计算机应用技术专业（专科）</w:t>
            </w:r>
          </w:p>
        </w:tc>
        <w:tc>
          <w:tcPr>
            <w:tcW w:w="1587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75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课程代码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  程  名  称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12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课程代码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  程  名  称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12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课程代码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  程  名  称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  程  名  称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1587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5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03706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思想道德修养与法律基础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03706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思想道德修养与法律基础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03706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思想道德修养与法律基础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03706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思想道德修养与法律基础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7" w:type="dxa"/>
            <w:vMerge w:val="restart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610202计算机网络技术专业（专科）、610301通信技术专业（专科）中“序号14”对应课程合格的，则替代610201计算机应用技术专业（专科）中“序号14-15”对应的两门课程。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75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12656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12656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12656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12656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8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75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00022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高等数学（工专）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00022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高等数学（工专）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00022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高等数学（工专）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00022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高等数学（工专）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8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5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00012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英语（一）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英语（一）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英语（一）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00012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英语（一）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8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5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04729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大学语文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04729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大学语文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01989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通信营销与管理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04729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大学语文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8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75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02120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02121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数据库及其应用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数据库及其应用（实践）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02120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02121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数据库及其应用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数据库及其应用（实践）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01992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01993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通信传输技术与工程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通信传输技术与工程（实践）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02120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02121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数据库及其应用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数据库及其应用（实践）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8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75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00342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00343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高级语言程序设计（一）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18"/>
                <w:szCs w:val="18"/>
                <w:u w:val="none"/>
                <w:lang w:val="en-US" w:eastAsia="zh-CN" w:bidi="ar"/>
              </w:rPr>
              <w:t>高级语言程序设计（一）（实践）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00342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00343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高级语言程序设计（一）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18"/>
                <w:szCs w:val="18"/>
                <w:u w:val="none"/>
                <w:lang w:val="en-US" w:eastAsia="zh-CN" w:bidi="ar"/>
              </w:rPr>
              <w:t>高级语言程序设计（一）（实践）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00342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00343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高级语言程序设计（一）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18"/>
                <w:szCs w:val="18"/>
                <w:u w:val="none"/>
                <w:lang w:val="en-US" w:eastAsia="zh-CN" w:bidi="ar"/>
              </w:rPr>
              <w:t>高级语言程序设计（一）（实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践）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00342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00343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高级语言程序设计（一）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18"/>
                <w:szCs w:val="18"/>
                <w:u w:val="none"/>
                <w:lang w:val="en-US" w:eastAsia="zh-CN" w:bidi="ar"/>
              </w:rPr>
              <w:t>高级语言程序设计（一）（实践）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8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75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02141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04755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计算机网络技术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计算机网络技术（实践）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03944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03945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网络技术基础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网络技术基础（实践）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01990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01991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网络与路由技术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网络与路由技术（实践）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02141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04755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计算机网络技术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计算机网络技术（实践）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75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02316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02317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计算机应用技术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计算机应用技术（实践）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04751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计算机网络安全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00019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计算机应用基础（实践）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02316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02317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计算机应用技术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计算机应用技术（实践）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75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02384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计算机原理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03950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03951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网络管理与维护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网络管理与维护（实践）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02360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数字通信原理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02318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计算机组成原理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8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5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02382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02383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管理信息系统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管理信息系统（实践）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03948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03949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网络设计与组网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网络设计与组网（实践）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01996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18"/>
                <w:szCs w:val="18"/>
                <w:u w:val="none"/>
                <w:lang w:val="en-US" w:eastAsia="zh-CN" w:bidi="ar"/>
              </w:rPr>
              <w:t>计算机通信接口技术应用（实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践）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04732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04733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微型计算机及接口技术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18"/>
                <w:szCs w:val="18"/>
                <w:u w:val="none"/>
                <w:lang w:val="en-US" w:eastAsia="zh-CN" w:bidi="ar"/>
              </w:rPr>
              <w:t>微型计算机及接口技术（实践）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8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75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04754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电子商务与电子政务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02335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网络操作系统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01994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01995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通信业务与终端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通信业务与终端（实践）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02323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操作系统概论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8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75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00144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企业管理概论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03952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03953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互联网软件应用与开发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18"/>
                <w:szCs w:val="18"/>
                <w:u w:val="none"/>
                <w:lang w:val="en-US" w:eastAsia="zh-CN" w:bidi="ar"/>
              </w:rPr>
              <w:t>互联网软件应用与开发（实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践）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02314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02315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模拟电路与数字电路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模拟电路与数字电路（实践）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04730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04731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电子技术基础（三）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电子技术基础（三）（实践）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8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5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00041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基础会计学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03946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03947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网站设计与制作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网站设计与制作（实践）</w:t>
            </w:r>
          </w:p>
        </w:tc>
        <w:tc>
          <w:tcPr>
            <w:tcW w:w="429" w:type="dxa"/>
            <w:vMerge w:val="restart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01302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01988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电路与信号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电路与信号（实践）</w:t>
            </w: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02198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线性代数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8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5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02651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计算机信息处理综合作业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9" w:type="dxa"/>
            <w:vMerge w:val="continue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02142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数据结构导论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8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011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 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12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3685" w:type="dxa"/>
            <w:gridSpan w:val="3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 计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12" w:space="0"/>
              <w:right w:val="doub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3685" w:type="dxa"/>
            <w:gridSpan w:val="3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 计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3591" w:type="dxa"/>
            <w:gridSpan w:val="3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 计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58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asciiTheme="minorHAnsi" w:hAnsiTheme="minorHAnsi" w:eastAsiaTheme="minorEastAsia" w:cstheme="minorBidi"/>
          <w:color w:val="000000"/>
          <w:kern w:val="0"/>
          <w:sz w:val="24"/>
          <w:szCs w:val="24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asciiTheme="minorHAnsi" w:hAnsiTheme="minorHAnsi" w:eastAsiaTheme="minorEastAsia" w:cstheme="minorBidi"/>
          <w:color w:val="000000"/>
          <w:kern w:val="0"/>
          <w:sz w:val="24"/>
          <w:szCs w:val="24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asciiTheme="minorHAnsi" w:hAnsiTheme="minorHAnsi" w:eastAsiaTheme="minorEastAsia" w:cstheme="minorBidi"/>
          <w:color w:val="000000"/>
          <w:kern w:val="0"/>
          <w:sz w:val="24"/>
          <w:szCs w:val="24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asciiTheme="minorHAnsi" w:hAnsiTheme="minorHAnsi" w:eastAsiaTheme="minorEastAsia" w:cstheme="minorBidi"/>
          <w:color w:val="000000"/>
          <w:kern w:val="0"/>
          <w:sz w:val="24"/>
          <w:szCs w:val="24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asciiTheme="minorHAnsi" w:hAnsiTheme="minorHAnsi" w:eastAsiaTheme="minorEastAsia" w:cstheme="minorBidi"/>
          <w:color w:val="000000"/>
          <w:kern w:val="0"/>
          <w:sz w:val="24"/>
          <w:szCs w:val="24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ascii="宋体" w:hAnsi="宋体" w:eastAsia="宋体" w:cs="宋体"/>
          <w:color w:val="000000"/>
          <w:sz w:val="18"/>
          <w:szCs w:val="18"/>
          <w:u w:val="none"/>
          <w:lang w:val="en-US"/>
        </w:rPr>
        <w:br w:type="page"/>
      </w:r>
      <w:r>
        <w:rPr>
          <w:rFonts w:hint="eastAsia" w:ascii="黑体" w:hAnsi="宋体" w:eastAsia="黑体" w:cs="黑体"/>
          <w:color w:val="000000"/>
          <w:kern w:val="0"/>
          <w:sz w:val="30"/>
          <w:szCs w:val="30"/>
          <w:u w:val="none"/>
          <w:lang w:val="en-US" w:eastAsia="zh-CN" w:bidi="ar"/>
        </w:rPr>
        <w:t>120202市场营</w:t>
      </w:r>
      <w:bookmarkStart w:id="6" w:name="市场营销（独本）"/>
      <w:bookmarkEnd w:id="6"/>
      <w:r>
        <w:rPr>
          <w:rFonts w:hint="eastAsia" w:ascii="黑体" w:hAnsi="宋体" w:eastAsia="黑体" w:cs="黑体"/>
          <w:color w:val="000000"/>
          <w:kern w:val="0"/>
          <w:sz w:val="30"/>
          <w:szCs w:val="30"/>
          <w:u w:val="none"/>
          <w:lang w:val="en-US" w:eastAsia="zh-CN" w:bidi="ar"/>
        </w:rPr>
        <w:t>销专业（本科）</w:t>
      </w:r>
    </w:p>
    <w:tbl>
      <w:tblPr>
        <w:tblW w:w="1349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850"/>
        <w:gridCol w:w="2833"/>
        <w:gridCol w:w="992"/>
        <w:gridCol w:w="992"/>
        <w:gridCol w:w="717"/>
        <w:gridCol w:w="2973"/>
        <w:gridCol w:w="992"/>
        <w:gridCol w:w="217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563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spacing w:val="-8"/>
                <w:kern w:val="0"/>
                <w:sz w:val="28"/>
                <w:szCs w:val="28"/>
                <w:u w:val="none"/>
                <w:lang w:val="en-US" w:eastAsia="zh-CN" w:bidi="ar"/>
              </w:rPr>
              <w:t>原</w:t>
            </w: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120801电子商务专业（专升本）</w:t>
            </w:r>
          </w:p>
        </w:tc>
        <w:tc>
          <w:tcPr>
            <w:tcW w:w="5674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对应120202市场营销专业（专升本）</w:t>
            </w:r>
          </w:p>
        </w:tc>
        <w:tc>
          <w:tcPr>
            <w:tcW w:w="2177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2833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  程  名  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  程  名  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2177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6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03708</w:t>
            </w:r>
          </w:p>
        </w:tc>
        <w:tc>
          <w:tcPr>
            <w:tcW w:w="2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中国近现代史纲要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03708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中国近现代史纲要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177" w:type="dxa"/>
            <w:vMerge w:val="restart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120801电子商务专业（专升本）中“序号4”对应课程合格的，则替代120202市场营销专业（专升本）中“序号4－5”对应的两门课程。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6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03709</w:t>
            </w:r>
          </w:p>
        </w:tc>
        <w:tc>
          <w:tcPr>
            <w:tcW w:w="2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马克思主义基本原理概论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03709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马克思主义基本原理概论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6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00015</w:t>
            </w:r>
          </w:p>
        </w:tc>
        <w:tc>
          <w:tcPr>
            <w:tcW w:w="2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英语（二）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00015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英语（二）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64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00994</w:t>
            </w:r>
          </w:p>
        </w:tc>
        <w:tc>
          <w:tcPr>
            <w:tcW w:w="283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数量方法（二）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04183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概率论与数理统计（经管类）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6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04184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线性代数（经管类）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00906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00907</w:t>
            </w:r>
          </w:p>
        </w:tc>
        <w:tc>
          <w:tcPr>
            <w:tcW w:w="2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电子商务网站设计原理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电子商务网站设计原理（实践）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00051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00052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管理系统中计算机应用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管理系统中计算机应用（实践）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00913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00914</w:t>
            </w:r>
          </w:p>
        </w:tc>
        <w:tc>
          <w:tcPr>
            <w:tcW w:w="2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电子商务与金融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电子商务与金融（实践）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00150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金融理论与实务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6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00910</w:t>
            </w:r>
          </w:p>
        </w:tc>
        <w:tc>
          <w:tcPr>
            <w:tcW w:w="2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网络经济与企业管理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00183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消费经济学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6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00995</w:t>
            </w:r>
          </w:p>
        </w:tc>
        <w:tc>
          <w:tcPr>
            <w:tcW w:w="2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商法（二）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00055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企业会计学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6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00996</w:t>
            </w:r>
          </w:p>
        </w:tc>
        <w:tc>
          <w:tcPr>
            <w:tcW w:w="2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电子商务法概论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00098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国际市场营销学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00908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00909</w:t>
            </w:r>
          </w:p>
        </w:tc>
        <w:tc>
          <w:tcPr>
            <w:tcW w:w="2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网络营销与策划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网络营销与策划（实践）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00184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市场营销策划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00915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00916</w:t>
            </w:r>
          </w:p>
        </w:tc>
        <w:tc>
          <w:tcPr>
            <w:tcW w:w="2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电子商务与现代物流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电子商务与现代物流（实践）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00185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商品流通概论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00911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00912</w:t>
            </w:r>
          </w:p>
        </w:tc>
        <w:tc>
          <w:tcPr>
            <w:tcW w:w="2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互联网数据库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互联网数据库（实践）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00149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国际贸易理论与实务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00997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00998</w:t>
            </w:r>
          </w:p>
        </w:tc>
        <w:tc>
          <w:tcPr>
            <w:tcW w:w="2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电子商务安全导论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电子商务安全导论（实践）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00186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国际商务谈判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4647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毕业设计及答辩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不计学分</w:t>
            </w:r>
          </w:p>
        </w:tc>
        <w:tc>
          <w:tcPr>
            <w:tcW w:w="4682" w:type="dxa"/>
            <w:gridSpan w:val="3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毕业论文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不计学分</w:t>
            </w: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7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    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4682" w:type="dxa"/>
            <w:gridSpan w:val="3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   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pacing w:val="-18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asciiTheme="minorHAnsi" w:hAnsiTheme="minorHAnsi" w:eastAsiaTheme="minorEastAsia" w:cstheme="minorBidi"/>
          <w:color w:val="000000"/>
          <w:kern w:val="0"/>
          <w:sz w:val="24"/>
          <w:szCs w:val="24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黑体" w:hAnsi="宋体" w:eastAsia="黑体" w:cs="黑体"/>
          <w:color w:val="000000"/>
          <w:kern w:val="0"/>
          <w:sz w:val="30"/>
          <w:szCs w:val="30"/>
          <w:u w:val="none"/>
          <w:lang w:val="en-US" w:eastAsia="zh-CN" w:bidi="ar"/>
        </w:rPr>
        <w:t>040101教育学专业（本科）（1）</w:t>
      </w:r>
    </w:p>
    <w:tbl>
      <w:tblPr>
        <w:tblW w:w="13611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3"/>
        <w:gridCol w:w="986"/>
        <w:gridCol w:w="2547"/>
        <w:gridCol w:w="127"/>
        <w:gridCol w:w="776"/>
        <w:gridCol w:w="888"/>
        <w:gridCol w:w="779"/>
        <w:gridCol w:w="1502"/>
        <w:gridCol w:w="1158"/>
        <w:gridCol w:w="1135"/>
        <w:gridCol w:w="28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5280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spacing w:val="-8"/>
                <w:kern w:val="0"/>
                <w:sz w:val="28"/>
                <w:szCs w:val="28"/>
                <w:u w:val="none"/>
                <w:lang w:val="en-US" w:eastAsia="zh-CN" w:bidi="ar"/>
              </w:rPr>
              <w:t>原</w:t>
            </w: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340101教育管理专业（专升本）</w:t>
            </w:r>
          </w:p>
        </w:tc>
        <w:tc>
          <w:tcPr>
            <w:tcW w:w="5461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对应040101教育学专业（专升本）</w:t>
            </w:r>
          </w:p>
        </w:tc>
        <w:tc>
          <w:tcPr>
            <w:tcW w:w="2870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844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  程  名  称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课程代码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  程  名  称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2870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4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03708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中国近现代史纲要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03708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中国近现代史纲要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870" w:type="dxa"/>
            <w:vMerge w:val="restart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040101教育学专业（本科）（1）适用于340101教育管理专业（专升本）直接报考00015英语（二）的考生。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340101教育管理专业（专升本）中“序号4”对应课程合格的，则替代040101教育学专业（专升本）中“序号4－5”对应的两门课程。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凡340101教育管理专业（专升本）需加考课程免试00015英语（二）的，可按 040101教育学专业（本科）（2）的课程替代和过渡对照关系执行。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4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03709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马克思主义基本原理概论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03709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马克思主义基本原理概论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8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4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00015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英语（二）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00015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英语（二）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8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44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8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00458</w:t>
            </w:r>
          </w:p>
        </w:tc>
        <w:tc>
          <w:tcPr>
            <w:tcW w:w="254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中小学教育管理</w:t>
            </w:r>
          </w:p>
        </w:tc>
        <w:tc>
          <w:tcPr>
            <w:tcW w:w="903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00469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教育学原理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8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4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3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00468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德育原理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8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4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00454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教育预测与规划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00467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课程与教学论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8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4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00451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教育经济学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00465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心理卫生与心理辅导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8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4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00452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教育统计与测量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00452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教育统计与测量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8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4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00453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教育法学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00453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教育法学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8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4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00445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中外教育管理史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00464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中外教育简史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8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4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00449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教育管理原理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00449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教育管理原理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8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4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00455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教育管理心理学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00466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发展与教育心理学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8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4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00456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教育科学研究方法（二）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00456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教育科学研究方法（二）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8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44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98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00450</w:t>
            </w:r>
          </w:p>
        </w:tc>
        <w:tc>
          <w:tcPr>
            <w:tcW w:w="254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教育评估和督导</w:t>
            </w:r>
          </w:p>
        </w:tc>
        <w:tc>
          <w:tcPr>
            <w:tcW w:w="903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00471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认知心理</w:t>
            </w:r>
          </w:p>
        </w:tc>
        <w:tc>
          <w:tcPr>
            <w:tcW w:w="11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二选一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8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4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3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00472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比较教育</w:t>
            </w:r>
          </w:p>
        </w:tc>
        <w:tc>
          <w:tcPr>
            <w:tcW w:w="11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8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4504" w:type="dxa"/>
            <w:gridSpan w:val="4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毕业论文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学分</w:t>
            </w:r>
          </w:p>
        </w:tc>
        <w:tc>
          <w:tcPr>
            <w:tcW w:w="4327" w:type="dxa"/>
            <w:gridSpan w:val="4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毕业论文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不计学分</w:t>
            </w:r>
          </w:p>
        </w:tc>
        <w:tc>
          <w:tcPr>
            <w:tcW w:w="28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504" w:type="dxa"/>
            <w:gridSpan w:val="4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    计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4327" w:type="dxa"/>
            <w:gridSpan w:val="4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   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pacing w:val="-18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287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asciiTheme="minorHAnsi" w:hAnsiTheme="minorHAnsi" w:eastAsiaTheme="minorEastAsia" w:cstheme="minorBidi"/>
          <w:color w:val="000000"/>
          <w:kern w:val="0"/>
          <w:sz w:val="24"/>
          <w:szCs w:val="24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asciiTheme="minorHAnsi" w:hAnsiTheme="minorHAnsi" w:eastAsiaTheme="minorEastAsia" w:cstheme="minorBidi"/>
          <w:color w:val="000000"/>
          <w:kern w:val="0"/>
          <w:sz w:val="24"/>
          <w:szCs w:val="24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黑体" w:hAnsi="宋体" w:eastAsia="黑体" w:cs="黑体"/>
          <w:color w:val="000000"/>
          <w:kern w:val="0"/>
          <w:sz w:val="30"/>
          <w:szCs w:val="30"/>
          <w:u w:val="none"/>
          <w:lang w:val="en-US" w:eastAsia="zh-CN" w:bidi="ar"/>
        </w:rPr>
        <w:t>040101教育学专业（本科）（2）</w:t>
      </w:r>
    </w:p>
    <w:tbl>
      <w:tblPr>
        <w:tblW w:w="1403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7"/>
        <w:gridCol w:w="1135"/>
        <w:gridCol w:w="2410"/>
        <w:gridCol w:w="851"/>
        <w:gridCol w:w="850"/>
        <w:gridCol w:w="851"/>
        <w:gridCol w:w="1709"/>
        <w:gridCol w:w="984"/>
        <w:gridCol w:w="992"/>
        <w:gridCol w:w="326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5393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spacing w:val="-8"/>
                <w:kern w:val="0"/>
                <w:sz w:val="28"/>
                <w:szCs w:val="28"/>
                <w:u w:val="none"/>
                <w:lang w:val="en-US" w:eastAsia="zh-CN" w:bidi="ar"/>
              </w:rPr>
              <w:t>原</w:t>
            </w: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340101教育管理专业（专升本）</w:t>
            </w:r>
          </w:p>
        </w:tc>
        <w:tc>
          <w:tcPr>
            <w:tcW w:w="5386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对应040101教育学专业（专升本）</w:t>
            </w:r>
          </w:p>
        </w:tc>
        <w:tc>
          <w:tcPr>
            <w:tcW w:w="3260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998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  程  名  称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  程  名  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3260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9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03708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中国近现代史纲要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03708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中国近现代史纲要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260" w:type="dxa"/>
            <w:vMerge w:val="restart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040101教育学专业（本科）（2）适用于340101教育管理专业（专升本）需加考课程免试00015英语（二）的考生。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340101教育管理专业（专升本）中“序号12－15”对应课程合格4门的，则替代040101教育学专业（专升本）中“序号12－16”对应的5门课程，其中340101教育管理专业（专升本）中“序号14”对应课程合格的，则替代040101教育学专业（专升本）中“序号14－15”对应的两门课程。上述情况合格课程不足4门的，则按课程对应关系选择040101教育学专业（专升本）中“序号12－16”范围内的课程考试，缺一门再考一门，以此类推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9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03709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马克思主义基本原理概论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03709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马克思主义基本原理概论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9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-57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00465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-57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 心理卫生与心理辅导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00465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心理卫生与心理辅导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9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00451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教育经济学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教育经济学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9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00452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教育统计与测量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00452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教育统计与测量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9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00453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教育法学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00453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教育法学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9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00449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教育管理原理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00449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教育管理原理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9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-57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00466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-57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 发展与教育心理学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00466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发展与教育心理学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9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-57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00450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-57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 教育评估和督导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教育评估和督导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9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00456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教育科学研究方法（二）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00456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教育科学研究方法（二）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98" w:type="dxa"/>
            <w:tcBorders>
              <w:top w:val="nil"/>
              <w:left w:val="single" w:color="auto" w:sz="12" w:space="0"/>
              <w:bottom w:val="double" w:color="auto" w:sz="4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135" w:type="dxa"/>
            <w:tcBorders>
              <w:top w:val="nil"/>
              <w:left w:val="nil"/>
              <w:bottom w:val="double" w:color="auto" w:sz="4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-57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06159</w:t>
            </w:r>
          </w:p>
        </w:tc>
        <w:tc>
          <w:tcPr>
            <w:tcW w:w="2410" w:type="dxa"/>
            <w:tcBorders>
              <w:top w:val="nil"/>
              <w:left w:val="nil"/>
              <w:bottom w:val="double" w:color="auto" w:sz="4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-57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 教育社会学</w:t>
            </w:r>
          </w:p>
        </w:tc>
        <w:tc>
          <w:tcPr>
            <w:tcW w:w="851" w:type="dxa"/>
            <w:tcBorders>
              <w:top w:val="nil"/>
              <w:left w:val="nil"/>
              <w:bottom w:val="double" w:color="auto" w:sz="4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double" w:color="auto" w:sz="4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double" w:color="auto" w:sz="4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-57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06159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double" w:color="auto" w:sz="4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-57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教育社会学</w:t>
            </w:r>
          </w:p>
        </w:tc>
        <w:tc>
          <w:tcPr>
            <w:tcW w:w="992" w:type="dxa"/>
            <w:tcBorders>
              <w:top w:val="nil"/>
              <w:left w:val="nil"/>
              <w:bottom w:val="double" w:color="auto" w:sz="4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9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00445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中外教育管理史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00464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中外教育简史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9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00454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教育预测与规划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00467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课程与教学论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98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1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00458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中小学教育管理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00469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教育学原理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98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00468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德育原理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98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1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00455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教育管理心理学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00471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认知心理</w:t>
            </w:r>
          </w:p>
        </w:tc>
        <w:tc>
          <w:tcPr>
            <w:tcW w:w="98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二选一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98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00472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left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比较教育</w:t>
            </w:r>
          </w:p>
        </w:tc>
        <w:tc>
          <w:tcPr>
            <w:tcW w:w="9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  <w:jc w:val="center"/>
        </w:trPr>
        <w:tc>
          <w:tcPr>
            <w:tcW w:w="4542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毕业论文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不计学分</w:t>
            </w:r>
          </w:p>
        </w:tc>
        <w:tc>
          <w:tcPr>
            <w:tcW w:w="4394" w:type="dxa"/>
            <w:gridSpan w:val="4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毕业论文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不计学分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542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    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4394" w:type="dxa"/>
            <w:gridSpan w:val="4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     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0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pacing w:val="-18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</w:p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9D66AC"/>
    <w:rsid w:val="579D6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800080"/>
      <w:u w:val="none"/>
    </w:rPr>
  </w:style>
  <w:style w:type="character" w:styleId="5">
    <w:name w:val="Hyperlink"/>
    <w:basedOn w:val="3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2020-11-27T10:08:00Z</dcterms:created>
  <dc:creator>成钰莹</dc:creator>
  <cp:lastModifiedBy>成钰莹</cp:lastModifiedBy>
  <dcterms:modified xsi:type="dcterms:W3CDTF">2020-11-27T10:11:22Z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