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31"/>
          <w:szCs w:val="31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ascii="方正大标宋简体" w:hAnsi="方正大标宋简体" w:eastAsia="方正大标宋简体" w:cs="方正大标宋简体"/>
          <w:b w:val="0"/>
          <w:i w:val="0"/>
          <w:caps w:val="0"/>
          <w:color w:val="4F4F4F"/>
          <w:spacing w:val="0"/>
          <w:sz w:val="36"/>
          <w:szCs w:val="36"/>
          <w:bdr w:val="none" w:color="auto" w:sz="0" w:space="0"/>
          <w:shd w:val="clear" w:fill="FFFFFF"/>
        </w:rPr>
        <w:t>孝感各报名点联系方式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4F4F4F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tbl>
      <w:tblPr>
        <w:tblW w:w="87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50"/>
        <w:gridCol w:w="1440"/>
        <w:gridCol w:w="3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报名点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详细地址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孝南区卫生健康局人事股（3楼）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2824907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孝感市交通路152号（孝感市电视台广电大楼附近）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汉川市卫生健康局人事科（3楼）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8277279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汉川市西湖路112号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应城市卫生健康局医政股（1楼）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3266272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应城市汉宜大道50号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云梦县卫生健康局人事股（5楼）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4227825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云梦县楚王城大道269号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安陆市卫生健康局人事股（3楼）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5252022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安陆巿解放大道78号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大悟县卫生健康局人事股（11楼）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7238095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大悟县城关镇人民医院东南200米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孝昌县卫生健康局人事股（2楼）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4768305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孝昌县站前一路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5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孝感市中心医院人事科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1"/>
                <w:szCs w:val="21"/>
                <w:bdr w:val="none" w:color="auto" w:sz="0" w:space="0"/>
              </w:rPr>
              <w:t>（门诊楼13楼）</w:t>
            </w:r>
          </w:p>
        </w:tc>
        <w:tc>
          <w:tcPr>
            <w:tcW w:w="14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2348628</w:t>
            </w:r>
          </w:p>
        </w:tc>
        <w:tc>
          <w:tcPr>
            <w:tcW w:w="3240" w:type="dxa"/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F4F4F"/>
                <w:spacing w:val="0"/>
                <w:sz w:val="24"/>
                <w:szCs w:val="24"/>
                <w:bdr w:val="none" w:color="auto" w:sz="0" w:space="0"/>
              </w:rPr>
              <w:t>孝感市广场路6号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C47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2020-12-29T08:46:41Z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