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1A84" w:rsidRPr="00AC1A84" w:rsidRDefault="00AC1A84" w:rsidP="00AC1A84">
      <w:pPr>
        <w:widowControl/>
        <w:shd w:val="clear" w:color="auto" w:fill="FFFFFF"/>
        <w:spacing w:after="210" w:line="600" w:lineRule="atLeast"/>
        <w:jc w:val="center"/>
        <w:outlineLvl w:val="2"/>
        <w:rPr>
          <w:rFonts w:ascii="微软雅黑" w:eastAsia="微软雅黑" w:hAnsi="微软雅黑" w:cs="宋体"/>
          <w:b/>
          <w:bCs/>
          <w:color w:val="333333"/>
          <w:kern w:val="0"/>
          <w:sz w:val="39"/>
          <w:szCs w:val="39"/>
        </w:rPr>
      </w:pPr>
      <w:r w:rsidRPr="00AC1A84">
        <w:rPr>
          <w:rFonts w:ascii="微软雅黑" w:eastAsia="微软雅黑" w:hAnsi="微软雅黑" w:cs="宋体" w:hint="eastAsia"/>
          <w:b/>
          <w:bCs/>
          <w:color w:val="333333"/>
          <w:kern w:val="0"/>
          <w:sz w:val="39"/>
          <w:szCs w:val="39"/>
        </w:rPr>
        <w:t>关于做好2021年度卫生专业技术资格考试工作的通知</w:t>
      </w:r>
    </w:p>
    <w:p w:rsidR="00AC1A84" w:rsidRPr="00AC1A84" w:rsidRDefault="00AC1A84" w:rsidP="00AC1A84">
      <w:pPr>
        <w:widowControl/>
        <w:shd w:val="clear" w:color="auto" w:fill="FFFFFF"/>
        <w:jc w:val="center"/>
        <w:rPr>
          <w:rFonts w:ascii="微软雅黑" w:eastAsia="微软雅黑" w:hAnsi="微软雅黑" w:cs="宋体" w:hint="eastAsia"/>
          <w:color w:val="999999"/>
          <w:kern w:val="0"/>
          <w:sz w:val="18"/>
          <w:szCs w:val="18"/>
        </w:rPr>
      </w:pPr>
      <w:r w:rsidRPr="00AC1A84">
        <w:rPr>
          <w:rFonts w:ascii="微软雅黑" w:eastAsia="微软雅黑" w:hAnsi="微软雅黑" w:cs="宋体" w:hint="eastAsia"/>
          <w:color w:val="999999"/>
          <w:kern w:val="0"/>
          <w:sz w:val="18"/>
          <w:szCs w:val="18"/>
        </w:rPr>
        <w:t>来源： 福建省人力资源和社会保障厅       发布时间： 2020-12-31 15:39       文号：闽人社函〔2020〕321号        　 字号： </w:t>
      </w:r>
      <w:hyperlink r:id="rId6" w:history="1">
        <w:r w:rsidRPr="00AC1A84">
          <w:rPr>
            <w:rFonts w:ascii="微软雅黑" w:eastAsia="微软雅黑" w:hAnsi="微软雅黑" w:cs="宋体" w:hint="eastAsia"/>
            <w:color w:val="999999"/>
            <w:kern w:val="0"/>
            <w:sz w:val="18"/>
            <w:szCs w:val="18"/>
            <w:u w:val="single"/>
          </w:rPr>
          <w:t>大</w:t>
        </w:r>
      </w:hyperlink>
      <w:r w:rsidRPr="00AC1A84">
        <w:rPr>
          <w:rFonts w:ascii="微软雅黑" w:eastAsia="微软雅黑" w:hAnsi="微软雅黑" w:cs="宋体" w:hint="eastAsia"/>
          <w:color w:val="999999"/>
          <w:kern w:val="0"/>
          <w:sz w:val="18"/>
          <w:szCs w:val="18"/>
        </w:rPr>
        <w:t>  </w:t>
      </w:r>
      <w:hyperlink r:id="rId7" w:history="1">
        <w:r w:rsidRPr="00AC1A84">
          <w:rPr>
            <w:rFonts w:ascii="微软雅黑" w:eastAsia="微软雅黑" w:hAnsi="微软雅黑" w:cs="宋体" w:hint="eastAsia"/>
            <w:color w:val="999999"/>
            <w:kern w:val="0"/>
            <w:sz w:val="18"/>
            <w:szCs w:val="18"/>
            <w:u w:val="single"/>
          </w:rPr>
          <w:t>中</w:t>
        </w:r>
      </w:hyperlink>
      <w:r w:rsidRPr="00AC1A84">
        <w:rPr>
          <w:rFonts w:ascii="微软雅黑" w:eastAsia="微软雅黑" w:hAnsi="微软雅黑" w:cs="宋体" w:hint="eastAsia"/>
          <w:color w:val="999999"/>
          <w:kern w:val="0"/>
          <w:sz w:val="18"/>
          <w:szCs w:val="18"/>
        </w:rPr>
        <w:t>  </w:t>
      </w:r>
      <w:hyperlink r:id="rId8" w:history="1">
        <w:r w:rsidRPr="00AC1A84">
          <w:rPr>
            <w:rFonts w:ascii="微软雅黑" w:eastAsia="微软雅黑" w:hAnsi="微软雅黑" w:cs="宋体" w:hint="eastAsia"/>
            <w:color w:val="EE2323"/>
            <w:kern w:val="0"/>
            <w:sz w:val="18"/>
            <w:szCs w:val="18"/>
            <w:u w:val="single"/>
          </w:rPr>
          <w:t>小</w:t>
        </w:r>
      </w:hyperlink>
      <w:r w:rsidRPr="00AC1A84">
        <w:rPr>
          <w:rFonts w:ascii="微软雅黑" w:eastAsia="微软雅黑" w:hAnsi="微软雅黑" w:cs="宋体" w:hint="eastAsia"/>
          <w:color w:val="999999"/>
          <w:kern w:val="0"/>
          <w:sz w:val="18"/>
          <w:szCs w:val="18"/>
        </w:rPr>
        <w:t> 　　阅读：19461</w:t>
      </w:r>
    </w:p>
    <w:p w:rsidR="00AC1A84" w:rsidRPr="00AC1A84" w:rsidRDefault="00AC1A84" w:rsidP="00AC1A84">
      <w:pPr>
        <w:widowControl/>
        <w:shd w:val="clear" w:color="auto" w:fill="FFFFFF"/>
        <w:wordWrap w:val="0"/>
        <w:spacing w:line="500" w:lineRule="atLeast"/>
        <w:jc w:val="left"/>
        <w:textAlignment w:val="top"/>
        <w:rPr>
          <w:rFonts w:ascii="微软雅黑" w:eastAsia="微软雅黑" w:hAnsi="微软雅黑" w:cs="宋体" w:hint="eastAsia"/>
          <w:color w:val="333333"/>
          <w:kern w:val="0"/>
          <w:sz w:val="24"/>
          <w:szCs w:val="24"/>
        </w:rPr>
      </w:pPr>
      <w:r w:rsidRPr="00AC1A84">
        <w:rPr>
          <w:rFonts w:ascii="宋体" w:eastAsia="宋体" w:hAnsi="宋体" w:cs="宋体" w:hint="eastAsia"/>
          <w:color w:val="333333"/>
          <w:kern w:val="0"/>
          <w:sz w:val="28"/>
          <w:szCs w:val="28"/>
        </w:rPr>
        <w:t>各设区市人社局、卫健委，平潭综合实验区党工委党群工作部、社会事业局，省直有关单位：</w:t>
      </w:r>
    </w:p>
    <w:p w:rsidR="00AC1A84" w:rsidRPr="00AC1A84" w:rsidRDefault="00AC1A84" w:rsidP="00AC1A84">
      <w:pPr>
        <w:widowControl/>
        <w:shd w:val="clear" w:color="auto" w:fill="FFFFFF"/>
        <w:wordWrap w:val="0"/>
        <w:spacing w:line="500" w:lineRule="atLeast"/>
        <w:ind w:firstLine="446"/>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根据卫生专业技术资格考试办公室《关于2021年度卫生专业技术资格考试有关问题的通知》（卫考办发〔2020〕3号）精神，为做好2021年福建考区的考试工作，保障考试顺利进行，现将有关事项通知如下。</w:t>
      </w:r>
      <w:r w:rsidRPr="00AC1A84">
        <w:rPr>
          <w:rFonts w:ascii="宋体" w:eastAsia="宋体" w:hAnsi="宋体" w:cs="宋体" w:hint="eastAsia"/>
          <w:color w:val="000000"/>
          <w:kern w:val="0"/>
          <w:sz w:val="28"/>
          <w:szCs w:val="28"/>
        </w:rPr>
        <w:br/>
        <w:t>    一、</w:t>
      </w:r>
      <w:r w:rsidRPr="00AC1A84">
        <w:rPr>
          <w:rFonts w:ascii="宋体" w:eastAsia="宋体" w:hAnsi="宋体" w:cs="宋体" w:hint="eastAsia"/>
          <w:color w:val="333333"/>
          <w:kern w:val="0"/>
          <w:sz w:val="28"/>
          <w:szCs w:val="28"/>
        </w:rPr>
        <w:t>考试时间和科目</w:t>
      </w:r>
    </w:p>
    <w:tbl>
      <w:tblPr>
        <w:tblW w:w="9003" w:type="dxa"/>
        <w:tblCellMar>
          <w:left w:w="0" w:type="dxa"/>
          <w:right w:w="0" w:type="dxa"/>
        </w:tblCellMar>
        <w:tblLook w:val="04A0"/>
      </w:tblPr>
      <w:tblGrid>
        <w:gridCol w:w="2093"/>
        <w:gridCol w:w="2268"/>
        <w:gridCol w:w="2268"/>
        <w:gridCol w:w="2374"/>
      </w:tblGrid>
      <w:tr w:rsidR="00AC1A84" w:rsidRPr="00AC1A84" w:rsidTr="00AC1A84">
        <w:trPr>
          <w:trHeight w:val="640"/>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日 期</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考试时间</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考试科目</w:t>
            </w:r>
          </w:p>
        </w:tc>
        <w:tc>
          <w:tcPr>
            <w:tcW w:w="237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考试方式</w:t>
            </w:r>
          </w:p>
        </w:tc>
      </w:tr>
      <w:tr w:rsidR="00AC1A84" w:rsidRPr="00AC1A84" w:rsidTr="00AC1A84">
        <w:tc>
          <w:tcPr>
            <w:tcW w:w="20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bookmarkStart w:id="0" w:name="OLE_LINK1"/>
            <w:r w:rsidRPr="00AC1A84">
              <w:rPr>
                <w:rFonts w:ascii="宋体" w:eastAsia="宋体" w:hAnsi="宋体" w:cs="宋体" w:hint="eastAsia"/>
                <w:color w:val="000000"/>
                <w:kern w:val="0"/>
                <w:sz w:val="28"/>
                <w:szCs w:val="28"/>
              </w:rPr>
              <w:t>4月10日</w:t>
            </w:r>
            <w:bookmarkEnd w:id="0"/>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9:00—11:00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基础知识</w:t>
            </w:r>
          </w:p>
        </w:tc>
        <w:tc>
          <w:tcPr>
            <w:tcW w:w="237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spacing w:val="40"/>
                <w:kern w:val="0"/>
                <w:sz w:val="28"/>
                <w:szCs w:val="28"/>
              </w:rPr>
              <w:t>纸笔考试</w:t>
            </w:r>
          </w:p>
        </w:tc>
      </w:tr>
      <w:tr w:rsidR="00AC1A84" w:rsidRPr="00AC1A84" w:rsidTr="00AC1A84">
        <w:trPr>
          <w:trHeight w:val="687"/>
        </w:trPr>
        <w:tc>
          <w:tcPr>
            <w:tcW w:w="0" w:type="auto"/>
            <w:vMerge/>
            <w:tcBorders>
              <w:top w:val="nil"/>
              <w:left w:val="single" w:sz="8" w:space="0" w:color="auto"/>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14:00—16:00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相关专业知识</w:t>
            </w:r>
          </w:p>
        </w:tc>
        <w:tc>
          <w:tcPr>
            <w:tcW w:w="0" w:type="auto"/>
            <w:vMerge/>
            <w:tcBorders>
              <w:top w:val="nil"/>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r w:rsidR="00AC1A84" w:rsidRPr="00AC1A84" w:rsidTr="00AC1A84">
        <w:tc>
          <w:tcPr>
            <w:tcW w:w="20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4月11日</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9:00—11:00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专业知识</w:t>
            </w:r>
          </w:p>
        </w:tc>
        <w:tc>
          <w:tcPr>
            <w:tcW w:w="0" w:type="auto"/>
            <w:vMerge/>
            <w:tcBorders>
              <w:top w:val="nil"/>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r w:rsidR="00AC1A84" w:rsidRPr="00AC1A84" w:rsidTr="00AC1A84">
        <w:tc>
          <w:tcPr>
            <w:tcW w:w="0" w:type="auto"/>
            <w:vMerge/>
            <w:tcBorders>
              <w:top w:val="nil"/>
              <w:left w:val="single" w:sz="8" w:space="0" w:color="auto"/>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14:00—16:00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专业实践能力</w:t>
            </w:r>
          </w:p>
        </w:tc>
        <w:tc>
          <w:tcPr>
            <w:tcW w:w="0" w:type="auto"/>
            <w:vMerge/>
            <w:tcBorders>
              <w:top w:val="nil"/>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r w:rsidR="00AC1A84" w:rsidRPr="00AC1A84" w:rsidTr="00AC1A84">
        <w:trPr>
          <w:trHeight w:val="90"/>
        </w:trPr>
        <w:tc>
          <w:tcPr>
            <w:tcW w:w="900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C1A84" w:rsidRPr="00AC1A84" w:rsidRDefault="00AC1A84" w:rsidP="00AC1A84">
            <w:pPr>
              <w:widowControl/>
              <w:spacing w:line="90" w:lineRule="atLeast"/>
              <w:jc w:val="left"/>
              <w:rPr>
                <w:rFonts w:ascii="宋体" w:eastAsia="宋体" w:hAnsi="宋体" w:cs="宋体"/>
                <w:kern w:val="0"/>
                <w:sz w:val="24"/>
                <w:szCs w:val="24"/>
              </w:rPr>
            </w:pPr>
            <w:r w:rsidRPr="00AC1A84">
              <w:rPr>
                <w:rFonts w:ascii="宋体" w:eastAsia="宋体" w:hAnsi="宋体" w:cs="宋体" w:hint="eastAsia"/>
                <w:kern w:val="0"/>
                <w:sz w:val="28"/>
                <w:szCs w:val="28"/>
              </w:rPr>
              <w:t> </w:t>
            </w:r>
          </w:p>
        </w:tc>
      </w:tr>
      <w:tr w:rsidR="00AC1A84" w:rsidRPr="00AC1A84" w:rsidTr="00AC1A84">
        <w:tc>
          <w:tcPr>
            <w:tcW w:w="2093"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4月10、11、17、18日</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8:30—10:00</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基础知识</w:t>
            </w:r>
          </w:p>
        </w:tc>
        <w:tc>
          <w:tcPr>
            <w:tcW w:w="237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spacing w:val="40"/>
                <w:kern w:val="0"/>
                <w:sz w:val="28"/>
                <w:szCs w:val="28"/>
              </w:rPr>
              <w:t>人机对话</w:t>
            </w:r>
          </w:p>
        </w:tc>
      </w:tr>
      <w:tr w:rsidR="00AC1A84" w:rsidRPr="00AC1A84" w:rsidTr="00AC1A84">
        <w:tc>
          <w:tcPr>
            <w:tcW w:w="0" w:type="auto"/>
            <w:vMerge/>
            <w:tcBorders>
              <w:top w:val="nil"/>
              <w:left w:val="single" w:sz="8" w:space="0" w:color="auto"/>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10:45—12:15</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相关专业知识</w:t>
            </w:r>
          </w:p>
        </w:tc>
        <w:tc>
          <w:tcPr>
            <w:tcW w:w="0" w:type="auto"/>
            <w:vMerge/>
            <w:tcBorders>
              <w:top w:val="single" w:sz="8" w:space="0" w:color="auto"/>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r w:rsidR="00AC1A84" w:rsidRPr="00AC1A84" w:rsidTr="00AC1A84">
        <w:tc>
          <w:tcPr>
            <w:tcW w:w="0" w:type="auto"/>
            <w:vMerge/>
            <w:tcBorders>
              <w:top w:val="nil"/>
              <w:left w:val="single" w:sz="8" w:space="0" w:color="auto"/>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14:00—15:30</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专业知识</w:t>
            </w:r>
          </w:p>
        </w:tc>
        <w:tc>
          <w:tcPr>
            <w:tcW w:w="0" w:type="auto"/>
            <w:vMerge/>
            <w:tcBorders>
              <w:top w:val="single" w:sz="8" w:space="0" w:color="auto"/>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r w:rsidR="00AC1A84" w:rsidRPr="00AC1A84" w:rsidTr="00AC1A84">
        <w:tc>
          <w:tcPr>
            <w:tcW w:w="0" w:type="auto"/>
            <w:vMerge/>
            <w:tcBorders>
              <w:top w:val="nil"/>
              <w:left w:val="single" w:sz="8" w:space="0" w:color="auto"/>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16:15—17:45</w:t>
            </w:r>
          </w:p>
        </w:tc>
        <w:tc>
          <w:tcPr>
            <w:tcW w:w="226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专业实践能力</w:t>
            </w:r>
          </w:p>
        </w:tc>
        <w:tc>
          <w:tcPr>
            <w:tcW w:w="0" w:type="auto"/>
            <w:vMerge/>
            <w:tcBorders>
              <w:top w:val="single" w:sz="8" w:space="0" w:color="auto"/>
              <w:left w:val="nil"/>
              <w:bottom w:val="single" w:sz="8" w:space="0" w:color="auto"/>
              <w:right w:val="single" w:sz="8" w:space="0" w:color="auto"/>
            </w:tcBorders>
            <w:vAlign w:val="center"/>
            <w:hideMark/>
          </w:tcPr>
          <w:p w:rsidR="00AC1A84" w:rsidRPr="00AC1A84" w:rsidRDefault="00AC1A84" w:rsidP="00AC1A84">
            <w:pPr>
              <w:widowControl/>
              <w:jc w:val="left"/>
              <w:rPr>
                <w:rFonts w:ascii="宋体" w:eastAsia="宋体" w:hAnsi="宋体" w:cs="宋体"/>
                <w:kern w:val="0"/>
                <w:sz w:val="24"/>
                <w:szCs w:val="24"/>
              </w:rPr>
            </w:pPr>
          </w:p>
        </w:tc>
      </w:tr>
    </w:tbl>
    <w:p w:rsidR="00AC1A84" w:rsidRPr="00AC1A84" w:rsidRDefault="00AC1A84" w:rsidP="00AC1A84">
      <w:pPr>
        <w:widowControl/>
        <w:shd w:val="clear" w:color="auto" w:fill="FFFFFF"/>
        <w:wordWrap w:val="0"/>
        <w:spacing w:line="500" w:lineRule="atLeast"/>
        <w:ind w:firstLine="636"/>
        <w:jc w:val="left"/>
        <w:rPr>
          <w:rFonts w:ascii="宋体" w:eastAsia="宋体" w:hAnsi="宋体" w:cs="宋体" w:hint="eastAsia"/>
          <w:color w:val="333333"/>
          <w:kern w:val="0"/>
          <w:sz w:val="24"/>
          <w:szCs w:val="24"/>
        </w:rPr>
      </w:pPr>
      <w:r w:rsidRPr="00AC1A84">
        <w:rPr>
          <w:rFonts w:ascii="宋体" w:eastAsia="宋体" w:hAnsi="宋体" w:cs="宋体" w:hint="eastAsia"/>
          <w:color w:val="333333"/>
          <w:kern w:val="0"/>
          <w:sz w:val="28"/>
          <w:szCs w:val="28"/>
        </w:rPr>
        <w:lastRenderedPageBreak/>
        <w:t>纸笔考试的专业有“护理学（初级师）”，人机对话考试的专业有“药学（初级士）”等116个专业。</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二、报名条件</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一）凡在福建省各级各类医疗卫生计生机构内从事医疗、预防、保健、药学、护理和其他卫生技术专业工作，遵纪守法，恪守职业道德，取得国家教育和卫生健康行政主管部门承认的正规学历或学位，具备规定的工作经历（学历取得时间和从事本专业工作年限等均截至2020年12月31日）且符合下列条件的，均可报名参加卫生专业技术资格考试。</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333333"/>
          <w:kern w:val="0"/>
          <w:sz w:val="28"/>
          <w:szCs w:val="28"/>
        </w:rPr>
        <w:t>1.报考初级资格的，须具备下列条件：</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（1）报考药（技）士资格的，须取得中专学历；大专学历的毕业生，须先参加士级资格考试。</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（2）报考药（护、技）师资格的，须具备下列条件之一：</w:t>
      </w:r>
    </w:p>
    <w:p w:rsidR="00AC1A84" w:rsidRPr="00AC1A84" w:rsidRDefault="00AC1A84" w:rsidP="00AC1A84">
      <w:pPr>
        <w:widowControl/>
        <w:shd w:val="clear" w:color="auto" w:fill="FFFFFF"/>
        <w:wordWrap w:val="0"/>
        <w:spacing w:line="500" w:lineRule="atLeast"/>
        <w:ind w:left="730"/>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① 相应专业中专毕业，且取得药（护、技）士任职资格满5年；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② 相应专业大专毕业，且取得药（护、技）士任职资格满2年；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③ 相应专业本科毕业；</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④ 研究生结业或硕士学位。</w:t>
      </w:r>
    </w:p>
    <w:p w:rsidR="00AC1A84" w:rsidRPr="00AC1A84" w:rsidRDefault="00AC1A84" w:rsidP="00AC1A84">
      <w:pPr>
        <w:widowControl/>
        <w:shd w:val="clear" w:color="auto" w:fill="FFFFFF"/>
        <w:wordWrap w:val="0"/>
        <w:spacing w:line="500" w:lineRule="atLeast"/>
        <w:ind w:firstLine="795"/>
        <w:jc w:val="left"/>
        <w:rPr>
          <w:rFonts w:ascii="宋体" w:eastAsia="宋体" w:hAnsi="宋体" w:cs="宋体"/>
          <w:color w:val="333333"/>
          <w:kern w:val="0"/>
          <w:sz w:val="24"/>
          <w:szCs w:val="24"/>
        </w:rPr>
      </w:pPr>
      <w:r w:rsidRPr="00AC1A84">
        <w:rPr>
          <w:rFonts w:ascii="宋体" w:eastAsia="宋体" w:hAnsi="宋体" w:cs="宋体" w:hint="eastAsia"/>
          <w:b/>
          <w:bCs/>
          <w:color w:val="333333"/>
          <w:kern w:val="0"/>
          <w:sz w:val="28"/>
          <w:szCs w:val="28"/>
        </w:rPr>
        <w:t>2.报考中级资格的，须具备下列条件之一：</w:t>
      </w:r>
      <w:r w:rsidRPr="00AC1A84">
        <w:rPr>
          <w:rFonts w:ascii="宋体" w:eastAsia="宋体" w:hAnsi="宋体" w:cs="宋体" w:hint="eastAsia"/>
          <w:b/>
          <w:bCs/>
          <w:color w:val="333333"/>
          <w:kern w:val="0"/>
          <w:sz w:val="28"/>
          <w:szCs w:val="28"/>
        </w:rPr>
        <w:br/>
      </w:r>
      <w:r w:rsidRPr="00AC1A84">
        <w:rPr>
          <w:rFonts w:ascii="宋体" w:eastAsia="宋体" w:hAnsi="宋体" w:cs="宋体" w:hint="eastAsia"/>
          <w:color w:val="333333"/>
          <w:kern w:val="0"/>
          <w:sz w:val="28"/>
          <w:szCs w:val="28"/>
        </w:rPr>
        <w:t>    （1）相应专业中专毕业，且取得医（药、护、技）师任职资格满7年；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lastRenderedPageBreak/>
        <w:t>（2）相应专业大专毕业，且取得医（药、护、技）师任职资格满6年；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（3）相应专业本科毕业，且取得医（药、护、技）师任职资格满4年；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（4）相应专业硕士学位，且取得医（药、护、技）师任职资格满2年；</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（5）相应专业博士学位。</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color w:val="333333"/>
          <w:kern w:val="0"/>
          <w:sz w:val="24"/>
          <w:szCs w:val="24"/>
        </w:rPr>
      </w:pPr>
      <w:r w:rsidRPr="00AC1A84">
        <w:rPr>
          <w:rFonts w:ascii="宋体" w:eastAsia="宋体" w:hAnsi="宋体" w:cs="宋体" w:hint="eastAsia"/>
          <w:color w:val="000000"/>
          <w:kern w:val="0"/>
          <w:sz w:val="28"/>
          <w:szCs w:val="28"/>
        </w:rPr>
        <w:t>3. 根据《关于加强城市社区卫生人才队伍建设的指导意见》（国人部发〔2006〕69号）有关规定，凡到社区卫生服务机构工作满2年的医师和护师，经区（县）卫生健康行政部门认定后，可提前一年参加全国卫生技术中级资格的全科医学、社区护理专业类别的考试。</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333333"/>
          <w:kern w:val="0"/>
          <w:sz w:val="28"/>
          <w:szCs w:val="28"/>
        </w:rPr>
        <w:t>4. 按照《国务院关于建立全科医师制度的指导意见》（国发〔2011〕23号），在基层医疗卫生机构（社区卫生服务机构、乡镇卫生院）工作的经过规范化培训的全科医生，可提前一年参加卫生专业中级技术资格的全科医学专业类别的考试；</w:t>
      </w:r>
      <w:r w:rsidRPr="00AC1A84">
        <w:rPr>
          <w:rFonts w:ascii="宋体" w:eastAsia="宋体" w:hAnsi="宋体" w:cs="宋体" w:hint="eastAsia"/>
          <w:color w:val="000000"/>
          <w:kern w:val="0"/>
          <w:sz w:val="28"/>
          <w:szCs w:val="28"/>
        </w:rPr>
        <w:t>按照《福建省人民政府办公厅关于深化医教协同进一步推进医学教育改革与发展的实施意见》（闽政办〔2017〕154号）有关规定，本科及以上学历毕业生参加住院医师规范化培训合格并到基层医疗卫生机构（省级扶贫开发工作重点县可放宽到县级二级及以下医疗卫生机构）工作的，可直接参加中级职称考试。</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hint="eastAsia"/>
          <w:color w:val="333333"/>
          <w:kern w:val="0"/>
          <w:sz w:val="24"/>
          <w:szCs w:val="24"/>
        </w:rPr>
      </w:pPr>
      <w:r w:rsidRPr="00AC1A84">
        <w:rPr>
          <w:rFonts w:ascii="宋体" w:eastAsia="宋体" w:hAnsi="宋体" w:cs="宋体" w:hint="eastAsia"/>
          <w:color w:val="000000"/>
          <w:kern w:val="0"/>
          <w:sz w:val="28"/>
          <w:szCs w:val="28"/>
        </w:rPr>
        <w:lastRenderedPageBreak/>
        <w:t>（二）根据</w:t>
      </w:r>
      <w:r w:rsidRPr="00AC1A84">
        <w:rPr>
          <w:rFonts w:ascii="宋体" w:eastAsia="宋体" w:hAnsi="宋体" w:cs="宋体" w:hint="eastAsia"/>
          <w:color w:val="333333"/>
          <w:kern w:val="0"/>
          <w:sz w:val="28"/>
          <w:szCs w:val="28"/>
        </w:rPr>
        <w:t>福建省人力资源和社会保障厅《转发关于做好新冠肺炎疫情防控一线专业技术人员职称工作和进一步落实关心关爱疫情防控一线医务人员相关人事激励措施工作指南的通知》</w:t>
      </w:r>
      <w:r w:rsidRPr="00AC1A84">
        <w:rPr>
          <w:rFonts w:ascii="宋体" w:eastAsia="宋体" w:hAnsi="宋体" w:cs="宋体" w:hint="eastAsia"/>
          <w:color w:val="000000"/>
          <w:kern w:val="0"/>
          <w:sz w:val="28"/>
          <w:szCs w:val="28"/>
          <w:shd w:val="clear" w:color="auto" w:fill="FFFFFF"/>
        </w:rPr>
        <w:t>（</w:t>
      </w:r>
      <w:r w:rsidRPr="00AC1A84">
        <w:rPr>
          <w:rFonts w:ascii="宋体" w:eastAsia="宋体" w:hAnsi="宋体" w:cs="宋体" w:hint="eastAsia"/>
          <w:color w:val="333333"/>
          <w:kern w:val="0"/>
          <w:sz w:val="28"/>
          <w:szCs w:val="28"/>
        </w:rPr>
        <w:t>闽人社办</w:t>
      </w:r>
      <w:r w:rsidRPr="00AC1A84">
        <w:rPr>
          <w:rFonts w:ascii="宋体" w:eastAsia="宋体" w:hAnsi="宋体" w:cs="宋体" w:hint="eastAsia"/>
          <w:color w:val="000000"/>
          <w:kern w:val="0"/>
          <w:sz w:val="28"/>
          <w:szCs w:val="28"/>
          <w:shd w:val="clear" w:color="auto" w:fill="FFFFFF"/>
        </w:rPr>
        <w:t>〔2020〕33号）等文件精神，参加新冠肺炎疫情防控一线的医务人员，在符合原卫生部、人事部印发的</w:t>
      </w:r>
      <w:r w:rsidRPr="00AC1A84">
        <w:rPr>
          <w:rFonts w:ascii="宋体" w:eastAsia="宋体" w:hAnsi="宋体" w:cs="宋体" w:hint="eastAsia"/>
          <w:color w:val="000000"/>
          <w:kern w:val="0"/>
          <w:sz w:val="28"/>
          <w:szCs w:val="28"/>
        </w:rPr>
        <w:t>《临床医学专业技术资格考试暂行规定》（卫人发〔2020〕462号）和《预防医学、全科医学、药学、护理、其他卫生技术等专业技术资格考试暂行规定》（卫人发〔2021〕164号）</w:t>
      </w:r>
      <w:r w:rsidRPr="00AC1A84">
        <w:rPr>
          <w:rFonts w:ascii="宋体" w:eastAsia="宋体" w:hAnsi="宋体" w:cs="宋体" w:hint="eastAsia"/>
          <w:color w:val="000000"/>
          <w:kern w:val="0"/>
          <w:sz w:val="28"/>
          <w:szCs w:val="28"/>
          <w:shd w:val="clear" w:color="auto" w:fill="FFFFFF"/>
        </w:rPr>
        <w:t>中报名条件基础上，晋升高一级职称可以提前一年申报参加卫生专业技术资格考试。对做出突出贡献，获得省部级以上表彰奖励的，晋升高一级职称可以直接申报参加考试。参加新冠肺炎疫情防控的一线医务人员界定，按照</w:t>
      </w:r>
      <w:r w:rsidRPr="00AC1A84">
        <w:rPr>
          <w:rFonts w:ascii="宋体" w:eastAsia="宋体" w:hAnsi="宋体" w:cs="宋体" w:hint="eastAsia"/>
          <w:color w:val="333333"/>
          <w:kern w:val="0"/>
          <w:sz w:val="28"/>
          <w:szCs w:val="28"/>
        </w:rPr>
        <w:t>《福建省卫生专业技术资格考试办公室关于做好新冠肺炎疫情防控一线医务人员参加2020年卫生专业技术资格考试的通知》（闽卫考办</w:t>
      </w:r>
      <w:r w:rsidRPr="00AC1A84">
        <w:rPr>
          <w:rFonts w:ascii="宋体" w:eastAsia="宋体" w:hAnsi="宋体" w:cs="宋体" w:hint="eastAsia"/>
          <w:color w:val="000000"/>
          <w:kern w:val="0"/>
          <w:sz w:val="28"/>
          <w:szCs w:val="28"/>
        </w:rPr>
        <w:t>〔2020〕1号）</w:t>
      </w:r>
      <w:r w:rsidRPr="00AC1A84">
        <w:rPr>
          <w:rFonts w:ascii="宋体" w:eastAsia="宋体" w:hAnsi="宋体" w:cs="宋体" w:hint="eastAsia"/>
          <w:color w:val="000000"/>
          <w:kern w:val="0"/>
          <w:sz w:val="28"/>
          <w:szCs w:val="28"/>
          <w:shd w:val="clear" w:color="auto" w:fill="FFFFFF"/>
        </w:rPr>
        <w:t>中的界定标准执行。</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（三）根据《港澳台居民居住证申领发放办法》（国办发〔2018〕81号）及我省关于卫健系统港澳台居民居住证便利化使用有关规定，持有中华人民共和国港澳台居民居住证的人员可按规定报考。</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四）根据《中共中央组织部、人力资源社会保障部、公安部等25部门关于印发&lt;外国人在中国永久居留享有相关待遇的办法&gt;的通知》（人社部发〔2012〕53号）精神，持有中国《外国人永久居留证》的外籍人员，可按规定报考。</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（五）根据《福建省人力资源和社会保障厅办公室转发人力资源社会保障部办公厅关于进一步做好民营企业职称工作的通知》（闽</w:t>
      </w:r>
      <w:r w:rsidRPr="00AC1A84">
        <w:rPr>
          <w:rFonts w:ascii="宋体" w:eastAsia="宋体" w:hAnsi="宋体" w:cs="宋体" w:hint="eastAsia"/>
          <w:color w:val="000000"/>
          <w:kern w:val="0"/>
          <w:sz w:val="28"/>
          <w:szCs w:val="28"/>
        </w:rPr>
        <w:lastRenderedPageBreak/>
        <w:t>人社办〔2020〕56号），人事档案关系不在工作单位所在地管理的民营医疗机构卫生专业技术人才，与用人单位签有正式劳动合同，并参加社会保险一年以上，可按有关规定通过现单位申报。</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二、报名程序</w:t>
      </w:r>
    </w:p>
    <w:p w:rsidR="00AC1A84" w:rsidRPr="00AC1A84" w:rsidRDefault="00AC1A84" w:rsidP="00AC1A84">
      <w:pPr>
        <w:widowControl/>
        <w:shd w:val="clear" w:color="auto" w:fill="FFFFFF"/>
        <w:wordWrap w:val="0"/>
        <w:spacing w:line="500" w:lineRule="atLeast"/>
        <w:ind w:firstLine="645"/>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本次考试报名采用网上报名与现场审核相结合的办法进行，考生在规定时间内完成全部报名手续，具体如下：</w:t>
      </w:r>
    </w:p>
    <w:p w:rsidR="00AC1A84" w:rsidRPr="00AC1A84" w:rsidRDefault="00AC1A84" w:rsidP="00AC1A84">
      <w:pPr>
        <w:widowControl/>
        <w:shd w:val="clear" w:color="auto" w:fill="FFFFFF"/>
        <w:wordWrap w:val="0"/>
        <w:spacing w:line="500" w:lineRule="atLeast"/>
        <w:ind w:firstLine="645"/>
        <w:jc w:val="left"/>
        <w:rPr>
          <w:rFonts w:ascii="宋体" w:eastAsia="宋体" w:hAnsi="宋体" w:cs="宋体"/>
          <w:color w:val="333333"/>
          <w:kern w:val="0"/>
          <w:sz w:val="24"/>
          <w:szCs w:val="24"/>
        </w:rPr>
      </w:pPr>
      <w:r w:rsidRPr="00AC1A84">
        <w:rPr>
          <w:rFonts w:ascii="宋体" w:eastAsia="宋体" w:hAnsi="宋体" w:cs="宋体" w:hint="eastAsia"/>
          <w:b/>
          <w:bCs/>
          <w:color w:val="333333"/>
          <w:kern w:val="0"/>
          <w:sz w:val="28"/>
          <w:szCs w:val="28"/>
        </w:rPr>
        <w:t>（一）网上报名</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1.个人填报：</w:t>
      </w:r>
      <w:r w:rsidRPr="00AC1A84">
        <w:rPr>
          <w:rFonts w:ascii="宋体" w:eastAsia="宋体" w:hAnsi="宋体" w:cs="宋体" w:hint="eastAsia"/>
          <w:color w:val="000000"/>
          <w:kern w:val="0"/>
          <w:sz w:val="28"/>
          <w:szCs w:val="28"/>
        </w:rPr>
        <w:t>上网填报个人资料，并按规定上传相关材料。</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考生应于2020年12月29日至2021年1月11日期间登录中国卫生人才网（</w:t>
      </w:r>
      <w:r w:rsidRPr="00AC1A84">
        <w:rPr>
          <w:rFonts w:ascii="宋体" w:eastAsia="宋体" w:hAnsi="宋体" w:cs="宋体" w:hint="eastAsia"/>
          <w:color w:val="333333"/>
          <w:kern w:val="0"/>
          <w:sz w:val="28"/>
          <w:szCs w:val="28"/>
          <w:u w:val="single"/>
        </w:rPr>
        <w:t>http://www.21wecan.com</w:t>
      </w:r>
      <w:r w:rsidRPr="00AC1A84">
        <w:rPr>
          <w:rFonts w:ascii="宋体" w:eastAsia="宋体" w:hAnsi="宋体" w:cs="宋体" w:hint="eastAsia"/>
          <w:color w:val="333333"/>
          <w:kern w:val="0"/>
          <w:sz w:val="28"/>
          <w:szCs w:val="28"/>
        </w:rPr>
        <w:t>）进行网上报名。</w:t>
      </w:r>
      <w:r w:rsidRPr="00AC1A84">
        <w:rPr>
          <w:rFonts w:ascii="宋体" w:eastAsia="宋体" w:hAnsi="宋体" w:cs="宋体" w:hint="eastAsia"/>
          <w:color w:val="000000"/>
          <w:kern w:val="0"/>
          <w:sz w:val="28"/>
          <w:szCs w:val="28"/>
        </w:rPr>
        <w:t>网上报名填报信息中的“考区”选择“福建”，“考点”选择为报名人员所在的设区市，省直、中直单位及平潭综合实验区的考生考点选择为“省属”。</w:t>
      </w:r>
    </w:p>
    <w:p w:rsidR="00AC1A84" w:rsidRPr="00AC1A84" w:rsidRDefault="00AC1A84" w:rsidP="00AC1A84">
      <w:pPr>
        <w:widowControl/>
        <w:shd w:val="clear" w:color="auto" w:fill="FFFFFF"/>
        <w:wordWrap w:val="0"/>
        <w:spacing w:line="500" w:lineRule="atLeast"/>
        <w:ind w:firstLine="645"/>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按照我省卫生健康行业信息化建设要求，考生在登录中国卫生人才网报名的同时,还须登录“福建省卫生专业技术资格考试预报名系统”（http://220.160.52.169:9010/）填报相关信息，并上传相关材料，包括：身份证、毕业证书和资格证书等。</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333333"/>
          <w:kern w:val="0"/>
          <w:sz w:val="28"/>
          <w:szCs w:val="28"/>
        </w:rPr>
        <w:t>2.单位审查：</w:t>
      </w:r>
      <w:r w:rsidRPr="00AC1A84">
        <w:rPr>
          <w:rFonts w:ascii="宋体" w:eastAsia="宋体" w:hAnsi="宋体" w:cs="宋体" w:hint="eastAsia"/>
          <w:color w:val="333333"/>
          <w:kern w:val="0"/>
          <w:sz w:val="28"/>
          <w:szCs w:val="28"/>
        </w:rPr>
        <w:t>考生自行打印《2021年度卫生专业技术资格考试报名申报表》及《福建省卫生专业技术资格考试预报名审核确认单》，提交所在单位人事部门或档案存放单位审查并盖章（流动人员同时须由档案存放单位审查并盖章）。</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（二）现场确认</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lastRenderedPageBreak/>
        <w:t>考生应在指定时间内到指定地点进行现场确认。各设区市的现场确认时间及地点由各地自行确定。中直、省直在榕单位的考生应于2021年1月6-8日到省属报名点（地址：福州市鼓屏路61号省卫健委机关3号楼附属楼（省卫生健康人才服务与对外交流合作中心）进行现场确认。</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现场确认需提交以下材料：</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1．《2021年度卫生专业技术资格考试报名申报表》和</w:t>
      </w:r>
      <w:r w:rsidRPr="00AC1A84">
        <w:rPr>
          <w:rFonts w:ascii="宋体" w:eastAsia="宋体" w:hAnsi="宋体" w:cs="宋体" w:hint="eastAsia"/>
          <w:color w:val="333333"/>
          <w:kern w:val="0"/>
          <w:sz w:val="28"/>
          <w:szCs w:val="28"/>
        </w:rPr>
        <w:t>《福建省卫生专业技术资格考试预报名审核确认单》</w:t>
      </w:r>
      <w:r w:rsidRPr="00AC1A84">
        <w:rPr>
          <w:rFonts w:ascii="宋体" w:eastAsia="宋体" w:hAnsi="宋体" w:cs="宋体" w:hint="eastAsia"/>
          <w:color w:val="000000"/>
          <w:kern w:val="0"/>
          <w:sz w:val="28"/>
          <w:szCs w:val="28"/>
        </w:rPr>
        <w:t>，均须加盖用人单位人事部门（档案存放单位）公章（统一A4版）。</w:t>
      </w:r>
    </w:p>
    <w:p w:rsidR="00AC1A84" w:rsidRPr="00AC1A84" w:rsidRDefault="00AC1A84" w:rsidP="00AC1A84">
      <w:pPr>
        <w:widowControl/>
        <w:shd w:val="clear" w:color="auto" w:fill="FFFFFF"/>
        <w:wordWrap w:val="0"/>
        <w:spacing w:line="500" w:lineRule="atLeast"/>
        <w:ind w:firstLine="645"/>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2．学信网无法查询的卫生类学历（学位）证书原件、复印件。港、澳、台及外籍考生，须提交国务院教育行政部门认可的相应专业学历（学位）证书原件、复印件（统一A4版）。</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（三）资格审核</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各设区市</w:t>
      </w:r>
      <w:r w:rsidRPr="00AC1A84">
        <w:rPr>
          <w:rFonts w:ascii="宋体" w:eastAsia="宋体" w:hAnsi="宋体" w:cs="宋体" w:hint="eastAsia"/>
          <w:color w:val="333333"/>
          <w:kern w:val="0"/>
          <w:sz w:val="28"/>
          <w:szCs w:val="28"/>
        </w:rPr>
        <w:t>要按照考务工作安排（详见附件1），</w:t>
      </w:r>
      <w:r w:rsidRPr="00AC1A84">
        <w:rPr>
          <w:rFonts w:ascii="宋体" w:eastAsia="宋体" w:hAnsi="宋体" w:cs="宋体" w:hint="eastAsia"/>
          <w:color w:val="000000"/>
          <w:kern w:val="0"/>
          <w:sz w:val="28"/>
          <w:szCs w:val="28"/>
        </w:rPr>
        <w:t>认真审核本考点考生报名资格，确保1月31日前完成考点资格审核工作。福建考区于2月8日前完成考区资格审核工作。</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（四）网上缴费</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符合报考条件并通过资格审核的考生，于2月11-26日登录中国卫生人才网（www.21wecan.com）报名页面，通过“e缴通公共缴费平台”完成网上缴费。</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b/>
          <w:bCs/>
          <w:color w:val="333333"/>
          <w:kern w:val="0"/>
          <w:sz w:val="28"/>
          <w:szCs w:val="28"/>
        </w:rPr>
        <w:t>（五）准考证打印</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lastRenderedPageBreak/>
        <w:t>自3月25日起，考生可登录中国卫生人才网打印准考证，截止时间为4月18日。（考试结束后2个月，考生可登录中国卫生人才网，凭本人准考证和有效证件号登录中国卫生人才网进行查询、下载打印成绩单）</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四、其他事项</w:t>
      </w:r>
    </w:p>
    <w:p w:rsidR="00AC1A84" w:rsidRPr="00AC1A84" w:rsidRDefault="00AC1A84" w:rsidP="00AC1A84">
      <w:pPr>
        <w:widowControl/>
        <w:shd w:val="clear" w:color="auto" w:fill="FFFFFF"/>
        <w:wordWrap w:val="0"/>
        <w:spacing w:line="500" w:lineRule="atLeast"/>
        <w:ind w:firstLine="643"/>
        <w:jc w:val="left"/>
        <w:rPr>
          <w:rFonts w:ascii="微软雅黑" w:eastAsia="微软雅黑" w:hAnsi="微软雅黑" w:cs="宋体"/>
          <w:color w:val="333333"/>
          <w:kern w:val="0"/>
          <w:sz w:val="24"/>
          <w:szCs w:val="24"/>
        </w:rPr>
      </w:pPr>
      <w:r w:rsidRPr="00AC1A84">
        <w:rPr>
          <w:rFonts w:ascii="宋体" w:eastAsia="宋体" w:hAnsi="宋体" w:cs="宋体" w:hint="eastAsia"/>
          <w:b/>
          <w:bCs/>
          <w:color w:val="000000"/>
          <w:kern w:val="0"/>
          <w:sz w:val="28"/>
          <w:szCs w:val="28"/>
        </w:rPr>
        <w:t>（一）关于学历</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hint="eastAsia"/>
          <w:color w:val="333333"/>
          <w:kern w:val="0"/>
          <w:sz w:val="24"/>
          <w:szCs w:val="24"/>
        </w:rPr>
      </w:pPr>
      <w:r w:rsidRPr="00AC1A84">
        <w:rPr>
          <w:rFonts w:ascii="宋体" w:eastAsia="宋体" w:hAnsi="宋体" w:cs="宋体" w:hint="eastAsia"/>
          <w:color w:val="000000"/>
          <w:kern w:val="0"/>
          <w:sz w:val="28"/>
          <w:szCs w:val="28"/>
        </w:rPr>
        <w:t>1.1994年（含1994年）以前入学的卫生中等专业的毕业生（含非卫生行业中专学校），按原省卫生厅、省教委《关于加强卫生职业中专职业高中教育管理的联合通知》（闽卫教〔1994〕216号）规定，毕业证书须经省教育厅验印。</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2.1995年（含1995年）至1999年（含1999年）入学的我省卫生职业职工中专卫生专业毕业生，毕业证书须经省教育厅验印。</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3.2000年卫生职业职工中专和部分普通中专卫校招收的有职称无学历人员，毕业证书须经省或设区市教育主管部门验印，且其姓名录入招生花名册中完成备案。</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4.2002年以前（不含2002年）所有普通中专卫校的学历，其毕业证书须经省教育厅验印。</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color w:val="333333"/>
          <w:kern w:val="0"/>
          <w:sz w:val="24"/>
          <w:szCs w:val="24"/>
        </w:rPr>
      </w:pPr>
      <w:r w:rsidRPr="00AC1A84">
        <w:rPr>
          <w:rFonts w:ascii="宋体" w:eastAsia="宋体" w:hAnsi="宋体" w:cs="宋体" w:hint="eastAsia"/>
          <w:color w:val="000000"/>
          <w:kern w:val="0"/>
          <w:sz w:val="28"/>
          <w:szCs w:val="28"/>
        </w:rPr>
        <w:t>5.2002年以后（含2002年）入学的普通中专卫校毕业生，按原省卫生厅《关于公布福建省具有执业资格考试报名资格的中专卫校及专业的通知》（闽卫科教〔2002〕96号）规定，毕业证书（钢印）由设区市教育局验印。</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lastRenderedPageBreak/>
        <w:t>6.省外高等、中等成人医学院校毕业生，须有国家教育和卫生健康行政主管部门认可的高校或中等专业学校学历（学位）证书，且其姓名录入招生花名册中完成备案。</w:t>
      </w:r>
    </w:p>
    <w:p w:rsidR="00AC1A84" w:rsidRPr="00AC1A84" w:rsidRDefault="00AC1A84" w:rsidP="00AC1A84">
      <w:pPr>
        <w:widowControl/>
        <w:shd w:val="clear" w:color="auto" w:fill="FFFFFF"/>
        <w:wordWrap w:val="0"/>
        <w:spacing w:line="500" w:lineRule="atLeast"/>
        <w:ind w:firstLine="684"/>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7.成人高等医学教育（医学远程教育）的学历，按原省教育厅、省卫生厅《关于进一步规范成人高等医学教育管理的通知》（闽教高〔2008〕23号）规定执行。</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hint="eastAsia"/>
          <w:color w:val="333333"/>
          <w:kern w:val="0"/>
          <w:sz w:val="24"/>
          <w:szCs w:val="24"/>
        </w:rPr>
      </w:pPr>
      <w:r w:rsidRPr="00AC1A84">
        <w:rPr>
          <w:rFonts w:ascii="宋体" w:eastAsia="宋体" w:hAnsi="宋体" w:cs="宋体" w:hint="eastAsia"/>
          <w:b/>
          <w:bCs/>
          <w:color w:val="000000"/>
          <w:kern w:val="0"/>
          <w:sz w:val="28"/>
          <w:szCs w:val="28"/>
        </w:rPr>
        <w:t>（二）关于报考专业</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1．考生可根据本人所从事的专业工作，在《卫生专业技术资格考试专业目录》（详见附件2）中选择报考相应专业类别。因工作岗位变动，需报考所从事的专业工作，在《2021年全国卫生专业技术资格考试专业目录》现岗位专业类别的人员，其从事现岗位专业工作时间须满2年。</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2．严格执行卫生执业准入制度，不得跨执业类别、执业范围申报专业技术资格。因工作调动或岗位变动转换卫生专业技术岗位的人员，跨一级申报专业需同级转考的，参照《福建省卫生专业技术职务任职资格申报专业分级一览表》（详见附件3），同级转评的其他条件按有关规定执行。</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（三）关于军队人员</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1.军队卫生人员不实行网上报名，由团级以上单位负责报名组织工作，师级以上单位负责资格审核。团级以上单位派员持介绍信到所在考点办理军队考生的数据交接、考试费用的缴纳和准考证领取。  </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lastRenderedPageBreak/>
        <w:t>2．军队卫生人员参加考试必须持本人有效期内的居民身份证或临时身份证。</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3.各考点按照《卫生部人才交流服务中心关于军队人员参加2012年度卫生专业技术资格考试考务工作计划的通知》（卫人才发〔2011〕172号）要求，认真履行工作职责，做好报考数据交接、考场编排、考试实施等工作。</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（四）关于科目成绩</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1．卫生专业技术资格考试相关专业科目成绩以连续两个考试年度为一个滚动周期。一个滚动周期内同一专业所有科目考试成绩合格者，方可取得国家人力资源和社会保障部、卫生健康委员会批准颁发的《中华人民共和国专业技术人员职业资格证书》。</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2．对不同专业（含主亚专业）之间各科目的考试合格成绩，不得作为同一专业合并计算。</w:t>
      </w:r>
    </w:p>
    <w:p w:rsidR="00AC1A84" w:rsidRPr="00AC1A84" w:rsidRDefault="00AC1A84" w:rsidP="00AC1A84">
      <w:pPr>
        <w:widowControl/>
        <w:shd w:val="clear" w:color="auto" w:fill="FFFFFF"/>
        <w:wordWrap w:val="0"/>
        <w:spacing w:line="500" w:lineRule="atLeast"/>
        <w:ind w:firstLine="630"/>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3．已参加卫生专业技术资格部分专业考试的人员，在规定的时限内报名参加剩余科目考试时，必须使用原档案号。</w:t>
      </w:r>
    </w:p>
    <w:p w:rsidR="00AC1A84" w:rsidRPr="00AC1A84" w:rsidRDefault="00AC1A84" w:rsidP="00AC1A84">
      <w:pPr>
        <w:widowControl/>
        <w:shd w:val="clear" w:color="auto" w:fill="FFFFFF"/>
        <w:wordWrap w:val="0"/>
        <w:spacing w:line="500" w:lineRule="atLeast"/>
        <w:ind w:firstLine="643"/>
        <w:jc w:val="left"/>
        <w:rPr>
          <w:rFonts w:ascii="微软雅黑" w:eastAsia="微软雅黑" w:hAnsi="微软雅黑" w:cs="宋体"/>
          <w:color w:val="333333"/>
          <w:kern w:val="0"/>
          <w:sz w:val="24"/>
          <w:szCs w:val="24"/>
        </w:rPr>
      </w:pPr>
      <w:r w:rsidRPr="00AC1A84">
        <w:rPr>
          <w:rFonts w:ascii="宋体" w:eastAsia="宋体" w:hAnsi="宋体" w:cs="宋体" w:hint="eastAsia"/>
          <w:b/>
          <w:bCs/>
          <w:color w:val="000000"/>
          <w:kern w:val="0"/>
          <w:sz w:val="28"/>
          <w:szCs w:val="28"/>
        </w:rPr>
        <w:t>（五）存在下列情况的，不得参加卫生专业技术资格考试：</w:t>
      </w:r>
    </w:p>
    <w:p w:rsidR="00AC1A84" w:rsidRPr="00AC1A84" w:rsidRDefault="00AC1A84" w:rsidP="00AC1A84">
      <w:pPr>
        <w:widowControl/>
        <w:shd w:val="clear" w:color="auto" w:fill="FFFFFF"/>
        <w:wordWrap w:val="0"/>
        <w:spacing w:line="500" w:lineRule="atLeast"/>
        <w:ind w:firstLine="458"/>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1．医疗事故责任者未满3年。</w:t>
      </w:r>
    </w:p>
    <w:p w:rsidR="00AC1A84" w:rsidRPr="00AC1A84" w:rsidRDefault="00AC1A84" w:rsidP="00AC1A84">
      <w:pPr>
        <w:widowControl/>
        <w:shd w:val="clear" w:color="auto" w:fill="FFFFFF"/>
        <w:wordWrap w:val="0"/>
        <w:spacing w:line="500" w:lineRule="atLeast"/>
        <w:ind w:firstLine="458"/>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2．医疗差错责任者未满1年。</w:t>
      </w:r>
    </w:p>
    <w:p w:rsidR="00AC1A84" w:rsidRPr="00AC1A84" w:rsidRDefault="00AC1A84" w:rsidP="00AC1A84">
      <w:pPr>
        <w:widowControl/>
        <w:shd w:val="clear" w:color="auto" w:fill="FFFFFF"/>
        <w:wordWrap w:val="0"/>
        <w:spacing w:line="500" w:lineRule="atLeast"/>
        <w:ind w:firstLine="458"/>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3．受到行政处分者在处分时间内。</w:t>
      </w:r>
    </w:p>
    <w:p w:rsidR="00AC1A84" w:rsidRPr="00AC1A84" w:rsidRDefault="00AC1A84" w:rsidP="00AC1A84">
      <w:pPr>
        <w:widowControl/>
        <w:shd w:val="clear" w:color="auto" w:fill="FFFFFF"/>
        <w:wordWrap w:val="0"/>
        <w:spacing w:line="500" w:lineRule="atLeast"/>
        <w:ind w:firstLine="458"/>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4．伪造学历或考试期间有违纪行为未满2年。</w:t>
      </w:r>
    </w:p>
    <w:p w:rsidR="00AC1A84" w:rsidRPr="00AC1A84" w:rsidRDefault="00AC1A84" w:rsidP="00AC1A84">
      <w:pPr>
        <w:widowControl/>
        <w:shd w:val="clear" w:color="auto" w:fill="FFFFFF"/>
        <w:wordWrap w:val="0"/>
        <w:spacing w:line="500" w:lineRule="atLeast"/>
        <w:ind w:firstLine="458"/>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5．省级卫生健康行政部门规定的其它情况。</w:t>
      </w:r>
    </w:p>
    <w:p w:rsidR="00AC1A84" w:rsidRPr="00AC1A84" w:rsidRDefault="00AC1A84" w:rsidP="00AC1A84">
      <w:pPr>
        <w:widowControl/>
        <w:shd w:val="clear" w:color="auto" w:fill="FFFFFF"/>
        <w:wordWrap w:val="0"/>
        <w:spacing w:line="500" w:lineRule="atLeast"/>
        <w:ind w:firstLine="643"/>
        <w:jc w:val="left"/>
        <w:rPr>
          <w:rFonts w:ascii="微软雅黑" w:eastAsia="微软雅黑" w:hAnsi="微软雅黑" w:cs="宋体" w:hint="eastAsia"/>
          <w:color w:val="333333"/>
          <w:kern w:val="0"/>
          <w:sz w:val="24"/>
          <w:szCs w:val="24"/>
        </w:rPr>
      </w:pPr>
      <w:r w:rsidRPr="00AC1A84">
        <w:rPr>
          <w:rFonts w:ascii="宋体" w:eastAsia="宋体" w:hAnsi="宋体" w:cs="宋体" w:hint="eastAsia"/>
          <w:b/>
          <w:bCs/>
          <w:color w:val="000000"/>
          <w:kern w:val="0"/>
          <w:sz w:val="28"/>
          <w:szCs w:val="28"/>
        </w:rPr>
        <w:t>（六）疫情防控</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lastRenderedPageBreak/>
        <w:t>各设区市人社局、卫健委要严格落实疫情防控主体责任，按照疫情防控常态化下做好考试有关工作的要求，在当地疫情防控指挥部门的统一安排部署下，做好考试报名和组织各阶段的疫情防控工作，确保考生和考务工作人员的生命安全和身体健康。</w:t>
      </w:r>
    </w:p>
    <w:p w:rsidR="00AC1A84" w:rsidRPr="00AC1A84" w:rsidRDefault="00AC1A84" w:rsidP="00AC1A84">
      <w:pPr>
        <w:widowControl/>
        <w:shd w:val="clear" w:color="auto" w:fill="FFFFFF"/>
        <w:wordWrap w:val="0"/>
        <w:spacing w:line="500" w:lineRule="atLeast"/>
        <w:ind w:firstLine="640"/>
        <w:jc w:val="left"/>
        <w:rPr>
          <w:rFonts w:ascii="微软雅黑" w:eastAsia="微软雅黑" w:hAnsi="微软雅黑" w:cs="宋体" w:hint="eastAsia"/>
          <w:color w:val="333333"/>
          <w:kern w:val="0"/>
          <w:sz w:val="24"/>
          <w:szCs w:val="24"/>
        </w:rPr>
      </w:pPr>
      <w:r w:rsidRPr="00AC1A84">
        <w:rPr>
          <w:rFonts w:ascii="宋体" w:eastAsia="宋体" w:hAnsi="宋体" w:cs="宋体" w:hint="eastAsia"/>
          <w:color w:val="000000"/>
          <w:kern w:val="0"/>
          <w:sz w:val="28"/>
          <w:szCs w:val="28"/>
        </w:rPr>
        <w:t>要认真做好考试的报名宣传及考务组织工作，严格按照《专业技术人员资格考试违纪违规行为处理规定》（人力资源社会保障部令第31号）和国家《卫生专业技术资格考试考务管理规定》（卫考办函〔2015〕1号）的要求，加强对考试工作的指导、监督、检查，落实责任制，切实做好2021年度卫生专业技术资格考试的工作，确保考试工作顺利进行。</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hint="eastAsia"/>
          <w:color w:val="333333"/>
          <w:kern w:val="0"/>
          <w:sz w:val="24"/>
          <w:szCs w:val="24"/>
        </w:rPr>
      </w:pPr>
      <w:r w:rsidRPr="00AC1A84">
        <w:rPr>
          <w:rFonts w:ascii="宋体" w:eastAsia="宋体" w:hAnsi="宋体" w:cs="宋体" w:hint="eastAsia"/>
          <w:color w:val="333333"/>
          <w:kern w:val="0"/>
          <w:sz w:val="28"/>
          <w:szCs w:val="28"/>
        </w:rPr>
        <w:t> </w:t>
      </w:r>
    </w:p>
    <w:p w:rsidR="00AC1A84" w:rsidRPr="00AC1A84" w:rsidRDefault="00AC1A84" w:rsidP="00AC1A84">
      <w:pPr>
        <w:widowControl/>
        <w:shd w:val="clear" w:color="auto" w:fill="FFFFFF"/>
        <w:wordWrap w:val="0"/>
        <w:spacing w:line="500" w:lineRule="atLeast"/>
        <w:ind w:left="1789" w:hanging="1192"/>
        <w:jc w:val="left"/>
        <w:rPr>
          <w:rFonts w:ascii="宋体" w:eastAsia="宋体" w:hAnsi="宋体" w:cs="宋体"/>
          <w:color w:val="333333"/>
          <w:kern w:val="0"/>
          <w:sz w:val="24"/>
          <w:szCs w:val="24"/>
        </w:rPr>
      </w:pPr>
      <w:r w:rsidRPr="00AC1A84">
        <w:rPr>
          <w:rFonts w:ascii="Times New Roman" w:eastAsia="宋体" w:hAnsi="Times New Roman" w:cs="Times New Roman" w:hint="eastAsia"/>
          <w:color w:val="333333"/>
          <w:spacing w:val="-10"/>
          <w:kern w:val="0"/>
          <w:sz w:val="28"/>
          <w:szCs w:val="28"/>
        </w:rPr>
        <w:t> </w:t>
      </w:r>
      <w:r w:rsidRPr="00AC1A84">
        <w:rPr>
          <w:rFonts w:ascii="宋体" w:eastAsia="宋体" w:hAnsi="宋体" w:cs="宋体" w:hint="eastAsia"/>
          <w:color w:val="333333"/>
          <w:spacing w:val="-10"/>
          <w:kern w:val="0"/>
          <w:sz w:val="28"/>
          <w:szCs w:val="28"/>
        </w:rPr>
        <w:t>附件：</w:t>
      </w:r>
      <w:r w:rsidRPr="00AC1A84">
        <w:rPr>
          <w:rFonts w:ascii="宋体" w:eastAsia="宋体" w:hAnsi="宋体" w:cs="宋体" w:hint="eastAsia"/>
          <w:color w:val="333333"/>
          <w:kern w:val="0"/>
          <w:sz w:val="28"/>
          <w:szCs w:val="28"/>
        </w:rPr>
        <w:t>1.2021年度全国卫生专业技术资格考试福建考区工作安排表</w:t>
      </w:r>
    </w:p>
    <w:p w:rsidR="00AC1A84" w:rsidRPr="00AC1A84" w:rsidRDefault="00AC1A84" w:rsidP="00AC1A84">
      <w:pPr>
        <w:widowControl/>
        <w:shd w:val="clear" w:color="auto" w:fill="FFFFFF"/>
        <w:wordWrap w:val="0"/>
        <w:spacing w:line="500" w:lineRule="atLeast"/>
        <w:ind w:firstLine="636"/>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 xml:space="preserve">　　  2.</w:t>
      </w:r>
      <w:r w:rsidRPr="00AC1A84">
        <w:rPr>
          <w:rFonts w:ascii="宋体" w:eastAsia="宋体" w:hAnsi="宋体" w:cs="宋体" w:hint="eastAsia"/>
          <w:color w:val="333333"/>
          <w:spacing w:val="-4"/>
          <w:kern w:val="0"/>
          <w:sz w:val="28"/>
          <w:szCs w:val="28"/>
        </w:rPr>
        <w:t>2021年度全国卫生专业技术资格考试专业目录</w:t>
      </w:r>
    </w:p>
    <w:p w:rsidR="00AC1A84" w:rsidRPr="00AC1A84" w:rsidRDefault="00AC1A84" w:rsidP="00AC1A84">
      <w:pPr>
        <w:widowControl/>
        <w:shd w:val="clear" w:color="auto" w:fill="FFFFFF"/>
        <w:wordWrap w:val="0"/>
        <w:spacing w:line="500" w:lineRule="atLeast"/>
        <w:ind w:left="1869" w:hanging="1272"/>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 xml:space="preserve">　    3.</w:t>
      </w:r>
      <w:r w:rsidRPr="00AC1A84">
        <w:rPr>
          <w:rFonts w:ascii="宋体" w:eastAsia="宋体" w:hAnsi="宋体" w:cs="宋体" w:hint="eastAsia"/>
          <w:color w:val="333333"/>
          <w:spacing w:val="-8"/>
          <w:kern w:val="0"/>
          <w:sz w:val="28"/>
          <w:szCs w:val="28"/>
        </w:rPr>
        <w:t>福建省卫生专业技术职务任职资格申报专业分级</w:t>
      </w:r>
      <w:r w:rsidRPr="00AC1A84">
        <w:rPr>
          <w:rFonts w:ascii="宋体" w:eastAsia="宋体" w:hAnsi="宋体" w:cs="宋体" w:hint="eastAsia"/>
          <w:color w:val="333333"/>
          <w:kern w:val="0"/>
          <w:sz w:val="28"/>
          <w:szCs w:val="28"/>
        </w:rPr>
        <w:t>一览表</w:t>
      </w:r>
    </w:p>
    <w:p w:rsidR="00AC1A84" w:rsidRPr="00AC1A84" w:rsidRDefault="00AC1A84" w:rsidP="00AC1A84">
      <w:pPr>
        <w:widowControl/>
        <w:shd w:val="clear" w:color="auto" w:fill="FFFFFF"/>
        <w:wordWrap w:val="0"/>
        <w:spacing w:before="225" w:line="500" w:lineRule="atLeast"/>
        <w:ind w:left="1869" w:hanging="1272"/>
        <w:jc w:val="left"/>
        <w:rPr>
          <w:rFonts w:ascii="宋体" w:eastAsia="宋体" w:hAnsi="宋体" w:cs="宋体"/>
          <w:color w:val="333333"/>
          <w:kern w:val="0"/>
          <w:sz w:val="24"/>
          <w:szCs w:val="24"/>
        </w:rPr>
      </w:pPr>
      <w:r w:rsidRPr="00AC1A84">
        <w:rPr>
          <w:rFonts w:ascii="宋体" w:eastAsia="宋体" w:hAnsi="宋体" w:cs="宋体"/>
          <w:color w:val="333333"/>
          <w:kern w:val="0"/>
          <w:sz w:val="24"/>
          <w:szCs w:val="24"/>
        </w:rPr>
        <w:t> </w:t>
      </w:r>
    </w:p>
    <w:p w:rsidR="00AC1A84" w:rsidRPr="00AC1A84" w:rsidRDefault="00AC1A84" w:rsidP="00AC1A84">
      <w:pPr>
        <w:widowControl/>
        <w:shd w:val="clear" w:color="auto" w:fill="FFFFFF"/>
        <w:wordWrap w:val="0"/>
        <w:spacing w:line="500" w:lineRule="atLeast"/>
        <w:ind w:left="1869" w:hanging="1272"/>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t>          福建省人力资源和社会保障厅                      福建省卫生健康委员会</w:t>
      </w:r>
    </w:p>
    <w:p w:rsidR="00AC1A84" w:rsidRPr="00AC1A84" w:rsidRDefault="00AC1A84" w:rsidP="00AC1A84">
      <w:pPr>
        <w:widowControl/>
        <w:shd w:val="clear" w:color="auto" w:fill="FFFFFF"/>
        <w:wordWrap w:val="0"/>
        <w:spacing w:line="500" w:lineRule="atLeast"/>
        <w:ind w:left="1869" w:hanging="1272"/>
        <w:jc w:val="left"/>
        <w:rPr>
          <w:rFonts w:ascii="宋体" w:eastAsia="宋体" w:hAnsi="宋体" w:cs="宋体"/>
          <w:color w:val="333333"/>
          <w:kern w:val="0"/>
          <w:sz w:val="24"/>
          <w:szCs w:val="24"/>
        </w:rPr>
      </w:pPr>
      <w:r w:rsidRPr="00AC1A84">
        <w:rPr>
          <w:rFonts w:ascii="宋体" w:eastAsia="宋体" w:hAnsi="宋体" w:cs="宋体" w:hint="eastAsia"/>
          <w:color w:val="333333"/>
          <w:kern w:val="0"/>
          <w:sz w:val="28"/>
          <w:szCs w:val="28"/>
        </w:rPr>
        <w:lastRenderedPageBreak/>
        <w:t>                                                            2020年12月31日</w:t>
      </w:r>
    </w:p>
    <w:p w:rsidR="00AC1A84" w:rsidRPr="00AC1A84" w:rsidRDefault="00AC1A84" w:rsidP="00AC1A84">
      <w:pPr>
        <w:widowControl/>
        <w:shd w:val="clear" w:color="auto" w:fill="FFFFFF"/>
        <w:wordWrap w:val="0"/>
        <w:spacing w:line="500" w:lineRule="atLeast"/>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rPr>
        <w:t>附件1</w:t>
      </w:r>
    </w:p>
    <w:p w:rsidR="00AC1A84" w:rsidRPr="00AC1A84" w:rsidRDefault="00AC1A84" w:rsidP="00AC1A84">
      <w:pPr>
        <w:widowControl/>
        <w:shd w:val="clear" w:color="auto" w:fill="FFFFFF"/>
        <w:wordWrap w:val="0"/>
        <w:spacing w:line="500" w:lineRule="atLeast"/>
        <w:jc w:val="left"/>
        <w:rPr>
          <w:rFonts w:ascii="宋体" w:eastAsia="宋体" w:hAnsi="宋体" w:cs="宋体"/>
          <w:color w:val="333333"/>
          <w:kern w:val="0"/>
          <w:sz w:val="24"/>
          <w:szCs w:val="24"/>
        </w:rPr>
      </w:pPr>
      <w:r w:rsidRPr="00AC1A84">
        <w:rPr>
          <w:rFonts w:ascii="宋体" w:eastAsia="宋体" w:hAnsi="宋体" w:cs="宋体" w:hint="eastAsia"/>
          <w:color w:val="000000"/>
          <w:kern w:val="0"/>
          <w:sz w:val="28"/>
        </w:rPr>
        <w:t> </w:t>
      </w:r>
    </w:p>
    <w:p w:rsidR="00AC1A84" w:rsidRPr="00AC1A84" w:rsidRDefault="00AC1A84" w:rsidP="00AC1A84">
      <w:pPr>
        <w:widowControl/>
        <w:shd w:val="clear" w:color="auto" w:fill="FFFFFF"/>
        <w:wordWrap w:val="0"/>
        <w:spacing w:line="500" w:lineRule="atLeast"/>
        <w:jc w:val="center"/>
        <w:rPr>
          <w:rFonts w:ascii="宋体" w:eastAsia="宋体" w:hAnsi="宋体" w:cs="宋体"/>
          <w:color w:val="333333"/>
          <w:kern w:val="0"/>
          <w:sz w:val="24"/>
          <w:szCs w:val="24"/>
        </w:rPr>
      </w:pPr>
      <w:r w:rsidRPr="00AC1A84">
        <w:rPr>
          <w:rFonts w:ascii="宋体" w:eastAsia="宋体" w:hAnsi="宋体" w:cs="宋体" w:hint="eastAsia"/>
          <w:color w:val="000000"/>
          <w:kern w:val="0"/>
          <w:sz w:val="28"/>
          <w:szCs w:val="28"/>
        </w:rPr>
        <w:t>2021年度全国卫生专业技术资格考试福建考区工作安排表</w:t>
      </w:r>
    </w:p>
    <w:p w:rsidR="00AC1A84" w:rsidRPr="00AC1A84" w:rsidRDefault="00AC1A84" w:rsidP="00AC1A84">
      <w:pPr>
        <w:widowControl/>
        <w:shd w:val="clear" w:color="auto" w:fill="FFFFFF"/>
        <w:wordWrap w:val="0"/>
        <w:spacing w:line="500" w:lineRule="atLeast"/>
        <w:jc w:val="center"/>
        <w:rPr>
          <w:rFonts w:ascii="宋体" w:eastAsia="宋体" w:hAnsi="宋体" w:cs="宋体"/>
          <w:color w:val="333333"/>
          <w:kern w:val="0"/>
          <w:sz w:val="24"/>
          <w:szCs w:val="24"/>
        </w:rPr>
      </w:pPr>
      <w:r w:rsidRPr="00AC1A84">
        <w:rPr>
          <w:rFonts w:ascii="宋体" w:eastAsia="宋体" w:hAnsi="宋体" w:cs="宋体" w:hint="eastAsia"/>
          <w:b/>
          <w:bCs/>
          <w:color w:val="000000"/>
          <w:kern w:val="0"/>
          <w:sz w:val="28"/>
          <w:szCs w:val="28"/>
        </w:rPr>
        <w:t> </w:t>
      </w:r>
    </w:p>
    <w:tbl>
      <w:tblPr>
        <w:tblW w:w="9972" w:type="dxa"/>
        <w:jc w:val="center"/>
        <w:tblCellMar>
          <w:left w:w="0" w:type="dxa"/>
          <w:right w:w="0" w:type="dxa"/>
        </w:tblCellMar>
        <w:tblLook w:val="04A0"/>
      </w:tblPr>
      <w:tblGrid>
        <w:gridCol w:w="3995"/>
        <w:gridCol w:w="5977"/>
      </w:tblGrid>
      <w:tr w:rsidR="00AC1A84" w:rsidRPr="00AC1A84" w:rsidTr="00AC1A84">
        <w:trPr>
          <w:trHeight w:val="567"/>
          <w:jc w:val="center"/>
        </w:trPr>
        <w:tc>
          <w:tcPr>
            <w:tcW w:w="399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kern w:val="0"/>
                <w:sz w:val="28"/>
                <w:szCs w:val="28"/>
              </w:rPr>
              <w:t>工 作 内 容</w:t>
            </w:r>
          </w:p>
        </w:tc>
        <w:tc>
          <w:tcPr>
            <w:tcW w:w="59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kern w:val="0"/>
                <w:sz w:val="28"/>
                <w:szCs w:val="28"/>
              </w:rPr>
              <w:t>工 作 时 间</w:t>
            </w:r>
          </w:p>
        </w:tc>
      </w:tr>
      <w:tr w:rsidR="00AC1A84" w:rsidRPr="00AC1A84" w:rsidTr="00AC1A84">
        <w:trPr>
          <w:trHeight w:val="880"/>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网上报名</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2020年12月29日</w:t>
            </w:r>
            <w:r w:rsidRPr="00AC1A84">
              <w:rPr>
                <w:rFonts w:ascii="宋体" w:eastAsia="宋体" w:hAnsi="宋体" w:cs="宋体" w:hint="eastAsia"/>
                <w:color w:val="000000"/>
                <w:kern w:val="0"/>
                <w:sz w:val="28"/>
                <w:szCs w:val="28"/>
              </w:rPr>
              <w:t>-</w:t>
            </w:r>
            <w:r w:rsidRPr="00AC1A84">
              <w:rPr>
                <w:rFonts w:ascii="宋体" w:eastAsia="宋体" w:hAnsi="宋体" w:cs="宋体" w:hint="eastAsia"/>
                <w:kern w:val="0"/>
                <w:sz w:val="28"/>
                <w:szCs w:val="28"/>
              </w:rPr>
              <w:t>2021年1月11日</w:t>
            </w:r>
          </w:p>
        </w:tc>
      </w:tr>
      <w:tr w:rsidR="00AC1A84" w:rsidRPr="00AC1A84" w:rsidTr="00AC1A84">
        <w:trPr>
          <w:trHeight w:val="1264"/>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现场确认</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2020年12月30日</w:t>
            </w:r>
            <w:r w:rsidRPr="00AC1A84">
              <w:rPr>
                <w:rFonts w:ascii="宋体" w:eastAsia="宋体" w:hAnsi="宋体" w:cs="宋体" w:hint="eastAsia"/>
                <w:color w:val="000000"/>
                <w:kern w:val="0"/>
                <w:sz w:val="28"/>
                <w:szCs w:val="28"/>
              </w:rPr>
              <w:t>-</w:t>
            </w:r>
            <w:r w:rsidRPr="00AC1A84">
              <w:rPr>
                <w:rFonts w:ascii="宋体" w:eastAsia="宋体" w:hAnsi="宋体" w:cs="宋体" w:hint="eastAsia"/>
                <w:kern w:val="0"/>
                <w:sz w:val="28"/>
                <w:szCs w:val="28"/>
              </w:rPr>
              <w:t>2021年1月12日</w:t>
            </w:r>
          </w:p>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kern w:val="0"/>
                <w:sz w:val="28"/>
                <w:szCs w:val="28"/>
              </w:rPr>
              <w:t>（省属考点现场确认时间为： 1月6</w:t>
            </w:r>
            <w:r w:rsidRPr="00AC1A84">
              <w:rPr>
                <w:rFonts w:ascii="宋体" w:eastAsia="宋体" w:hAnsi="宋体" w:cs="宋体" w:hint="eastAsia"/>
                <w:b/>
                <w:bCs/>
                <w:color w:val="000000"/>
                <w:kern w:val="0"/>
                <w:sz w:val="28"/>
                <w:szCs w:val="28"/>
              </w:rPr>
              <w:t>-</w:t>
            </w:r>
            <w:r w:rsidRPr="00AC1A84">
              <w:rPr>
                <w:rFonts w:ascii="宋体" w:eastAsia="宋体" w:hAnsi="宋体" w:cs="宋体" w:hint="eastAsia"/>
                <w:b/>
                <w:bCs/>
                <w:kern w:val="0"/>
                <w:sz w:val="28"/>
                <w:szCs w:val="28"/>
              </w:rPr>
              <w:t>8日）</w:t>
            </w:r>
          </w:p>
        </w:tc>
      </w:tr>
      <w:tr w:rsidR="00AC1A84" w:rsidRPr="00AC1A84" w:rsidTr="00AC1A84">
        <w:trPr>
          <w:trHeight w:val="546"/>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考点审核考生报名资格</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1月31日前</w:t>
            </w:r>
          </w:p>
        </w:tc>
      </w:tr>
      <w:tr w:rsidR="00AC1A84" w:rsidRPr="00AC1A84" w:rsidTr="00AC1A84">
        <w:trPr>
          <w:trHeight w:val="828"/>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军队考生报名数据交接及上传</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1月25日</w:t>
            </w:r>
            <w:r w:rsidRPr="00AC1A84">
              <w:rPr>
                <w:rFonts w:ascii="宋体" w:eastAsia="宋体" w:hAnsi="宋体" w:cs="宋体" w:hint="eastAsia"/>
                <w:color w:val="000000"/>
                <w:kern w:val="0"/>
                <w:sz w:val="28"/>
                <w:szCs w:val="28"/>
              </w:rPr>
              <w:t>-</w:t>
            </w:r>
            <w:r w:rsidRPr="00AC1A84">
              <w:rPr>
                <w:rFonts w:ascii="宋体" w:eastAsia="宋体" w:hAnsi="宋体" w:cs="宋体" w:hint="eastAsia"/>
                <w:kern w:val="0"/>
                <w:sz w:val="28"/>
                <w:szCs w:val="28"/>
              </w:rPr>
              <w:t>2月1日</w:t>
            </w:r>
          </w:p>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b/>
                <w:bCs/>
                <w:kern w:val="0"/>
                <w:sz w:val="28"/>
                <w:szCs w:val="28"/>
              </w:rPr>
              <w:t>(省属考点1月28-29日交接）</w:t>
            </w:r>
          </w:p>
        </w:tc>
      </w:tr>
      <w:tr w:rsidR="00AC1A84" w:rsidRPr="00AC1A84" w:rsidTr="00AC1A84">
        <w:trPr>
          <w:trHeight w:val="851"/>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考区复核考生报名资格</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2月8日前</w:t>
            </w:r>
          </w:p>
        </w:tc>
      </w:tr>
      <w:tr w:rsidR="00AC1A84" w:rsidRPr="00AC1A84" w:rsidTr="00AC1A84">
        <w:trPr>
          <w:trHeight w:val="824"/>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考生网上缴费</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color w:val="000000"/>
                <w:kern w:val="0"/>
                <w:sz w:val="28"/>
                <w:szCs w:val="28"/>
              </w:rPr>
              <w:t>2月11-26日</w:t>
            </w:r>
          </w:p>
        </w:tc>
      </w:tr>
      <w:tr w:rsidR="00AC1A84" w:rsidRPr="00AC1A84" w:rsidTr="00AC1A84">
        <w:trPr>
          <w:trHeight w:val="847"/>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准考证网上打印</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3月25日</w:t>
            </w:r>
            <w:r w:rsidRPr="00AC1A84">
              <w:rPr>
                <w:rFonts w:ascii="宋体" w:eastAsia="宋体" w:hAnsi="宋体" w:cs="宋体" w:hint="eastAsia"/>
                <w:color w:val="000000"/>
                <w:kern w:val="0"/>
                <w:sz w:val="28"/>
                <w:szCs w:val="28"/>
              </w:rPr>
              <w:t>-</w:t>
            </w:r>
            <w:r w:rsidRPr="00AC1A84">
              <w:rPr>
                <w:rFonts w:ascii="宋体" w:eastAsia="宋体" w:hAnsi="宋体" w:cs="宋体" w:hint="eastAsia"/>
                <w:kern w:val="0"/>
                <w:sz w:val="28"/>
                <w:szCs w:val="28"/>
              </w:rPr>
              <w:t>4月18日</w:t>
            </w:r>
          </w:p>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（考点打印军队考生准考证3月26日</w:t>
            </w:r>
            <w:r w:rsidRPr="00AC1A84">
              <w:rPr>
                <w:rFonts w:ascii="宋体" w:eastAsia="宋体" w:hAnsi="宋体" w:cs="宋体" w:hint="eastAsia"/>
                <w:color w:val="000000"/>
                <w:kern w:val="0"/>
                <w:sz w:val="28"/>
                <w:szCs w:val="28"/>
              </w:rPr>
              <w:t>-</w:t>
            </w:r>
            <w:r w:rsidRPr="00AC1A84">
              <w:rPr>
                <w:rFonts w:ascii="宋体" w:eastAsia="宋体" w:hAnsi="宋体" w:cs="宋体" w:hint="eastAsia"/>
                <w:kern w:val="0"/>
                <w:sz w:val="28"/>
                <w:szCs w:val="28"/>
              </w:rPr>
              <w:t>4月8日）</w:t>
            </w:r>
          </w:p>
        </w:tc>
      </w:tr>
      <w:tr w:rsidR="00AC1A84" w:rsidRPr="00AC1A84" w:rsidTr="00AC1A84">
        <w:trPr>
          <w:trHeight w:val="673"/>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考试实施</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500"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4月10、11、17、18日</w:t>
            </w:r>
          </w:p>
        </w:tc>
      </w:tr>
      <w:tr w:rsidR="00AC1A84" w:rsidRPr="00AC1A84" w:rsidTr="00AC1A84">
        <w:trPr>
          <w:trHeight w:val="142"/>
          <w:jc w:val="center"/>
        </w:trPr>
        <w:tc>
          <w:tcPr>
            <w:tcW w:w="399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142"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网上成绩发布</w:t>
            </w:r>
          </w:p>
        </w:tc>
        <w:tc>
          <w:tcPr>
            <w:tcW w:w="597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AC1A84" w:rsidRPr="00AC1A84" w:rsidRDefault="00AC1A84" w:rsidP="00AC1A84">
            <w:pPr>
              <w:widowControl/>
              <w:spacing w:line="142" w:lineRule="atLeast"/>
              <w:jc w:val="center"/>
              <w:rPr>
                <w:rFonts w:ascii="宋体" w:eastAsia="宋体" w:hAnsi="宋体" w:cs="宋体"/>
                <w:kern w:val="0"/>
                <w:sz w:val="24"/>
                <w:szCs w:val="24"/>
              </w:rPr>
            </w:pPr>
            <w:r w:rsidRPr="00AC1A84">
              <w:rPr>
                <w:rFonts w:ascii="宋体" w:eastAsia="宋体" w:hAnsi="宋体" w:cs="宋体" w:hint="eastAsia"/>
                <w:kern w:val="0"/>
                <w:sz w:val="28"/>
                <w:szCs w:val="28"/>
              </w:rPr>
              <w:t>考后2个月</w:t>
            </w:r>
          </w:p>
        </w:tc>
      </w:tr>
    </w:tbl>
    <w:p w:rsidR="006E689D" w:rsidRDefault="006E689D"/>
    <w:sectPr w:rsidR="006E68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372C" w:rsidRDefault="00DB372C" w:rsidP="00AC1A84">
      <w:r>
        <w:separator/>
      </w:r>
    </w:p>
  </w:endnote>
  <w:endnote w:type="continuationSeparator" w:id="0">
    <w:p w:rsidR="00DB372C" w:rsidRDefault="00DB372C" w:rsidP="00AC1A8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372C" w:rsidRDefault="00DB372C" w:rsidP="00AC1A84">
      <w:r>
        <w:separator/>
      </w:r>
    </w:p>
  </w:footnote>
  <w:footnote w:type="continuationSeparator" w:id="0">
    <w:p w:rsidR="00DB372C" w:rsidRDefault="00DB372C" w:rsidP="00AC1A8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689D"/>
    <w:rsid w:val="006E689D"/>
    <w:rsid w:val="00AC1A84"/>
    <w:rsid w:val="00DB37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AC1A8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C1A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C1A84"/>
    <w:rPr>
      <w:sz w:val="18"/>
      <w:szCs w:val="18"/>
    </w:rPr>
  </w:style>
  <w:style w:type="paragraph" w:styleId="a4">
    <w:name w:val="footer"/>
    <w:basedOn w:val="a"/>
    <w:link w:val="Char0"/>
    <w:uiPriority w:val="99"/>
    <w:semiHidden/>
    <w:unhideWhenUsed/>
    <w:rsid w:val="00AC1A8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C1A84"/>
    <w:rPr>
      <w:sz w:val="18"/>
      <w:szCs w:val="18"/>
    </w:rPr>
  </w:style>
  <w:style w:type="character" w:customStyle="1" w:styleId="3Char">
    <w:name w:val="标题 3 Char"/>
    <w:basedOn w:val="a0"/>
    <w:link w:val="3"/>
    <w:uiPriority w:val="9"/>
    <w:rsid w:val="00AC1A84"/>
    <w:rPr>
      <w:rFonts w:ascii="宋体" w:eastAsia="宋体" w:hAnsi="宋体" w:cs="宋体"/>
      <w:b/>
      <w:bCs/>
      <w:kern w:val="0"/>
      <w:sz w:val="27"/>
      <w:szCs w:val="27"/>
    </w:rPr>
  </w:style>
  <w:style w:type="paragraph" w:styleId="a5">
    <w:name w:val="Normal (Web)"/>
    <w:basedOn w:val="a"/>
    <w:uiPriority w:val="99"/>
    <w:semiHidden/>
    <w:unhideWhenUsed/>
    <w:rsid w:val="00AC1A84"/>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AC1A84"/>
    <w:rPr>
      <w:color w:val="0000FF"/>
      <w:u w:val="single"/>
    </w:rPr>
  </w:style>
  <w:style w:type="paragraph" w:styleId="a7">
    <w:name w:val="Date"/>
    <w:basedOn w:val="a"/>
    <w:link w:val="Char1"/>
    <w:uiPriority w:val="99"/>
    <w:semiHidden/>
    <w:unhideWhenUsed/>
    <w:rsid w:val="00AC1A84"/>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日期 Char"/>
    <w:basedOn w:val="a0"/>
    <w:link w:val="a7"/>
    <w:uiPriority w:val="99"/>
    <w:semiHidden/>
    <w:rsid w:val="00AC1A84"/>
    <w:rPr>
      <w:rFonts w:ascii="宋体" w:eastAsia="宋体" w:hAnsi="宋体" w:cs="宋体"/>
      <w:kern w:val="0"/>
      <w:sz w:val="24"/>
      <w:szCs w:val="24"/>
    </w:rPr>
  </w:style>
  <w:style w:type="paragraph" w:styleId="a8">
    <w:name w:val="Body Text Indent"/>
    <w:basedOn w:val="a"/>
    <w:link w:val="Char2"/>
    <w:uiPriority w:val="99"/>
    <w:semiHidden/>
    <w:unhideWhenUsed/>
    <w:rsid w:val="00AC1A84"/>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8"/>
    <w:uiPriority w:val="99"/>
    <w:semiHidden/>
    <w:rsid w:val="00AC1A84"/>
    <w:rPr>
      <w:rFonts w:ascii="宋体" w:eastAsia="宋体" w:hAnsi="宋体" w:cs="宋体"/>
      <w:kern w:val="0"/>
      <w:sz w:val="24"/>
      <w:szCs w:val="24"/>
    </w:rPr>
  </w:style>
  <w:style w:type="character" w:customStyle="1" w:styleId="15">
    <w:name w:val="15"/>
    <w:basedOn w:val="a0"/>
    <w:rsid w:val="00AC1A84"/>
  </w:style>
</w:styles>
</file>

<file path=word/webSettings.xml><?xml version="1.0" encoding="utf-8"?>
<w:webSettings xmlns:r="http://schemas.openxmlformats.org/officeDocument/2006/relationships" xmlns:w="http://schemas.openxmlformats.org/wordprocessingml/2006/main">
  <w:divs>
    <w:div w:id="1181894331">
      <w:bodyDiv w:val="1"/>
      <w:marLeft w:val="0"/>
      <w:marRight w:val="0"/>
      <w:marTop w:val="0"/>
      <w:marBottom w:val="0"/>
      <w:divBdr>
        <w:top w:val="none" w:sz="0" w:space="0" w:color="auto"/>
        <w:left w:val="none" w:sz="0" w:space="0" w:color="auto"/>
        <w:bottom w:val="none" w:sz="0" w:space="0" w:color="auto"/>
        <w:right w:val="none" w:sz="0" w:space="0" w:color="auto"/>
      </w:divBdr>
      <w:divsChild>
        <w:div w:id="1752697700">
          <w:marLeft w:val="0"/>
          <w:marRight w:val="0"/>
          <w:marTop w:val="0"/>
          <w:marBottom w:val="0"/>
          <w:divBdr>
            <w:top w:val="none" w:sz="0" w:space="0" w:color="auto"/>
            <w:left w:val="none" w:sz="0" w:space="0" w:color="auto"/>
            <w:bottom w:val="dashed" w:sz="6" w:space="23" w:color="999999"/>
            <w:right w:val="none" w:sz="0" w:space="0" w:color="auto"/>
          </w:divBdr>
        </w:div>
        <w:div w:id="2068798559">
          <w:marLeft w:val="0"/>
          <w:marRight w:val="0"/>
          <w:marTop w:val="270"/>
          <w:marBottom w:val="0"/>
          <w:divBdr>
            <w:top w:val="none" w:sz="0" w:space="0" w:color="auto"/>
            <w:left w:val="none" w:sz="0" w:space="0" w:color="auto"/>
            <w:bottom w:val="none" w:sz="0" w:space="0" w:color="auto"/>
            <w:right w:val="none" w:sz="0" w:space="0" w:color="auto"/>
          </w:divBdr>
        </w:div>
        <w:div w:id="493111963">
          <w:marLeft w:val="0"/>
          <w:marRight w:val="0"/>
          <w:marTop w:val="300"/>
          <w:marBottom w:val="0"/>
          <w:divBdr>
            <w:top w:val="none" w:sz="0" w:space="0" w:color="auto"/>
            <w:left w:val="none" w:sz="0" w:space="0" w:color="auto"/>
            <w:bottom w:val="none" w:sz="0" w:space="0" w:color="auto"/>
            <w:right w:val="none" w:sz="0" w:space="0" w:color="auto"/>
          </w:divBdr>
          <w:divsChild>
            <w:div w:id="1821000472">
              <w:marLeft w:val="0"/>
              <w:marRight w:val="0"/>
              <w:marTop w:val="0"/>
              <w:marBottom w:val="0"/>
              <w:divBdr>
                <w:top w:val="none" w:sz="0" w:space="0" w:color="auto"/>
                <w:left w:val="none" w:sz="0" w:space="0" w:color="auto"/>
                <w:bottom w:val="none" w:sz="0" w:space="0" w:color="auto"/>
                <w:right w:val="none" w:sz="0" w:space="0" w:color="auto"/>
              </w:divBdr>
              <w:divsChild>
                <w:div w:id="1585841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st.fujian.gov.cn/zw/rsrc/202012/t20201231_5505594.htm" TargetMode="External"/><Relationship Id="rId3" Type="http://schemas.openxmlformats.org/officeDocument/2006/relationships/webSettings" Target="webSettings.xml"/><Relationship Id="rId7" Type="http://schemas.openxmlformats.org/officeDocument/2006/relationships/hyperlink" Target="http://rst.fujian.gov.cn/zw/rsrc/202012/t20201231_5505594.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st.fujian.gov.cn/zw/rsrc/202012/t20201231_5505594.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845</Words>
  <Characters>4820</Characters>
  <Application>Microsoft Office Word</Application>
  <DocSecurity>0</DocSecurity>
  <Lines>40</Lines>
  <Paragraphs>11</Paragraphs>
  <ScaleCrop>false</ScaleCrop>
  <Company>CHINA</Company>
  <LinksUpToDate>false</LinksUpToDate>
  <CharactersWithSpaces>5654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2021-01-04T01:41:00Z</dcterms:created>
  <dcterms:modified xsi:type="dcterms:W3CDTF">2021-01-04T01:41:00Z</dcterms:modified>
</cp:coreProperties>
</file>