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D5E" w:rsidRDefault="007D0D5E" w:rsidP="007D0D5E">
      <w:pPr>
        <w:pStyle w:val="a5"/>
        <w:widowControl/>
        <w:spacing w:before="0" w:beforeAutospacing="0" w:after="0" w:afterAutospacing="0" w:line="23" w:lineRule="atLeast"/>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t>附件2</w:t>
      </w:r>
    </w:p>
    <w:p w:rsidR="007D0D5E" w:rsidRDefault="007D0D5E" w:rsidP="007D0D5E">
      <w:pPr>
        <w:pStyle w:val="a5"/>
        <w:widowControl/>
        <w:spacing w:before="0" w:beforeAutospacing="0" w:after="0" w:afterAutospacing="0" w:line="23" w:lineRule="atLeast"/>
        <w:jc w:val="center"/>
        <w:rPr>
          <w:rFonts w:ascii="仿宋" w:eastAsia="仿宋" w:hAnsi="仿宋" w:cs="仿宋" w:hint="eastAsia"/>
          <w:b/>
          <w:bCs/>
          <w:color w:val="484848"/>
          <w:sz w:val="44"/>
          <w:szCs w:val="44"/>
        </w:rPr>
      </w:pPr>
      <w:r>
        <w:rPr>
          <w:rFonts w:ascii="仿宋" w:eastAsia="仿宋" w:hAnsi="仿宋" w:cs="仿宋" w:hint="eastAsia"/>
          <w:b/>
          <w:bCs/>
          <w:color w:val="484848"/>
          <w:sz w:val="44"/>
          <w:szCs w:val="44"/>
        </w:rPr>
        <w:t>资料上传清单</w:t>
      </w:r>
    </w:p>
    <w:p w:rsidR="007D0D5E" w:rsidRDefault="007D0D5E" w:rsidP="007D0D5E">
      <w:pPr>
        <w:pStyle w:val="a5"/>
        <w:widowControl/>
        <w:numPr>
          <w:ilvl w:val="0"/>
          <w:numId w:val="1"/>
        </w:numPr>
        <w:spacing w:before="0" w:beforeAutospacing="0" w:after="0" w:afterAutospacing="0" w:line="23" w:lineRule="atLeast"/>
        <w:ind w:firstLineChars="200" w:firstLine="643"/>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t>各类别均需上传的资料</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color w:val="484848"/>
          <w:sz w:val="32"/>
          <w:szCs w:val="32"/>
        </w:rPr>
      </w:pPr>
      <w:r>
        <w:rPr>
          <w:rFonts w:ascii="仿宋" w:eastAsia="仿宋" w:hAnsi="仿宋" w:cs="仿宋" w:hint="eastAsia"/>
          <w:b/>
          <w:bCs/>
          <w:color w:val="484848"/>
          <w:sz w:val="32"/>
          <w:szCs w:val="32"/>
        </w:rPr>
        <w:t>（一）有效身份证明。</w:t>
      </w:r>
      <w:r>
        <w:rPr>
          <w:rFonts w:ascii="仿宋" w:eastAsia="仿宋" w:hAnsi="仿宋" w:cs="仿宋" w:hint="eastAsia"/>
          <w:color w:val="484848"/>
          <w:sz w:val="32"/>
          <w:szCs w:val="32"/>
        </w:rPr>
        <w:t>请上传与报名相一致的有效身份证正反面照片及本人手持身份证正面的照片，人像与证件内容应清晰可辨。</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（二）《医疗机构执业许可证》副本。</w:t>
      </w:r>
      <w:r>
        <w:rPr>
          <w:rFonts w:ascii="仿宋" w:eastAsia="仿宋" w:hAnsi="仿宋" w:cs="仿宋" w:hint="eastAsia"/>
          <w:color w:val="484848"/>
          <w:sz w:val="32"/>
          <w:szCs w:val="32"/>
        </w:rPr>
        <w:t>除三级甲等医院，</w:t>
      </w:r>
      <w:proofErr w:type="gramStart"/>
      <w:r>
        <w:rPr>
          <w:rFonts w:ascii="仿宋" w:eastAsia="仿宋" w:hAnsi="仿宋" w:cs="仿宋" w:hint="eastAsia"/>
          <w:color w:val="484848"/>
          <w:sz w:val="32"/>
          <w:szCs w:val="32"/>
        </w:rPr>
        <w:t>各级疾控中心</w:t>
      </w:r>
      <w:proofErr w:type="gramEnd"/>
      <w:r>
        <w:rPr>
          <w:rFonts w:ascii="仿宋" w:eastAsia="仿宋" w:hAnsi="仿宋" w:cs="仿宋" w:hint="eastAsia"/>
          <w:color w:val="484848"/>
          <w:sz w:val="32"/>
          <w:szCs w:val="32"/>
        </w:rPr>
        <w:t>外，其他医疗机构的考生请上传试用机构执业许可证副本或备案表。</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（三）试用期考核合格证明。</w:t>
      </w:r>
      <w:r>
        <w:rPr>
          <w:rFonts w:ascii="仿宋" w:eastAsia="仿宋" w:hAnsi="仿宋" w:cs="仿宋" w:hint="eastAsia"/>
          <w:color w:val="484848"/>
          <w:sz w:val="32"/>
          <w:szCs w:val="32"/>
        </w:rPr>
        <w:t>《试用期考核合格证明》和《执业助理医师报考执业医师执业期考核证明》在国家医学考试网（报名系统内）下载打印。如试用期内涉及多个单位，须多个单位同时开具证明，每个单位一份（加盖单位公章及法人代表签字或公章，缺一不可），请上传与报名类别相同试用岗位的试用期考核合格证明，试用期考核合格</w:t>
      </w:r>
      <w:proofErr w:type="gramStart"/>
      <w:r>
        <w:rPr>
          <w:rFonts w:ascii="仿宋" w:eastAsia="仿宋" w:hAnsi="仿宋" w:cs="仿宋" w:hint="eastAsia"/>
          <w:color w:val="484848"/>
          <w:sz w:val="32"/>
          <w:szCs w:val="32"/>
        </w:rPr>
        <w:t>证明仅</w:t>
      </w:r>
      <w:proofErr w:type="gramEnd"/>
      <w:r>
        <w:rPr>
          <w:rFonts w:ascii="仿宋" w:eastAsia="仿宋" w:hAnsi="仿宋" w:cs="仿宋" w:hint="eastAsia"/>
          <w:color w:val="484848"/>
          <w:sz w:val="32"/>
          <w:szCs w:val="32"/>
        </w:rPr>
        <w:t>当年有效。</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（四）毕业证书。</w:t>
      </w:r>
      <w:r>
        <w:rPr>
          <w:rFonts w:ascii="仿宋" w:eastAsia="仿宋" w:hAnsi="仿宋" w:cs="仿宋" w:hint="eastAsia"/>
          <w:color w:val="484848"/>
          <w:sz w:val="32"/>
          <w:szCs w:val="32"/>
        </w:rPr>
        <w:t>请上</w:t>
      </w:r>
      <w:proofErr w:type="gramStart"/>
      <w:r>
        <w:rPr>
          <w:rFonts w:ascii="仿宋" w:eastAsia="仿宋" w:hAnsi="仿宋" w:cs="仿宋" w:hint="eastAsia"/>
          <w:color w:val="484848"/>
          <w:sz w:val="32"/>
          <w:szCs w:val="32"/>
        </w:rPr>
        <w:t>传符合</w:t>
      </w:r>
      <w:proofErr w:type="gramEnd"/>
      <w:r>
        <w:rPr>
          <w:rFonts w:ascii="仿宋" w:eastAsia="仿宋" w:hAnsi="仿宋" w:cs="仿宋" w:hint="eastAsia"/>
          <w:color w:val="484848"/>
          <w:sz w:val="32"/>
          <w:szCs w:val="32"/>
        </w:rPr>
        <w:t>报考类别要求的毕业证书。毕业证书遗失的，可提供毕业证明书、学籍档案或中国高等教育学生</w:t>
      </w:r>
      <w:proofErr w:type="gramStart"/>
      <w:r>
        <w:rPr>
          <w:rFonts w:ascii="仿宋" w:eastAsia="仿宋" w:hAnsi="仿宋" w:cs="仿宋" w:hint="eastAsia"/>
          <w:color w:val="484848"/>
          <w:sz w:val="32"/>
          <w:szCs w:val="32"/>
        </w:rPr>
        <w:t>信息网网查报告</w:t>
      </w:r>
      <w:proofErr w:type="gramEnd"/>
      <w:r>
        <w:rPr>
          <w:rFonts w:ascii="仿宋" w:eastAsia="仿宋" w:hAnsi="仿宋" w:cs="仿宋" w:hint="eastAsia"/>
          <w:color w:val="484848"/>
          <w:sz w:val="32"/>
          <w:szCs w:val="32"/>
        </w:rPr>
        <w:t>。</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（五）医师资格考试网上报名成功通知单。</w:t>
      </w:r>
      <w:r>
        <w:rPr>
          <w:rFonts w:ascii="仿宋" w:eastAsia="仿宋" w:hAnsi="仿宋" w:cs="仿宋" w:hint="eastAsia"/>
          <w:color w:val="484848"/>
          <w:sz w:val="32"/>
          <w:szCs w:val="32"/>
        </w:rPr>
        <w:t>请从国家报名系统内打印。</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t>二、相关情形还需上传的资料</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lastRenderedPageBreak/>
        <w:t>（一）本科及以上学历报考。</w:t>
      </w:r>
      <w:r>
        <w:rPr>
          <w:rFonts w:ascii="仿宋" w:eastAsia="仿宋" w:hAnsi="仿宋" w:cs="仿宋" w:hint="eastAsia"/>
          <w:color w:val="484848"/>
          <w:sz w:val="32"/>
          <w:szCs w:val="32"/>
        </w:rPr>
        <w:t>如果本科学历为专升本的且为2015年9月1日以后升入本科的，还需提交专科毕业证书审核。</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（二）大专、中专学历已取得执业助理医师报考执业医师。</w:t>
      </w:r>
      <w:r>
        <w:rPr>
          <w:rFonts w:ascii="仿宋" w:eastAsia="仿宋" w:hAnsi="仿宋" w:cs="仿宋" w:hint="eastAsia"/>
          <w:color w:val="484848"/>
          <w:sz w:val="32"/>
          <w:szCs w:val="32"/>
        </w:rPr>
        <w:t>还需提供《执业助理医师资格证书》及《执业助理医师执业证书》。</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（三）研究生学历报考</w:t>
      </w:r>
      <w:bookmarkStart w:id="0" w:name="_GoBack"/>
      <w:bookmarkEnd w:id="0"/>
      <w:r>
        <w:rPr>
          <w:rFonts w:ascii="仿宋" w:eastAsia="仿宋" w:hAnsi="仿宋" w:cs="仿宋" w:hint="eastAsia"/>
          <w:b/>
          <w:bCs/>
          <w:color w:val="484848"/>
          <w:sz w:val="32"/>
          <w:szCs w:val="32"/>
        </w:rPr>
        <w:t>。</w:t>
      </w:r>
      <w:r>
        <w:rPr>
          <w:rFonts w:ascii="仿宋" w:eastAsia="仿宋" w:hAnsi="仿宋" w:cs="仿宋" w:hint="eastAsia"/>
          <w:color w:val="484848"/>
          <w:sz w:val="32"/>
          <w:szCs w:val="32"/>
        </w:rPr>
        <w:t>1.当年毕业考生。学生证、研究生院开具的临床实践训练经历满一年证明及个人承诺书。2.已毕业考生。2015年1月1日以后入学的研究生需提供学位证。</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（四）师承和确有专长人员报考。</w:t>
      </w:r>
      <w:r>
        <w:rPr>
          <w:rFonts w:ascii="仿宋" w:eastAsia="仿宋" w:hAnsi="仿宋" w:cs="仿宋" w:hint="eastAsia"/>
          <w:color w:val="484848"/>
          <w:sz w:val="32"/>
          <w:szCs w:val="32"/>
        </w:rPr>
        <w:t>1.师承和确有专长人员证书。2.师承和确有专长人员报考执业医师的，还需上传助理医师资格证及助理医师执业证。</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（五）国外医学学历报考。</w:t>
      </w:r>
      <w:r>
        <w:rPr>
          <w:rFonts w:ascii="仿宋" w:eastAsia="仿宋" w:hAnsi="仿宋" w:cs="仿宋" w:hint="eastAsia"/>
          <w:color w:val="484848"/>
          <w:sz w:val="32"/>
          <w:szCs w:val="32"/>
        </w:rPr>
        <w:t>须提供国家留学服务中心出示的学历认证报告。</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t>（六）外籍人员报考。</w:t>
      </w:r>
      <w:r>
        <w:rPr>
          <w:rFonts w:ascii="仿宋" w:eastAsia="仿宋" w:hAnsi="仿宋" w:cs="仿宋" w:hint="eastAsia"/>
          <w:color w:val="484848"/>
          <w:sz w:val="32"/>
          <w:szCs w:val="32"/>
        </w:rPr>
        <w:t>须提供《参加中国医师资格考试实习申请审核表》。</w:t>
      </w:r>
    </w:p>
    <w:p w:rsidR="007D0D5E" w:rsidRDefault="007D0D5E" w:rsidP="007D0D5E">
      <w:pPr>
        <w:pStyle w:val="a5"/>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sectPr w:rsidR="007D0D5E">
          <w:pgSz w:w="11906" w:h="16838"/>
          <w:pgMar w:top="1440" w:right="1800" w:bottom="1440" w:left="1800" w:header="851" w:footer="992" w:gutter="0"/>
          <w:cols w:space="720"/>
          <w:docGrid w:type="lines" w:linePitch="312"/>
        </w:sectPr>
      </w:pPr>
      <w:r>
        <w:rPr>
          <w:rFonts w:ascii="仿宋" w:eastAsia="仿宋" w:hAnsi="仿宋" w:cs="仿宋" w:hint="eastAsia"/>
          <w:b/>
          <w:bCs/>
          <w:color w:val="484848"/>
          <w:sz w:val="32"/>
          <w:szCs w:val="32"/>
        </w:rPr>
        <w:t>（七）港澳台居民报考。</w:t>
      </w:r>
      <w:r>
        <w:rPr>
          <w:rFonts w:ascii="仿宋" w:eastAsia="仿宋" w:hAnsi="仿宋" w:cs="仿宋" w:hint="eastAsia"/>
          <w:color w:val="484848"/>
          <w:sz w:val="32"/>
          <w:szCs w:val="32"/>
        </w:rPr>
        <w:t>须提供《台湾、香港、澳门居民参加国家医师资格考试实习申请审核表》。</w:t>
      </w:r>
    </w:p>
    <w:p w:rsidR="00E05C20" w:rsidRPr="007D0D5E" w:rsidRDefault="00D32D2C" w:rsidP="007D0D5E"/>
    <w:sectPr w:rsidR="00E05C20" w:rsidRPr="007D0D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2D2C" w:rsidRDefault="00D32D2C" w:rsidP="007D0D5E">
      <w:r>
        <w:separator/>
      </w:r>
    </w:p>
  </w:endnote>
  <w:endnote w:type="continuationSeparator" w:id="0">
    <w:p w:rsidR="00D32D2C" w:rsidRDefault="00D32D2C" w:rsidP="007D0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2D2C" w:rsidRDefault="00D32D2C" w:rsidP="007D0D5E">
      <w:r>
        <w:separator/>
      </w:r>
    </w:p>
  </w:footnote>
  <w:footnote w:type="continuationSeparator" w:id="0">
    <w:p w:rsidR="00D32D2C" w:rsidRDefault="00D32D2C" w:rsidP="007D0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FF09A0"/>
    <w:multiLevelType w:val="singleLevel"/>
    <w:tmpl w:val="DAFF09A0"/>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060"/>
    <w:rsid w:val="001501C7"/>
    <w:rsid w:val="007D0D5E"/>
    <w:rsid w:val="008341B3"/>
    <w:rsid w:val="00BF2060"/>
    <w:rsid w:val="00D32D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D0D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D0D5E"/>
    <w:rPr>
      <w:sz w:val="18"/>
      <w:szCs w:val="18"/>
    </w:rPr>
  </w:style>
  <w:style w:type="paragraph" w:styleId="a4">
    <w:name w:val="footer"/>
    <w:basedOn w:val="a"/>
    <w:link w:val="Char0"/>
    <w:uiPriority w:val="99"/>
    <w:unhideWhenUsed/>
    <w:rsid w:val="007D0D5E"/>
    <w:pPr>
      <w:tabs>
        <w:tab w:val="center" w:pos="4153"/>
        <w:tab w:val="right" w:pos="8306"/>
      </w:tabs>
      <w:snapToGrid w:val="0"/>
      <w:jc w:val="left"/>
    </w:pPr>
    <w:rPr>
      <w:sz w:val="18"/>
      <w:szCs w:val="18"/>
    </w:rPr>
  </w:style>
  <w:style w:type="character" w:customStyle="1" w:styleId="Char0">
    <w:name w:val="页脚 Char"/>
    <w:basedOn w:val="a0"/>
    <w:link w:val="a4"/>
    <w:uiPriority w:val="99"/>
    <w:rsid w:val="007D0D5E"/>
    <w:rPr>
      <w:sz w:val="18"/>
      <w:szCs w:val="18"/>
    </w:rPr>
  </w:style>
  <w:style w:type="paragraph" w:styleId="a5">
    <w:name w:val="Normal (Web)"/>
    <w:basedOn w:val="a"/>
    <w:qFormat/>
    <w:rsid w:val="007D0D5E"/>
    <w:pPr>
      <w:spacing w:before="100" w:beforeAutospacing="1" w:after="100" w:afterAutospacing="1"/>
      <w:jc w:val="left"/>
    </w:pPr>
    <w:rPr>
      <w:rFonts w:ascii="Calibri" w:eastAsia="宋体" w:hAnsi="Calibri" w:cs="Times New Roman"/>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D0D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D0D5E"/>
    <w:rPr>
      <w:sz w:val="18"/>
      <w:szCs w:val="18"/>
    </w:rPr>
  </w:style>
  <w:style w:type="paragraph" w:styleId="a4">
    <w:name w:val="footer"/>
    <w:basedOn w:val="a"/>
    <w:link w:val="Char0"/>
    <w:uiPriority w:val="99"/>
    <w:unhideWhenUsed/>
    <w:rsid w:val="007D0D5E"/>
    <w:pPr>
      <w:tabs>
        <w:tab w:val="center" w:pos="4153"/>
        <w:tab w:val="right" w:pos="8306"/>
      </w:tabs>
      <w:snapToGrid w:val="0"/>
      <w:jc w:val="left"/>
    </w:pPr>
    <w:rPr>
      <w:sz w:val="18"/>
      <w:szCs w:val="18"/>
    </w:rPr>
  </w:style>
  <w:style w:type="character" w:customStyle="1" w:styleId="Char0">
    <w:name w:val="页脚 Char"/>
    <w:basedOn w:val="a0"/>
    <w:link w:val="a4"/>
    <w:uiPriority w:val="99"/>
    <w:rsid w:val="007D0D5E"/>
    <w:rPr>
      <w:sz w:val="18"/>
      <w:szCs w:val="18"/>
    </w:rPr>
  </w:style>
  <w:style w:type="paragraph" w:styleId="a5">
    <w:name w:val="Normal (Web)"/>
    <w:basedOn w:val="a"/>
    <w:qFormat/>
    <w:rsid w:val="007D0D5E"/>
    <w:pPr>
      <w:spacing w:before="100" w:beforeAutospacing="1" w:after="100" w:afterAutospacing="1"/>
      <w:jc w:val="left"/>
    </w:pPr>
    <w:rPr>
      <w:rFonts w:ascii="Calibri" w:eastAsia="宋体" w:hAnsi="Calibri"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118</Words>
  <Characters>676</Characters>
  <Application>Microsoft Office Word</Application>
  <DocSecurity>0</DocSecurity>
  <Lines>5</Lines>
  <Paragraphs>1</Paragraphs>
  <ScaleCrop>false</ScaleCrop>
  <Company>Lenovo</Company>
  <LinksUpToDate>false</LinksUpToDate>
  <CharactersWithSpaces>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石婷洁</dc:creator>
  <cp:keywords/>
  <dc:description/>
  <cp:lastModifiedBy>石婷洁</cp:lastModifiedBy>
  <cp:revision>2</cp:revision>
  <dcterms:created xsi:type="dcterms:W3CDTF">2021-01-07T07:32:00Z</dcterms:created>
  <dcterms:modified xsi:type="dcterms:W3CDTF">2021-01-07T07:35:00Z</dcterms:modified>
</cp:coreProperties>
</file>