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3E7" w:rsidRDefault="00D103E7" w:rsidP="00D103E7">
      <w:pPr>
        <w:ind w:firstLineChars="200" w:firstLine="48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牙列缺损的Kennedy分类</w:t>
      </w:r>
    </w:p>
    <w:p w:rsidR="00D103E7" w:rsidRPr="009F37C7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Kennedy分类简单、直观，易于区分义齿的支持方式是牙支持式还是混合支持式，有利于指导义齿设计，是目前国内外应用最普遍的牙列缺损分类法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，下面给大家介绍此种分类法的要点：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Kennedy（1925）根据牙列缺损者缺牙间隙所在部位，结合可摘局部义齿鞍基与余留天然牙的关系，将牙列缺损分为四类。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第一类：双侧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余留牙的远中，即双侧远中游离缺失。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第二类：单侧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一侧余留牙的远中，即单侧远中游离缺失。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第三类：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缺隙位于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牙弓一侧，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缺隙前后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均有余留牙，即单侧非游离缺失。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第四类：单个越过中线的缺隙，位于所有余留牙的近中。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应用Kennedy分类的Applegate法则：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1.分类应该在拔牙后进行，以免因拔牙改变分类。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2.如果第三磨牙缺失而不修复，则分类时不考虑。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3.如果第三磨牙存在并作为基牙，则分类时应考虑。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4.如果第二磨牙缺失而不修复（如对（牙合）第二磨牙同时缺失），则分类时不考虑。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5.以最后部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缺隙作为主要缺隙决定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分类。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6.决定分类的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主要缺隙以外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的其他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缺隙以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其数目命名为亚类。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7.只计数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亚类缺隙的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数目，不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考虑缺隙的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长度。</w:t>
      </w:r>
    </w:p>
    <w:p w:rsidR="00D103E7" w:rsidRPr="00263ACB" w:rsidRDefault="00D103E7" w:rsidP="00D103E7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8.第四类无亚类。如果存在位于单个跨中线的前方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缺隙之后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的缺隙，该</w:t>
      </w:r>
      <w:proofErr w:type="gramStart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缺隙将</w:t>
      </w:r>
      <w:proofErr w:type="gramEnd"/>
      <w:r w:rsidRPr="00263ACB">
        <w:rPr>
          <w:rFonts w:asciiTheme="minorEastAsia" w:eastAsiaTheme="minorEastAsia" w:hAnsiTheme="minorEastAsia" w:cstheme="minorBidi" w:hint="eastAsia"/>
          <w:color w:val="000000"/>
          <w:sz w:val="24"/>
        </w:rPr>
        <w:t>决定分类（法则5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）。</w:t>
      </w:r>
    </w:p>
    <w:p w:rsidR="00705B0D" w:rsidRPr="00D103E7" w:rsidRDefault="00705B0D" w:rsidP="00D103E7"/>
    <w:sectPr w:rsidR="00705B0D" w:rsidRPr="00D103E7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099" w:rsidRDefault="00610099" w:rsidP="00E956C7">
      <w:pPr>
        <w:spacing w:line="240" w:lineRule="auto"/>
      </w:pPr>
      <w:r>
        <w:separator/>
      </w:r>
    </w:p>
  </w:endnote>
  <w:endnote w:type="continuationSeparator" w:id="0">
    <w:p w:rsidR="00610099" w:rsidRDefault="00610099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099" w:rsidRDefault="00610099" w:rsidP="00E956C7">
      <w:pPr>
        <w:spacing w:line="240" w:lineRule="auto"/>
      </w:pPr>
      <w:r>
        <w:separator/>
      </w:r>
    </w:p>
  </w:footnote>
  <w:footnote w:type="continuationSeparator" w:id="0">
    <w:p w:rsidR="00610099" w:rsidRDefault="00610099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950"/>
    <w:rsid w:val="004C1C23"/>
    <w:rsid w:val="004E4706"/>
    <w:rsid w:val="004F0976"/>
    <w:rsid w:val="00610099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06C74"/>
    <w:rsid w:val="00D103E7"/>
    <w:rsid w:val="00D863B1"/>
    <w:rsid w:val="00E67C84"/>
    <w:rsid w:val="00E84755"/>
    <w:rsid w:val="00E90F71"/>
    <w:rsid w:val="00E956C7"/>
    <w:rsid w:val="00EA11E8"/>
    <w:rsid w:val="00EE490E"/>
    <w:rsid w:val="00F236B2"/>
    <w:rsid w:val="00F66E5C"/>
    <w:rsid w:val="00FD7DED"/>
    <w:rsid w:val="00FF17B8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2021-03-16T09:35:00Z</cp:lastPrinted>
  <dcterms:created xsi:type="dcterms:W3CDTF">2021-03-16T09:40:00Z</dcterms:created>
  <dcterms:modified xsi:type="dcterms:W3CDTF">2021-03-16T09:40:00Z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