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both"/>
        <w:textAlignment w:val="auto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2021年江苏省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医师资格考试</w:t>
      </w:r>
      <w:r>
        <w:rPr>
          <w:rFonts w:hint="eastAsia" w:ascii="方正小标宋_GBK" w:hAnsi="宋体" w:eastAsia="方正小标宋_GBK"/>
          <w:sz w:val="36"/>
          <w:szCs w:val="36"/>
        </w:rPr>
        <w:t>考生健康申报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hAnsi="宋体" w:eastAsia="方正小标宋_GBK" w:cs="宋体"/>
          <w:b/>
          <w:bCs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承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36"/>
          <w:szCs w:val="36"/>
        </w:rPr>
        <w:t>诺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36"/>
          <w:szCs w:val="36"/>
        </w:rPr>
        <w:t>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2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准考证</w:t>
            </w:r>
            <w:r>
              <w:rPr>
                <w:rFonts w:eastAsia="方正仿宋_GBK"/>
                <w:sz w:val="28"/>
                <w:szCs w:val="28"/>
              </w:rPr>
              <w:t>号</w:t>
            </w:r>
          </w:p>
        </w:tc>
        <w:tc>
          <w:tcPr>
            <w:tcW w:w="3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723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过去14日内，在居住地是否被隔离或曾被隔离且未做核酸检测。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过去14日内，是否来自或到过国内疫情中高风险地区所在设区市（或直辖市的区）。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过去14日内，是否有国（境）外（澳门除外）或国内疫情中高风险地区旅居史。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过去14日内，是否与新冠肺炎确诊病例、疑似病例或已发现无症状感染者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及密切接触者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有接触史。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eastAsia="方正仿宋_GBK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</w:trPr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662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560" w:firstLineChars="200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560" w:firstLineChars="200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6555715-74EB-4EE7-BF6A-920A5F64513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CA02B64C-8E62-4447-AFEF-5C4CA690627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A50F6611-4B23-48C7-888C-F81420F895B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25C3B835-7207-4668-8EAA-3AD9A946D5D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D408AEE0-BD26-4C86-9F1E-BE4151ECB80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D175EB3C-68A0-4DDB-8457-BA34ED24696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E326CE35-C2C8-469C-9A3B-086B50CB774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9B15D313-E486-4800-8265-D8C2D9EA8DE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044C559F"/>
    <w:rsid w:val="11B24510"/>
    <w:rsid w:val="50661EE0"/>
    <w:rsid w:val="618244DE"/>
    <w:rsid w:val="6C44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2021-06-04T03:52:16Z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317844432_embed</vt:lpwstr>
  </property>
  <property fmtid="{D5CDD505-2E9C-101B-9397-08002B2CF9AE}" pid="4" name="ICV">
    <vt:lpwstr>0ADF3130418E49D0A6012DB3BE268909</vt:lpwstr>
  </property>
</Properties>
</file>