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附件6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pacing w:val="-4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pacing w:val="-4"/>
          <w:sz w:val="44"/>
          <w:szCs w:val="44"/>
        </w:rPr>
        <w:t>任期内主持完成疑难危重病人会诊和救治工作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病例数的量化表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Cs/>
          <w:sz w:val="32"/>
          <w:szCs w:val="32"/>
        </w:rPr>
        <w:t>（式样）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1440"/>
        <w:gridCol w:w="1568"/>
        <w:gridCol w:w="3030"/>
        <w:gridCol w:w="2078"/>
        <w:gridCol w:w="15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681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单位：广西××医院  </w:t>
            </w:r>
          </w:p>
        </w:tc>
        <w:tc>
          <w:tcPr>
            <w:tcW w:w="360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2021年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张××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身份证号</w:t>
            </w:r>
          </w:p>
        </w:tc>
        <w:tc>
          <w:tcPr>
            <w:tcW w:w="66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450103000000000000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序号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患者姓名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病 案 号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疑难危重病人诊断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工作内容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（会诊/救治）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完成时间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李××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多脏器功能障碍综合征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全院大会诊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2016.3.21　2015.3.11.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王××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重症胰腺炎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会诊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2016.3.22　2015.3.12.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赵××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急性呼吸窘迫综合征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大抢救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2016.3.23　2015.3.13.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陈××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急性肺栓塞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救治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2016.3.25　2015.3.14.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所在单位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核实意见</w:t>
            </w:r>
          </w:p>
        </w:tc>
        <w:tc>
          <w:tcPr>
            <w:tcW w:w="82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所在科室负责人：</w:t>
            </w: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          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注：可续页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/>
    <w:sectPr>
      <w:pgSz w:w="11906" w:h="16838"/>
      <w:pgMar w:top="2154" w:right="1587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76F64"/>
    <w:rsid w:val="36675C55"/>
    <w:rsid w:val="4B27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2021-07-16T12:51:00Z</dcterms:created>
  <dc:creator>珄</dc:creator>
  <cp:lastModifiedBy>珄</cp:lastModifiedBy>
  <dcterms:modified xsi:type="dcterms:W3CDTF">2021-07-16T12:52:56Z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054AD49814FD49F0844055C840E5CF3B</vt:lpwstr>
  </property>
</Properties>
</file>