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CB1" w:rsidRPr="004170CB" w:rsidRDefault="00DB0CB1" w:rsidP="00DB0CB1">
      <w:pPr>
        <w:spacing w:line="360" w:lineRule="auto"/>
        <w:rPr>
          <w:rFonts w:asciiTheme="minorEastAsia" w:eastAsiaTheme="minorEastAsia" w:hAnsiTheme="minorEastAsia"/>
          <w:color w:val="000000" w:themeColor="text1"/>
        </w:rPr>
      </w:pPr>
    </w:p>
    <w:p w:rsidR="00D3531A" w:rsidRPr="000F13CF" w:rsidRDefault="00D3531A" w:rsidP="00D3531A">
      <w:pPr>
        <w:spacing w:line="360" w:lineRule="auto"/>
        <w:jc w:val="center"/>
        <w:rPr>
          <w:rFonts w:asciiTheme="minorEastAsia" w:eastAsiaTheme="minorEastAsia" w:hAnsiTheme="minorEastAsia"/>
          <w:color w:val="000000" w:themeColor="text1"/>
        </w:rPr>
      </w:pPr>
      <w:r w:rsidRPr="000F13CF">
        <w:rPr>
          <w:rFonts w:asciiTheme="minorEastAsia" w:eastAsiaTheme="minorEastAsia" w:hAnsiTheme="minorEastAsia"/>
          <w:color w:val="000000" w:themeColor="text1"/>
        </w:rPr>
        <w:t>临床执业医师模考大赛第二套第四单元</w:t>
      </w:r>
      <w:r>
        <w:rPr>
          <w:rFonts w:asciiTheme="minorEastAsia" w:eastAsiaTheme="minorEastAsia" w:hAnsiTheme="minorEastAsia" w:hint="eastAsia"/>
          <w:color w:val="000000" w:themeColor="text1"/>
        </w:rPr>
        <w:t>解析</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Style w:val="a7"/>
          <w:rFonts w:asciiTheme="minorEastAsia" w:eastAsiaTheme="minorEastAsia" w:hAnsiTheme="minorEastAsia"/>
          <w:color w:val="000000" w:themeColor="text1"/>
        </w:rPr>
        <w:t>一、A1</w:t>
      </w:r>
      <w:r w:rsidR="00CD4E72">
        <w:rPr>
          <w:rStyle w:val="a7"/>
          <w:rFonts w:asciiTheme="minorEastAsia" w:eastAsiaTheme="minorEastAsia" w:hAnsiTheme="minorEastAsia" w:hint="eastAsia"/>
          <w:color w:val="000000" w:themeColor="text1"/>
        </w:rPr>
        <w:t>型题</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根据该病例的特点：剖宫产术后3个月、哺乳期妇女，最恰当的避孕方法应选择阴茎套避孕法。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计划生育-计划生育方法的知情选择,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卵巢癌化疗多为联合应用，常用药物有铂类（顺铂）、烷化剂（氮芥、环磷酰胺）、抗代谢类（5-氟尿嘧啶、甲氨蝶呤）、抗瘤抗生素类（丝裂霉素）、抗肿瘤植物成分类等，以铂类药物为主药。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A选项侵蚀性葡萄胎继发于葡萄胎后；B选项侵蚀性葡萄胎4％发生远处转移；C选项绒毛膜癌多继发于葡萄胎清官后1年以上；D选项绝经后妇女会发生绒毛膜癌。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妊娠滋养细胞疾病-妊娠滋养细胞肿瘤,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4</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如坐骨结节间径小，应加测出口后矢状径，两者之和大于15cm，说明出口不狭窄。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异常分娩-产道异常,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5</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胎心率变化是急性胎儿窘迫的一个重要征象。缺氧早期，胎心率于无宫缩时加快，大于160次/分，缺氧严重时胎心率小于110次/分，故不选A、B；晚期减速一般认为是胎儿缺氧的表现，故不选D；胎儿窘迫时可出现重度变</w:t>
      </w:r>
      <w:r w:rsidRPr="004170CB">
        <w:rPr>
          <w:rFonts w:asciiTheme="minorEastAsia" w:eastAsiaTheme="minorEastAsia" w:hAnsiTheme="minorEastAsia"/>
          <w:color w:val="000000" w:themeColor="text1"/>
        </w:rPr>
        <w:lastRenderedPageBreak/>
        <w:t xml:space="preserve">异减速，故不选E；早期减速是宫缩时胎头受压，脑血流一时性减少的表现，是无伤害性的。故选C。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病理妊娠-胎儿窘迫,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6</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宫内节育器的避孕原理主要是局部组织对异物的组织反应而影响受精卵着床。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计划生育-宫内节育器避孕,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7</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本题考核妊娠合并糖尿病分娩时机的选择。原则应尽量推迟终止妊娠的时机，血糖控制良好的应待至妊娠38～39周终止妊娠。血糖控制不满意者促胎肺成熟后终止妊娠。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妊娠合并症-妊娠合并糖尿病,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8</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萌出第一颗恒牙的时间一般为6岁左右。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生长发育,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9</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乳牙总数20个，恒牙32个（或28个，第三磨牙也有终身不出者）。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生长发育,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10</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苯丙酮尿症早治疗的主要目的是防止智力发育落后。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遗传性疾病-苯丙酮尿症,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11</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首选头孢曲松，三代头孢=球菌+杆菌。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神经系统疾病-化脓性脑膜炎,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12</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先天性心脏病临床上根据左、右两侧及大血管之间有无分流分为三大类：左向右分流型，如室间隔缺损、动脉导管未闭和房间隔缺损等；右向左分流型，如法洛四联症和大动脉错位等；无分流型，如肺动脉狭窄和主动脉缩窄等。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心血管系统疾病-先天性心脏病概述,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13</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蛋白质-能量营养不良皮下脂肪减少或消失，首选为腹部，其次为躯干、臀部、四肢，最后为面颊部。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营养和营养障碍疾病-蛋白质能量营养不良,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14</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苯二氮卓类药物增强GABA能神经传递和突触抑制；应该是苯二氮卓类药物促进GABA受体与GABA结合，当GABA与之结合时，Cl</w:t>
      </w:r>
      <w:r w:rsidRPr="004170CB">
        <w:rPr>
          <w:rFonts w:asciiTheme="minorEastAsia" w:eastAsiaTheme="minorEastAsia" w:hAnsiTheme="minorEastAsia"/>
          <w:color w:val="000000" w:themeColor="text1"/>
          <w:vertAlign w:val="superscript"/>
        </w:rPr>
        <w:t>-</w:t>
      </w:r>
      <w:r w:rsidRPr="004170CB">
        <w:rPr>
          <w:rFonts w:asciiTheme="minorEastAsia" w:eastAsiaTheme="minorEastAsia" w:hAnsiTheme="minorEastAsia"/>
          <w:color w:val="000000" w:themeColor="text1"/>
        </w:rPr>
        <w:t>通道开放，Cl</w:t>
      </w:r>
      <w:r w:rsidRPr="004170CB">
        <w:rPr>
          <w:rFonts w:asciiTheme="minorEastAsia" w:eastAsiaTheme="minorEastAsia" w:hAnsiTheme="minorEastAsia"/>
          <w:color w:val="000000" w:themeColor="text1"/>
          <w:vertAlign w:val="superscript"/>
        </w:rPr>
        <w:t>-</w:t>
      </w:r>
      <w:r w:rsidRPr="004170CB">
        <w:rPr>
          <w:rFonts w:asciiTheme="minorEastAsia" w:eastAsiaTheme="minorEastAsia" w:hAnsiTheme="minorEastAsia"/>
          <w:color w:val="000000" w:themeColor="text1"/>
        </w:rPr>
        <w:t xml:space="preserve">内流，使神经细胞超极化，产生抑制效应。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精神障碍-概述,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15</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特发性面神经麻痹又称面神经炎，是指茎乳突孔内急性非化脓性炎症引起的周围性面瘫。任何年龄均可发病，但以20～40岁最为多见，男性多于女性，绝大多数患者发病在冬春季节，常为一侧性，患者常于清晨洗脸、漱口时突然发现一侧面颊动作不灵，口角歪斜，病侧面部表情动作丧失，前额皱纹消失，眼裂扩大，鼻唇沟变浅，口角下垂，示齿时口角歪向健侧；病侧不能作皱额、蹙眉、闭目、鼓腮等动作；用力闭目时，因眼球向上外方，露出角膜下缘巩膜，称为Bell现象；鼓腮和吹口哨时，因患侧口唇不能闭合而漏气；常有食物残渣</w:t>
      </w:r>
      <w:r w:rsidRPr="004170CB">
        <w:rPr>
          <w:rFonts w:asciiTheme="minorEastAsia" w:eastAsiaTheme="minorEastAsia" w:hAnsiTheme="minorEastAsia"/>
          <w:color w:val="000000" w:themeColor="text1"/>
        </w:rPr>
        <w:lastRenderedPageBreak/>
        <w:t xml:space="preserve">滞留于病侧齿颊之间及病侧流涎；泪点随下眼睑外翻而致泪液外溢；病侧眼轮匝肌反射减弱或消失。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面神经炎,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16</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疑核，发现这个核的时候不清楚它的具体功能作用，所以叫疑核，它位于三叉神经脊束核和下橄榄核之间的网状结构中，纵贯延髓的全长，故符合题意。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神经系统疾病,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17</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治疗：1.病因治疗</w:t>
      </w:r>
      <w:r w:rsidRPr="004170CB">
        <w:rPr>
          <w:rFonts w:asciiTheme="minorEastAsia" w:eastAsiaTheme="minorEastAsia" w:hAnsiTheme="minorEastAsia"/>
          <w:color w:val="000000" w:themeColor="text1"/>
        </w:rPr>
        <w:br/>
        <w:t>脑血管造影或数字减影血管造影（DSA），如为动脉瘤或脑血管畸形，应手术，以达到根治。防止蛛网膜下腔出血。</w:t>
      </w:r>
      <w:r w:rsidRPr="004170CB">
        <w:rPr>
          <w:rFonts w:asciiTheme="minorEastAsia" w:eastAsiaTheme="minorEastAsia" w:hAnsiTheme="minorEastAsia"/>
          <w:color w:val="000000" w:themeColor="text1"/>
        </w:rPr>
        <w:br/>
        <w:t>2.绝对卧床休息4～6周。避免咳嗽、喷嚏、用力排便及不必要的搬动</w:t>
      </w:r>
      <w:r w:rsidRPr="004170CB">
        <w:rPr>
          <w:rFonts w:asciiTheme="minorEastAsia" w:eastAsiaTheme="minorEastAsia" w:hAnsiTheme="minorEastAsia"/>
          <w:color w:val="000000" w:themeColor="text1"/>
        </w:rPr>
        <w:br/>
        <w:t>3.应用6-氨基己酸、氨甲苯酸（PAMBA）类止血药物</w:t>
      </w:r>
      <w:r w:rsidRPr="004170CB">
        <w:rPr>
          <w:rFonts w:asciiTheme="minorEastAsia" w:eastAsiaTheme="minorEastAsia" w:hAnsiTheme="minorEastAsia"/>
          <w:color w:val="000000" w:themeColor="text1"/>
        </w:rPr>
        <w:br/>
        <w:t>4.用20％甘露醇降颅压，如药物疗效不佳，头痛剧烈，可考虑腰穿、十分缓慢地放脊液。</w:t>
      </w:r>
      <w:r w:rsidRPr="004170CB">
        <w:rPr>
          <w:rFonts w:asciiTheme="minorEastAsia" w:eastAsiaTheme="minorEastAsia" w:hAnsiTheme="minorEastAsia"/>
          <w:color w:val="000000" w:themeColor="text1"/>
        </w:rPr>
        <w:br/>
        <w:t>5.解治脑血管痉挛。应用罂粟碱、尼莫地平。</w:t>
      </w:r>
      <w:r w:rsidRPr="004170CB">
        <w:rPr>
          <w:rFonts w:asciiTheme="minorEastAsia" w:eastAsiaTheme="minorEastAsia" w:hAnsiTheme="minorEastAsia"/>
          <w:color w:val="000000" w:themeColor="text1"/>
        </w:rPr>
        <w:br/>
        <w:t xml:space="preserve">6.保持水和电解质平衡；支持治疗。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蛛网膜下腔出血,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18</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发病前多数患者有情绪激动、用力、排便、咳嗽等诱因。发病突然，有剧烈头痛、项背痛或下肢疼痛，恶心呕吐、面色苍白，全身冷汗。半数患者可出现精神症状，如烦躁不安、意识模糊、定向力障碍等。以一过性意识障碍多见，严重者呈昏迷状态，甚至出现脑疝而死亡。脑膜刺激征明显，常在蛛网膜下腔出血后1～2天内出现。多数患者出血后经对症治疗，病情逐渐稳定，意识情况和生命体征好转，脑膜刺激症状减轻。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蛛网膜下腔出血,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19</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人乳头瘤病毒（HPV）：高危型人乳头瘤病毒持续感染是子宫颈癌的主要发病因素。子宫颈癌多与HPV16、18等亚型感染有关。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女性生殖器官肿瘤-子宫颈癌,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20</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适应证：1.妊娠在10周以内，要求终止妊娠而无禁忌证者。2.因某种疾病不宜继续妊娠者。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计划生育-计划生育方法的知情选择,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21</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早产是指妊娠满28周至不足37周（196～258日）间分娩者。此时娩出的新生儿称为早产儿。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病理妊娠-早产,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22</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初乳中含蛋白质较成熟乳多，尤其是分泌型IgA。脂肪和乳糖含量较成熟乳少，矿物质含量颇丰富，极易消化，是新生儿早期理想的天然食物。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正常产褥,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23</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臀先露的剖宫产指征：狭窄骨盆、软产道异常、胎儿体重＞3500g、胎儿窘迫、高龄初产、有难产史、不完全臀先露。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异常分娩-胎位异常,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24</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分娩及产褥期生殖道受病原体侵袭，引起局部或全身感染，称产褥感染。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异常产褥-产褥感染,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25</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w:t>
      </w:r>
    </w:p>
    <w:p w:rsidR="00DB0CB1" w:rsidRPr="004170CB" w:rsidRDefault="00DB0CB1" w:rsidP="00DB0CB1">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不同妊娠周数的宫底高度及子宫长度</w:t>
      </w:r>
    </w:p>
    <w:tbl>
      <w:tblPr>
        <w:tblW w:w="0" w:type="auto"/>
        <w:jc w:val="center"/>
        <w:tblCellMar>
          <w:left w:w="0" w:type="dxa"/>
          <w:right w:w="0" w:type="dxa"/>
        </w:tblCellMar>
        <w:tblLook w:val="04A0"/>
      </w:tblPr>
      <w:tblGrid>
        <w:gridCol w:w="1260"/>
        <w:gridCol w:w="2460"/>
        <w:gridCol w:w="4063"/>
      </w:tblGrid>
      <w:tr w:rsidR="00DB0CB1" w:rsidRPr="004170CB" w:rsidTr="004170CB">
        <w:trPr>
          <w:jc w:val="center"/>
        </w:trPr>
        <w:tc>
          <w:tcPr>
            <w:tcW w:w="1260" w:type="dxa"/>
            <w:tcBorders>
              <w:top w:val="inset" w:sz="8" w:space="0" w:color="ECE9D8"/>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妊娠周数</w:t>
            </w:r>
          </w:p>
        </w:tc>
        <w:tc>
          <w:tcPr>
            <w:tcW w:w="2460" w:type="dxa"/>
            <w:tcBorders>
              <w:top w:val="inset" w:sz="8" w:space="0" w:color="ECE9D8"/>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手测宫底高度</w:t>
            </w:r>
          </w:p>
        </w:tc>
        <w:tc>
          <w:tcPr>
            <w:tcW w:w="4063" w:type="dxa"/>
            <w:tcBorders>
              <w:top w:val="inset" w:sz="8" w:space="0" w:color="ECE9D8"/>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尺寸耻上子宫长度（cm）</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12周末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耻骨联合上2-3横指</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spacing w:line="360" w:lineRule="auto"/>
              <w:rPr>
                <w:rFonts w:asciiTheme="minorEastAsia" w:eastAsiaTheme="minorEastAsia" w:hAnsiTheme="minorEastAsia"/>
                <w:color w:val="000000" w:themeColor="text1"/>
              </w:rPr>
            </w:pP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16周末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脐耻之间</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spacing w:line="360" w:lineRule="auto"/>
              <w:rPr>
                <w:rFonts w:asciiTheme="minorEastAsia" w:eastAsiaTheme="minorEastAsia" w:hAnsiTheme="minorEastAsia"/>
                <w:color w:val="000000" w:themeColor="text1"/>
              </w:rPr>
            </w:pP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20周末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脐下1横指</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18（15.3-21.4）</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24周末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脐上1横指</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24（22.0-25.1）</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28周末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脐上3横指</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26（22.4-29.0）</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32周末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脐与剑突之间</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29（25.3-32.0）</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36周末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剑突下2横指</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32（29.8-34.5）</w:t>
            </w:r>
          </w:p>
        </w:tc>
      </w:tr>
      <w:tr w:rsidR="00DB0CB1" w:rsidRPr="004170CB" w:rsidTr="004170CB">
        <w:trPr>
          <w:jc w:val="center"/>
        </w:trPr>
        <w:tc>
          <w:tcPr>
            <w:tcW w:w="1260" w:type="dxa"/>
            <w:tcBorders>
              <w:top w:val="nil"/>
              <w:left w:val="inset" w:sz="8" w:space="0" w:color="ECE9D8"/>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40周末</w:t>
            </w:r>
          </w:p>
        </w:tc>
        <w:tc>
          <w:tcPr>
            <w:tcW w:w="2460"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脐与剑突之间或略高</w:t>
            </w:r>
          </w:p>
        </w:tc>
        <w:tc>
          <w:tcPr>
            <w:tcW w:w="4063" w:type="dxa"/>
            <w:tcBorders>
              <w:top w:val="nil"/>
              <w:left w:val="nil"/>
              <w:bottom w:val="inset" w:sz="8" w:space="0" w:color="ECE9D8"/>
              <w:right w:val="inset" w:sz="8" w:space="0" w:color="ECE9D8"/>
            </w:tcBorders>
            <w:shd w:val="clear" w:color="auto" w:fill="FFFFFF"/>
            <w:vAlign w:val="center"/>
            <w:hideMark/>
          </w:tcPr>
          <w:p w:rsidR="00DB0CB1" w:rsidRPr="004170CB" w:rsidRDefault="00DB0CB1" w:rsidP="004170CB">
            <w:pPr>
              <w:pStyle w:val="5"/>
              <w:spacing w:before="0" w:beforeAutospacing="0" w:after="0" w:afterAutospacing="0" w:line="360" w:lineRule="auto"/>
              <w:ind w:left="20"/>
              <w:rPr>
                <w:rFonts w:asciiTheme="minorEastAsia" w:eastAsiaTheme="minorEastAsia" w:hAnsiTheme="minorEastAsia"/>
                <w:color w:val="000000" w:themeColor="text1"/>
              </w:rPr>
            </w:pPr>
            <w:r w:rsidRPr="004170CB">
              <w:rPr>
                <w:rFonts w:asciiTheme="minorEastAsia" w:eastAsiaTheme="minorEastAsia" w:hAnsiTheme="minorEastAsia" w:hint="eastAsia"/>
                <w:color w:val="000000" w:themeColor="text1"/>
              </w:rPr>
              <w:t>33（30.0-35.3）</w:t>
            </w:r>
          </w:p>
        </w:tc>
      </w:tr>
    </w:tbl>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妊娠诊断,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26</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原发综合征肺部X线可见到肺尖部浸润性病灶，肺门团块状阴影及两者间索条状阴影。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结核病-原发型肺结核,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27</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促甲状腺激素释放激素兴奋试验主要用于原发性甲状腺功能减退症(甲减)、垂体性甲减和下丘脑性甲减的鉴别。静脉注射TRH后，血清TSH不增高者提示垂体性甲减；延迟增高者为下丘脑性甲减；血清TSH在增高的基础上进一步增高，可提示原发性甲减。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内分泌系统疾病-先天性甲状腺功能减退症,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28</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生理弯曲的形成：3个月能抬头——颈椎前突（第一个生理弯曲），6个月后能坐——胸椎后突（第二个生理弯曲），1岁开始行走——腰椎前突（第三个生理弯曲）。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生长发育,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29</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呕吐是先天性肥厚型幽门狭窄主要症状，一般在出生后2～4周，少数于出生后1周发病，也有迟至出生后2～3个月发病者，开始为溢乳，逐日加重为喷射性呕吐。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消化系统疾病-先天性肥厚性幽门狭窄,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30</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新生儿败血症早期缺乏特异症状。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新生儿与新生儿疾病-新生儿败血症,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31</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神经衰弱是指由于某些长期存在的精神因素引起脑功能活动过度紧张，从而产生了精神活动能力的减弱。其主要临床特点是易于兴奋又易于疲劳，常伴有各种躯体不适感和睡眠障碍，不少患者病前具有某种易感素质或不良个性。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应激相关障碍-适应障碍,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32</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迷走神经：躯体感觉纤维起自上神经节（颈静脉神经节）内，周围支分布于外耳道及耳廓凹面的部分皮肤，中枢支终止于三叉神经脊束核。内脏感觉纤维起自结状神经节，分布于胸腹腔脏器，中枢支终止于孤束核。特殊内脏</w:t>
      </w:r>
      <w:r w:rsidRPr="004170CB">
        <w:rPr>
          <w:rFonts w:asciiTheme="minorEastAsia" w:eastAsiaTheme="minorEastAsia" w:hAnsiTheme="minorEastAsia"/>
          <w:color w:val="000000" w:themeColor="text1"/>
        </w:rPr>
        <w:lastRenderedPageBreak/>
        <w:t xml:space="preserve">运动纤维起自疑核，分布于软腭、咽及喉部诸肌。副交感纤维起自迷走神经背运动核，分布于胸腹腔脏器，控制平滑肌、心肌和腺体的活动。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神经病学概论-脑神经,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33</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舌咽神经：特殊内脏感觉纤维发自下神经节，中枢突止于孤束核，其周围支分布于舌后1/3的味蕾，传导味觉。一般内脏感觉神经发自下神经节，中枢突止于孤束核周围支分布至咽部、软腭、舌后1/3、扁桃体、两侧腭弓、耳咽管以及鼓室，接受黏膜感觉；至颈动脉窦和颈动脉球即窦神经，与呼吸、脉搏及血压的调节有关。一般躯体感觉纤维发自上神经节，周围突分布于耳后皮肤，感受一般感觉，中枢突止于三叉神经脊束核。特殊内脏运动纤维起自疑核，分布于茎突咽肌，功能是提高咽穹隆。副交感纤维起自下涎核，终止于耳神经节，节后纤维支配腮腺分泌。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神经病学概论-脑神经,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34</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周围性面神经麻痹：出现患侧鼻唇沟变浅、口角下垂、额纹变浅或消失、眼裂变大、口角偏向健侧，皱额、皱眉、闭眼、鼓腮、露齿等动作不能。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神经病学概论-脑神经,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35</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强迫观念是强迫症表现的核心症状，最为常见。明知某些想法和表现，如强迫疑虑、强迫对立观念的出现是不恰当和不必要的，却又引起紧张不安和痛苦，又无法摆脱。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神经病学概论-脑神经,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36</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小脑半球病变会出现同侧的肢体性共济失调，损害时抬腿触膝时出现辨距不良（即指鼻试验不正确）和意向性震颤，下移时摇晃不稳；感觉性共济失调闭眼时足跟难寻到膝盖，故选B。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神经病学概论-运动系统,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37</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痉挛性斜颈即神经性斜颈，是指颈部肌肉不随意收缩引起的颈肌扭转，或以痉挛性倾斜为特征的椎体外系器质性疾患。确诊还需符合以下两点：患者有肌张力障碍，以及排除其他疾病如肝豆状核变性疾病、帕金森病、脑瘫后遗症肌性斜颈等。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神经-肌接头与肌肉疾病-重症肌无力,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38</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又称急性焦虑发作，是一种以反复发作的惊恐发作为主要原发症状的焦虑障碍。惊恐发作并不局限于任何特定的情境，具有不可预测性。一般急性发作，症状在发病后约10分钟达到高峰，大部分病人体验到很明显的躯体症状，往往首次就诊于急诊室。由于PD患者躯体症状突出，多寻求非精神科治疗。但非精神科医师多不能识别这种疾病，误以躯体疾病进行治疗。对病人的过多检查和不恰当地治疗会加重患者的焦虑，增加患者的疾病负担。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神经症性及分离（转换）性障碍-惊恐障碍,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39</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抑郁症是神经症的一种，是一种心境障碍，如情感低落、兴趣减退、思维迟缓以及言语动作减少，故排除A。慢性精神分裂症表现为：①意志障碍；②情感障碍；③思维障碍，最常见的是思维内容的贫乏；④认知功能障碍，排除C。急性精神分裂症指一种急性精神病，具有分裂症的典型症状，但病程短，不足以诊断分裂症，排除D。分离（转换）性障碍性精神病表现为反复出现的以幻想性的生活情节为内容的片段幻觉或妄想、意识朦胧、表演性矫饰动作，或幼稚与混乱的行为，或木僵为主，排除E。强迫性神经症是指以反复出现强迫思维</w:t>
      </w:r>
      <w:r w:rsidRPr="004170CB">
        <w:rPr>
          <w:rFonts w:asciiTheme="minorEastAsia" w:eastAsiaTheme="minorEastAsia" w:hAnsiTheme="minorEastAsia"/>
          <w:color w:val="000000" w:themeColor="text1"/>
        </w:rPr>
        <w:lastRenderedPageBreak/>
        <w:t xml:space="preserve">和强迫动作为基础特征的一类神经症性障碍。强迫观念是以刻板形成反复进入患者意识领域的思想、表象或意向，故选B。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神经症性及分离（转换）性障碍-强迫障碍,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Style w:val="a7"/>
          <w:rFonts w:asciiTheme="minorEastAsia" w:eastAsiaTheme="minorEastAsia" w:hAnsiTheme="minorEastAsia"/>
          <w:color w:val="000000" w:themeColor="text1"/>
        </w:rPr>
        <w:t>二、A2</w:t>
      </w:r>
      <w:r w:rsidR="00CD4E72">
        <w:rPr>
          <w:rStyle w:val="a7"/>
          <w:rFonts w:asciiTheme="minorEastAsia" w:eastAsiaTheme="minorEastAsia" w:hAnsiTheme="minorEastAsia" w:hint="eastAsia"/>
          <w:color w:val="000000" w:themeColor="text1"/>
        </w:rPr>
        <w:t>型题</w:t>
      </w: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根据题干症状停经后有剧烈腹痛和贫血症状考虑为异位妊娠，已有内出血建议做阴道后穹窿穿刺。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病理妊娠-异位妊娠,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止血剂对产后出血效果不明显。该患者出血只有300ml，生命体征平稳，暂不用输血。肌注宫缩剂，起效慢。加强子宫收缩是治疗子宫收缩乏力性产后出血的最有效的止血方法。具体方法有：①按摩子宫；②应用宫缩剂；③填塞子宫腔；④结扎子宫动脉；⑤髂内动脉栓塞；⑥切除子宫。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分娩期并发症-产后出血,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人工流产术后2年，阴道不规则流血、尿HCG（+）、x线片右肺阴影，可考虑为绒毛膜癌。异位妊娠、不全流产、月经失调、葡萄胎都不会出现肺部转移阴影，继发于葡萄胎1年以上发病者，一般为绒癌；半年以内发病者，多为侵蚀性葡萄胎；绒毛膜癌还可继发于足月产、流产及异位妊娠之后。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妊娠滋养细胞疾病-妊娠滋养细胞肿瘤,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4</w:t>
      </w:r>
      <w:r w:rsidR="00CD4E72">
        <w:rPr>
          <w:rFonts w:asciiTheme="minorEastAsia" w:eastAsiaTheme="minorEastAsia" w:hAnsiTheme="minorEastAsia" w:hint="eastAsia"/>
          <w:color w:val="000000" w:themeColor="text1"/>
        </w:rPr>
        <w:t>3</w:t>
      </w:r>
      <w:r w:rsidR="004170CB" w:rsidRPr="004170CB">
        <w:rPr>
          <w:rFonts w:asciiTheme="minorEastAsia" w:eastAsiaTheme="minorEastAsia" w:hAnsiTheme="minorEastAsia"/>
          <w:color w:val="000000" w:themeColor="text1"/>
        </w:rPr>
        <w:t>.【</w:t>
      </w:r>
      <w:r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月经周期紊乱，经期长短不一已有1年，双侧附件（-），考虑患者为青春期无排卵性功血。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生殖内分泌疾病-功能失调性子宫出血,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44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本例出题的题意即是说Ⅲ度胎盘早剥时，若不能立即分娩，应以剖宫产结束分娩，产妇血压80/60mmHg，应该抗休克治疗。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病理妊娠-胎盘早剥,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产褥感染：分娩时及产褥期生殖道受病原体侵蚀，引起的局部和全身的炎性变化成产褥感染。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产褥感染,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先兆子宫破裂：在临产过程中，当胎儿先露部下降受阻时，强有力的阵缩使子宫下段逐渐变薄而宫体更加增厚变短，两者间形成明显的环状凹陷，此凹陷会逐渐上升达脐平或脐部以上，称为病理缩复环。此时，下段膨隆，压痛明显，子宫圆韧带极度紧张，可明显触及并有压痛。产妇自诉下腹十分疼痛难忍、烦躁不安、呼叫、脉搏呼吸加快。由于胎先露部位紧压膀胱使之充血，出现排尿困难，血尿形成。由于子宫过频收缩，胎儿供血受阻，胎心改变或听不清。这种情况若不立即解除，子宫将很快在病理缩复环处及其下方发生破裂。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分娩期并发症-子宫破裂,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此患者考虑子宫内膜癌，首选的检查分段诊刮。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女性生殖器官肿瘤-子宫内膜癌,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急性盆腔结缔组织炎：患者可出现持续高热、寒战、腹痛、腹胀，检查下腹部有明显压痛、反跳痛及腹肌紧张，宫旁组织增厚，有时可触及肿块，肠鸣音减弱甚至消失；患者白细胞持续升高，中性粒细胞明显增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女性生殖系统炎症-盆腔炎,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葡萄胎首选清宫，患者尚年轻，肺部无异常，不需要手术切除子宫。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妊娠滋养细胞疾病-葡萄胎,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垂体催乳素瘤是常见的垂体瘤，其临床表现主要与高催乳素血症有关，通过增加多巴胺的抑制作用可以减少催乳素的分泌。溴隐亭是多巴胺激动剂，可以通过刺激多巴胺的分泌减少催乳素的分泌。手术不作为治疗的首选。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生殖内分泌疾病-闭经,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多次宫缩后连续反复出现晚期减提示OCT阳性，立即剖宫产。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异常分娩-产力异常,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患儿身材矮小，少哭多睡,食欲差，头大,前囟未闭,乳齿二个,反应较迟钝,喜伸舌,皮肤较粗糙有脐疝。考虑由甲减引起，故首先检查血T</w:t>
      </w:r>
      <w:r w:rsidRPr="004170CB">
        <w:rPr>
          <w:rFonts w:asciiTheme="minorEastAsia" w:eastAsiaTheme="minorEastAsia" w:hAnsiTheme="minorEastAsia"/>
          <w:color w:val="000000" w:themeColor="text1"/>
          <w:vertAlign w:val="subscript"/>
        </w:rPr>
        <w:t>3</w:t>
      </w:r>
      <w:r w:rsidRPr="004170CB">
        <w:rPr>
          <w:rFonts w:asciiTheme="minorEastAsia" w:eastAsiaTheme="minorEastAsia" w:hAnsiTheme="minorEastAsia"/>
          <w:color w:val="000000" w:themeColor="text1"/>
        </w:rPr>
        <w:t>、T</w:t>
      </w:r>
      <w:r w:rsidRPr="004170CB">
        <w:rPr>
          <w:rFonts w:asciiTheme="minorEastAsia" w:eastAsiaTheme="minorEastAsia" w:hAnsiTheme="minorEastAsia"/>
          <w:color w:val="000000" w:themeColor="text1"/>
          <w:vertAlign w:val="subscript"/>
        </w:rPr>
        <w:t>4</w:t>
      </w:r>
      <w:r w:rsidRPr="004170CB">
        <w:rPr>
          <w:rFonts w:asciiTheme="minorEastAsia" w:eastAsiaTheme="minorEastAsia" w:hAnsiTheme="minorEastAsia"/>
          <w:color w:val="000000" w:themeColor="text1"/>
        </w:rPr>
        <w:t xml:space="preserve">、TSH。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内分泌系统疾病-先天性甲状腺功能减低症,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尿钾的排出与血钾的水平成正比，原来因腹泻丢失，血钾降低，又经补液后稀释，不会出现大量的尿钾。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消化系统疾病-小儿腹泻病,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小儿血钠正常值是130～150mmol/L。属于等渗性脱水，根据患者临床表现为中度脱水。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消化系统疾病-小儿腹泻病,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典型PKU（绝大多数PKU为此型）由于肝细胞缺乏苯丙氨酸-4-羟化酶（PAH）不能将苯丙氨酸转化为酪氨酸，因此，苯丙氨酸在血、脑脊液、各种组织和尿液中的浓度极高，同时产生大量苯丙酮酸、苯乙酸、苯乳酸和对羟基苯乙酸等旁路代谢产物自尿中排出，高浓度的苯丙氨酸及其旁路代谢产物导致脑细胞损伤。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遗传性疾病-苯丙酮尿症,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水痘继发细菌感染：皮肤化脓性感染最为常见，严重时可播散为全身败血症。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感染性疾病-常见发疹性疾病,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急性肾小球肾炎血沉正常时可上学，但应避免剧烈活动，尿液Addis计数正常后方可参加体育活动。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泌尿系统疾病-急性肾小球肾炎,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患儿经激素治疗后，水肿消失，4周时尿蛋白转阴，说明该患儿对激素敏感。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泌尿系统疾病-肾病综合征,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肾病综合征可合并高凝状态，出现血栓栓塞，当患儿突然出现肉眼血尿伴腰痛时，最可能为并发肾静脉血栓形成，可通过超声和核磁证实，并可用溶栓治疗。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泌尿系统疾病-肾病综合征,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此患儿考虑为21-三体综合征患者，所以要做染色体核型分析来确诊。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遗传性疾病-21-三体综合征,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根据患儿表现，初步考虑佝偻病活动期，最有助于诊断血钙及碱性磷酸酶。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营养和营养障碍疾病-维生素D缺乏性佝偻病,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神经衰弱是指由于某些长期存在的精神因素引起脑功能活动过度紧张，从而产生了精神活动能力的减弱。其主要临床特点是易于兴奋又易于疲劳，常伴有各种躯体不适感和睡眠障碍，患者的诱因是工作压力大，出现睡眠不好，记忆力减退，经常反复出现头痛、心烦、心悸、出汗的临床症状，因为各项检查无阳性结果，所以排除躯体疾病，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精神障碍-概述,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逻辑倒错性思维主要特点是推理缺乏逻辑性，病人说因为电脑病毒感染，所以自己要死了，这种表述是完全没有逻辑性，因果关系错乱，故选E。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精神障碍-症状学,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患者情绪激中发病，以剧烈头痛伴呕吐为主要表现，符合动蛛网膜下腔的特点；其出血起病急骤，一旦确诊，必须绝对卧床4～6周；立即给予止血药，减少出血；如出血较多引起颅内压增高，宜应用甘露醇等脱水药；蛛网膜下腔出血易引起脑血管痉挛，因而需用尼莫地平扩血管。故排除A、B、D、E。低分子肝素是抗凝血药和溶血栓药，可应用于脑梗死，坚决杜绝用于出血患者，故本题选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高血压性脑出血按照最常累及的脑血管依次排序是：豆纹动脉＞基底动脉脑桥支＞大脑后动脉丘脑支。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患者肢体感觉运动障碍持续存在，除外C。头颅CT未见异常，除外脑出血。无栓子来源，除外B。而D无肢体活动障碍。故选E。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脑血栓形成,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A和B都是碳酸锂中毒的毒性症状，但碳酸锂中毒最早出现的症状是细微震颤和共济失调，故正确答案是B。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心境障碍（情感性精神障碍）-双相障碍,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抑郁症是躁狂抑郁症的一种发作形式。以情感低落、思维迟缓以及言语动作减少、迟缓为典型症状。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心境障碍（情感性精神障碍）-抑郁症,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蛛网膜下腔出血最常见的病因应想到颅内有动脉瘤，约占本病的50～80%，脑血管畸形则多见于青年人，约占10%，其他原因占10%。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蛛网膜下腔出血,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肝炎病毒的母婴垂直传播 甲型肝炎病毒不能通过胎盘传给胎儿。乙型、丙型、丁型肝炎病毒母婴传播是传播的主要途径。其方式有：</w:t>
      </w:r>
      <w:r w:rsidRPr="004170CB">
        <w:rPr>
          <w:rFonts w:asciiTheme="minorEastAsia" w:eastAsiaTheme="minorEastAsia" w:hAnsiTheme="minorEastAsia"/>
          <w:color w:val="000000" w:themeColor="text1"/>
        </w:rPr>
        <w:br/>
        <w:t>（1）宫内传播：可能由于胎盘屏障受损或通透性增强引起母血渗漏造成。</w:t>
      </w:r>
      <w:r w:rsidRPr="004170CB">
        <w:rPr>
          <w:rFonts w:asciiTheme="minorEastAsia" w:eastAsiaTheme="minorEastAsia" w:hAnsiTheme="minorEastAsia"/>
          <w:color w:val="000000" w:themeColor="text1"/>
        </w:rPr>
        <w:br/>
        <w:t>（2）产时传播：是母婴传播的主要途径，占40%～60%。胎儿通过软产道时传播。</w:t>
      </w:r>
      <w:r w:rsidRPr="004170CB">
        <w:rPr>
          <w:rFonts w:asciiTheme="minorEastAsia" w:eastAsiaTheme="minorEastAsia" w:hAnsiTheme="minorEastAsia"/>
          <w:color w:val="000000" w:themeColor="text1"/>
        </w:rPr>
        <w:br/>
        <w:t xml:space="preserve">（3）产后传播：与接触母乳及母亲唾液有关。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妊娠合并症-妊娠合并急性病毒性肝炎,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念珠菌性阴道炎症状体症</w:t>
      </w:r>
      <w:r w:rsidRPr="004170CB">
        <w:rPr>
          <w:rFonts w:asciiTheme="minorEastAsia" w:eastAsiaTheme="minorEastAsia" w:hAnsiTheme="minorEastAsia"/>
          <w:color w:val="000000" w:themeColor="text1"/>
        </w:rPr>
        <w:br/>
        <w:t xml:space="preserve">1、外阴奇痒、灼痛。还可有尿频，尿痛及性交痛。 </w:t>
      </w:r>
      <w:r w:rsidRPr="004170CB">
        <w:rPr>
          <w:rFonts w:asciiTheme="minorEastAsia" w:eastAsiaTheme="minorEastAsia" w:hAnsiTheme="minorEastAsia"/>
          <w:color w:val="000000" w:themeColor="text1"/>
        </w:rPr>
        <w:br/>
        <w:t>2、阴道分泌物增多，典型的白带呈凝乳状或为片块状，阴道粘膜高度红肿，可见白色鹅口疮样斑块附着，易剥离，其下为受损粘膜的糜烂基底，或形成浅溃疡。</w:t>
      </w:r>
      <w:r w:rsidRPr="004170CB">
        <w:rPr>
          <w:rFonts w:asciiTheme="minorEastAsia" w:eastAsiaTheme="minorEastAsia" w:hAnsiTheme="minorEastAsia"/>
          <w:color w:val="000000" w:themeColor="text1"/>
        </w:rPr>
        <w:br/>
        <w:t xml:space="preserve">3、外阴抓痕，小阴唇内侧及阴道粘膜附有白色膜状物，擦除后露出红肿粘膜面。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女性生殖系统炎症-外阴阴道念珠菌病,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5月1日末次月经，5月15日处于排卵期，血中雌激素水平处于高峰，5月22日处于黄体成熟时期，成熟黄体分泌大量雌、孕激素，所以明显升高的激素是孕激素，雌激素水平通常比排卵期略低。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女性生殖系统生理,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胃癌可通过种植转移，引起卵巢的继发性肿瘤，称为库肯勃瘤。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产妇分娩后突然出现呛咳、烦躁不安，继而出现呼吸困难、发绀、抽搐、昏迷、脉搏细数、血压下降、心率加快、肺底部湿啰音，应考虑羊水栓塞。本病临床起病急、死亡率高。胎膜早破、前置胎盘、胎盘早剥、子宫不全破裂等都可诱发羊水栓塞。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分娩期并发症-羊水栓塞,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子宫增大，质硬，有压痛，经期压痛，首先考虑子宫腺肌病。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子宫内膜异位症和子宫腺肌病-子宫腺肌病,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子宫内膜异位症手术后往往会再次发生盆腔粘连、输卵管扭曲等情况，刚做完手术后，解剖接近正常状态，故应尽快促进妊娠，子宫内膜异位症（以下简称内异症）是雌激素依赖性疾病，所以不宜选E。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子宫内膜异位症和子宫腺肌病-子宫内膜异位症,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本题产妇胎位异常----左枕后位。处理持续性枕后位、枕横位在骨盆无异常、胎儿不大时，可以试产。第一产程：产程长，应保证产妇充分营养与休息。让产妇向胎腹方向侧卧，以利胎头枕部转向前方。宫缩欠佳应尽早静脉滴注缩宫素。宫口开全之前，嘱产妇不要过早屏气用力。试产过程中出现胎儿窘迫征象，或产程无进展时，应剖宫产。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异常分娩-胎位异常,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年轻女性，有停经史，阴道少量流血，B超示宫腔“落雪征”（充满弥漫分布的飞絮状光点），符合葡萄胎的诊断。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妊娠滋养细胞疾病-妊娠滋养细胞肿瘤,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麻疹是以往儿童最常见的急性呼吸道传染病之一，传染性很强，早期发现患者，早期隔离。一般麻疹病人隔离至出疹后5天；接触麻疹的易感者应检疫观察3 周；体弱多病的易感儿应立即肌内注射丙种球蛋白，可预防麻疹发病；利巴韦林属于抗病毒用药，对该病无效。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感染性疾病-常见发疹性疾病,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硬结直径不足5mm为阴性，5～9mm为“+”，10～19mm为“++”，20mm以上为“+++”，除硬结外，还可见水疱、破溃、淋巴管炎及双圈反应等为“++++”。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结核病-概述,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室间隔缺损：胸骨左缘第3、4肋间可闻及3～4级响亮粗糙的全收缩期杂音，传导广泛，杂音最响部位可触及明显震颤，P</w:t>
      </w:r>
      <w:r w:rsidRPr="004170CB">
        <w:rPr>
          <w:rFonts w:asciiTheme="minorEastAsia" w:eastAsiaTheme="minorEastAsia" w:hAnsiTheme="minorEastAsia"/>
          <w:color w:val="000000" w:themeColor="text1"/>
          <w:vertAlign w:val="subscript"/>
        </w:rPr>
        <w:t>2</w:t>
      </w:r>
      <w:r w:rsidRPr="004170CB">
        <w:rPr>
          <w:rFonts w:asciiTheme="minorEastAsia" w:eastAsiaTheme="minorEastAsia" w:hAnsiTheme="minorEastAsia"/>
          <w:color w:val="000000" w:themeColor="text1"/>
        </w:rPr>
        <w:t xml:space="preserve">亢进。X线检查：小型缺损时、心肺无明显改变，中大型缺损心外形中度以上增大，肺动脉段突出明显，肺血管影增粗、搏动强烈，可有肺门“舞蹈”。左右心室增大，大型缺损时左心房往往也增大，主动脉结影缩小。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心血管系统疾病-室间隔缺损,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本例患者为惊恐障碍，其特点是一个月以内至少有3次明显的惊恐发作，每次发作时间不超过2小时，发作同时可伴有濒死感、窒息感或失控感，而发作间歇是正常的。对于惊恐障碍患者治疗主要是认知行为治疗（CBT）包括呼吸控制技术、认知重建技术、暴露、内感性暴露技术，同时可以辅助支持性心理治疗。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应激相关障碍-急性应激障碍,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卡马西平为三叉神经痛的首选用药，以小剂量开始逐渐递增，直至疼痛停止，随后再逐渐减量找出最小有效量维持。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周围神经病-三叉神经痛,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有明显的心境低落表现：闷闷不乐、无愉快感、兴趣减退，自我评价低；思维迟缓的表现：觉得自己脑子笨，没有以前聪明；躯体症状：早醒，食欲减退，腹胀，便秘，全身酸痛，有时感心慌气急，感觉自己患了不治之症。均符合抑郁症的临床特点，故选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心境障碍（情感性精神障碍）-抑郁症,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CD4E7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患者有明显的抑郁心境：其基本特点是情绪低落，苦恼忧伤，兴趣索然。感到悲观绝望，痛苦难熬。典型者有抑郁情绪，昼重夜轻的特点。常与焦虑共存。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心境障碍（情感性精神障碍）-抑郁症, </w:t>
      </w:r>
    </w:p>
    <w:p w:rsidR="00DB0CB1" w:rsidRPr="004170CB" w:rsidRDefault="00DB0CB1" w:rsidP="00DB0CB1">
      <w:pPr>
        <w:spacing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r w:rsidRPr="004170CB">
        <w:rPr>
          <w:rStyle w:val="a7"/>
          <w:rFonts w:asciiTheme="minorEastAsia" w:eastAsiaTheme="minorEastAsia" w:hAnsiTheme="minorEastAsia"/>
          <w:color w:val="000000" w:themeColor="text1"/>
        </w:rPr>
        <w:t>三、A3/A4</w:t>
      </w:r>
      <w:r w:rsidR="00CD4E72">
        <w:rPr>
          <w:rStyle w:val="a7"/>
          <w:rFonts w:asciiTheme="minorEastAsia" w:eastAsiaTheme="minorEastAsia" w:hAnsiTheme="minorEastAsia" w:hint="eastAsia"/>
          <w:color w:val="000000" w:themeColor="text1"/>
        </w:rPr>
        <w:t>型题</w:t>
      </w:r>
      <w:r w:rsidRPr="004170CB">
        <w:rPr>
          <w:rStyle w:val="a7"/>
          <w:rFonts w:asciiTheme="minorEastAsia" w:eastAsiaTheme="minorEastAsia" w:hAnsiTheme="minorEastAsia"/>
          <w:color w:val="000000" w:themeColor="text1"/>
        </w:rPr>
        <w:t xml:space="preserve"> </w:t>
      </w:r>
    </w:p>
    <w:p w:rsidR="00CD4E72" w:rsidRDefault="00CD4E72" w:rsidP="00CD4E72">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86</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89</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86.</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卵巢恶性肿瘤的治疗原则是以手术为主，加用化疗、放疗的综合治疗。手术起关键作用，尤其是首次手术更重要，尽早剖腹探查。因患者20岁年龄较轻，有生育要求，故应做患侧附件切除术加保留生育功能的分期手术，故本题应选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87.</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化学药物治疗为重要的辅助治疗，可预防复发.，手术未能全部切除者，患者可获暂时缓解甚至长期存活。无性细胞瘤对放射治疗最敏感，颗粒细胞瘤中度敏感，上皮性癌也有一定敏感。但未成熟畸胎瘤对放疗敏感性较低，故主要辅以化疗，故本题应选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88.</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常用的化学治疗药物有烷化剂、依托泊苷，抗代谢药物5-氟尿嘧啶，抗生素类多与顺铂联合应用。环磷酸胺为免疫抑制剂，故本例患者最佳的化学药物治疗方案应为NSA+依托泊苷+博来霉素，故本题应选E。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89.</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在对患者进行化学药物治疗前，应先征得家属/患者本人的同意，向家属/患者本人交代治疗方案的内容有化疗药物价格、化疗药物对卵巢功能的影响、化疗疗程长短、化疗副作用，对机体的影响等问题，而化疗药物的化学结构及作用机制不必谈及。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女性生殖器官肿瘤-卵巢肿瘤,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90</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92</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90.</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流产的主要症状为停经后出现阴道流血和腹痛。妇科检查见宫颈口已扩张，宫颈口有妊娠物堵塞及持续性血液流出，子宫小于停经周数，为不全流产。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病理妊娠-流产,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91.</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B超检查可测定妊娠囊的大小、形态、胎心搏动，并可辅助诊断流产类型。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病理妊娠-流产,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92.</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一经确诊，应及时行吸宫术或钳刮术，以清除宫腔内残留组织。流血多有休克者应同时输血输液，出血时间较长者，应给予抗生素预防感染。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病理妊娠-流产,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93</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95</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93.</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咽结合膜热：是一种以发热、咽炎、结膜炎为特征的急性传染病，常发生于春夏季。可在集体儿童机构中流行。多呈高热，咽痛，眼部刺痛，咽部充血，一侧或两侧滤泡性眼结膜炎可伴球结膜出血。颈部、耳后淋巴结肿大，有时有胃肠道症状。病程1～2周。全身无皮疹，可以排除猩红热。疱疹性咽峡炎咽部可以出现疱疹。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呼吸系统疾病-急性上呼吸道感染,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94.</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咽结合膜热的病原体为腺病毒3、7型，常发生于春夏季。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呼吸系统疾病-急性上呼吸道感染,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95.</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由于咽结膜热是由腺病毒感染的传染性较强的疾病，无特效药，有自限性，临床上多采取支持疗法。合并有浅层点状角膜炎或角膜上皮下浸润者，</w:t>
      </w:r>
      <w:r w:rsidRPr="004170CB">
        <w:rPr>
          <w:rFonts w:asciiTheme="minorEastAsia" w:eastAsiaTheme="minorEastAsia" w:hAnsiTheme="minorEastAsia"/>
          <w:color w:val="000000" w:themeColor="text1"/>
        </w:rPr>
        <w:lastRenderedPageBreak/>
        <w:t xml:space="preserve">禁用配有地塞米松的滴眼液。体温＞38.5℃者应积极退热，必要时补液，维持水电解质平衡。白细胞计数升高者，选择适当抗生素治疗。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呼吸系统疾病-急性上呼吸道感染,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96</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98</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96.</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儿童体温不超38℃，不应给予药物处理，一般采用物理降温。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消化系统疾病-小儿腹泻病,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97.</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血钠128mmol/L。为低渗性脱水。低渗性脱水应补充2/3张，等渗性脱水1/2张，高渗性脱水1/3张。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消化系统疾病-小儿腹泻病,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98.</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外周循环衰竭是重度脱水的主要临床表现。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消化系统疾病-小儿腹泻病,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99</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100</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99.</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呼吸、心率和弹足底仅有皱眉各扣1分，全身皮肤青紫是0分。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新生儿与新生儿疾病-新生儿窒息,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100.</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该婴儿有轻度窒息，应先清理呼吸道再刺激呼吸，以防呼吸道分泌物吸入加重窒息。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新生儿与新生儿疾病-新生儿窒息,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101</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102</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101.</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额叶位于大脑的前部，有四个主要的脑回，即中央前回、额上回、额中回及额下回。额叶病损时主要引起随意运动、言语、颅神经、植物神经功能及精神活动等方面的障碍。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颅内压增高,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102.</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ECT是一种利用放射性核素的检查方法。ECT成像的基本原理：放射性药物引入人体，经代谢后在脏器内外或病变部位和正常组织之间形成放射性浓度差异，将探测到这些差异，通过计算机处理再成像。ECT成像是一种具有较高特异性的功能显像和分子显像，除显示结构外，着重提供脏器与病变组织的功能信息。ECT的显像方式十分灵活，能进行平面显像和断层显像、静态显像和动态显像、局部显像和全身显像。除此之外，它还能提供脏器的多种功能参数，如时间-放射性曲线等，为肿瘤的诊治提供多方位信息。主要用于甲状腺癌、骨骼等部位肿瘤的检查，尤其常用于骨转移性肿瘤的检测，比普通X线拍片可提前3～6个月发现病变。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颅内压增高,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103</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104</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103.</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头皮血肿 常与头皮挫伤并存或是深面颅骨骨折的一种间接征象 </w:t>
      </w:r>
      <w:r w:rsidRPr="004170CB">
        <w:rPr>
          <w:rFonts w:asciiTheme="minorEastAsia" w:eastAsiaTheme="minorEastAsia" w:hAnsiTheme="minorEastAsia"/>
          <w:color w:val="000000" w:themeColor="text1"/>
        </w:rPr>
        <w:br/>
        <w:t>（1）头皮下血肿：血肿位于表层头皮与帽状腱膜之间，此层内的血肿较局限，血肿部位常在暴力作用点。</w:t>
      </w:r>
      <w:r w:rsidRPr="004170CB">
        <w:rPr>
          <w:rFonts w:asciiTheme="minorEastAsia" w:eastAsiaTheme="minorEastAsia" w:hAnsiTheme="minorEastAsia"/>
          <w:color w:val="000000" w:themeColor="text1"/>
        </w:rPr>
        <w:br/>
        <w:t>（2）帽状腱膜下血肿：血肿位于帽状腱膜与骨膜之间，出血弥漫在帽状腱膜下间隙，不易局限而广泛蔓延，血肿范围广，严重时遍及整个头颅穹窿部血肿边界与帽状腱膜附着边缘相一致，触诊有明显波动感，在婴幼儿，出血多时可并发休克。</w:t>
      </w:r>
      <w:r w:rsidRPr="004170CB">
        <w:rPr>
          <w:rFonts w:asciiTheme="minorEastAsia" w:eastAsiaTheme="minorEastAsia" w:hAnsiTheme="minorEastAsia"/>
          <w:color w:val="000000" w:themeColor="text1"/>
        </w:rPr>
        <w:br/>
        <w:t xml:space="preserve">（3）骨膜下血肿：多见于钝性损伤时头颅发生明显变形之后，血肿位于骨膜与颅骨外板之间，血肿不超过颅缝。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头皮损伤-血肿,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104.</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指南上写到对于同时涉及额、顶、枕范围过大的血肿，尤其是婴幼儿，可在头皮严密消毒处理后穿刺抽吸。故答案选D。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头皮损伤-血肿,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105</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107</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105.</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①匀质、稀薄、灰白色阴道分泌物，可有臭味或鱼腥味；②阴道pH&gt;4.5；③胺臭味试验阳性；④线索细胞阳性。4条中有3条阳性即可临床诊断细菌性阴道病。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女性生殖系统炎症-细菌性阴道病,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106.</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细菌性阴道病是育龄妇女最常见的阴道感染性疾病，为阴道内正常菌群失调所致。是一种由加德纳尔菌、各种厌氧菌及支原体等引起的混合性感染。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女性生殖系统炎症-细菌性阴道病,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107.</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全身用药 首选甲硝唑治疗，每次0.4g，每日2次，7日为1疗程或替硝唑2g，口服，每日1次，连服3日。亦可用克林霉素片0.3g，每日2次，7日为1疗程。</w:t>
      </w:r>
      <w:r w:rsidRPr="004170CB">
        <w:rPr>
          <w:rFonts w:asciiTheme="minorEastAsia" w:eastAsiaTheme="minorEastAsia" w:hAnsiTheme="minorEastAsia"/>
          <w:color w:val="000000" w:themeColor="text1"/>
        </w:rPr>
        <w:br/>
        <w:t>局部用药 甲硝唑软膏或甲硝唑泡腾片，每晚阴道用药，用7～10日；或2%克林霉素软膏，涂阴道，每晚1次，用7日。</w:t>
      </w:r>
      <w:r w:rsidRPr="004170CB">
        <w:rPr>
          <w:rFonts w:asciiTheme="minorEastAsia" w:eastAsiaTheme="minorEastAsia" w:hAnsiTheme="minorEastAsia"/>
          <w:color w:val="000000" w:themeColor="text1"/>
        </w:rPr>
        <w:br/>
        <w:t>性伴侣的治疗 性伴侣不需常规治疗，但对于反复发作的患者应同时进行治疗。</w:t>
      </w:r>
      <w:r w:rsidRPr="004170CB">
        <w:rPr>
          <w:rFonts w:asciiTheme="minorEastAsia" w:eastAsiaTheme="minorEastAsia" w:hAnsiTheme="minorEastAsia"/>
          <w:color w:val="000000" w:themeColor="text1"/>
        </w:rPr>
        <w:br/>
        <w:t>妊娠期处理 全身用药，用法同非孕期。</w:t>
      </w:r>
      <w:r w:rsidRPr="004170CB">
        <w:rPr>
          <w:rFonts w:asciiTheme="minorEastAsia" w:eastAsiaTheme="minorEastAsia" w:hAnsiTheme="minorEastAsia"/>
          <w:color w:val="000000" w:themeColor="text1"/>
        </w:rPr>
        <w:br/>
        <w:t xml:space="preserve">细菌性阴道病应用酸性冲洗液阴道冲洗，帮助恢复阴道正常的酸性环境。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女性生殖系统炎症-细菌性阴道病,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108</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110</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108.</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多囊卵巢综合征的临床表现</w:t>
      </w:r>
      <w:r w:rsidRPr="004170CB">
        <w:rPr>
          <w:rFonts w:asciiTheme="minorEastAsia" w:eastAsiaTheme="minorEastAsia" w:hAnsiTheme="minorEastAsia"/>
          <w:color w:val="000000" w:themeColor="text1"/>
        </w:rPr>
        <w:br/>
        <w:t>1.月经失调与不孕：无排卵性功血、月经量少、稀发或继发性闭经，不孕。</w:t>
      </w:r>
      <w:r w:rsidRPr="004170CB">
        <w:rPr>
          <w:rFonts w:asciiTheme="minorEastAsia" w:eastAsiaTheme="minorEastAsia" w:hAnsiTheme="minorEastAsia"/>
          <w:color w:val="000000" w:themeColor="text1"/>
        </w:rPr>
        <w:br/>
        <w:t>2.多毛、痤疮：不同程度的多毛，阴毛分布呈男性型，伴有面部痤疮。</w:t>
      </w:r>
      <w:r w:rsidRPr="004170CB">
        <w:rPr>
          <w:rFonts w:asciiTheme="minorEastAsia" w:eastAsiaTheme="minorEastAsia" w:hAnsiTheme="minorEastAsia"/>
          <w:color w:val="000000" w:themeColor="text1"/>
        </w:rPr>
        <w:br/>
        <w:t>3.肥胖：患者中肥胖的发生率约50%。</w:t>
      </w:r>
      <w:r w:rsidRPr="004170CB">
        <w:rPr>
          <w:rFonts w:asciiTheme="minorEastAsia" w:eastAsiaTheme="minorEastAsia" w:hAnsiTheme="minorEastAsia"/>
          <w:color w:val="000000" w:themeColor="text1"/>
        </w:rPr>
        <w:br/>
        <w:t xml:space="preserve">4.黑棘皮症呈对称性，但非特异性表现。患者有不孕、月经紊乱、多毛、肥胖，均为多囊卵巢综合征的临床表现，故考虑多囊卵巢综合征的可能性大。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生殖内分泌疾病-多囊卵巢综合征,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109.</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内分泌检查符合LH/FSH≥2、高雄激素血症、胰岛素抵抗和高胰岛素血症、雌酮/雌二醇比例倒置可确诊。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生殖内分泌疾病-多囊卵巢综合征,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110.</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治疗上应以药物促排卵和降低雄激素为主，腹腔镜手术适用于药物促排卵无效者，而非首选。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生殖内分泌疾病-多囊卵巢综合征,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111</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113</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111.</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病儿有皮肤黏膜损害，淋巴结肿大，并有手足硬性肿，符合川崎病的表现。渗出性多型性红斑、传染性单核细胞增多症一般无手足硬性肿及杨梅舌。麻疹黏膜损害，卡他症状明显，流泪，并有分泌物。风疹虽无卡他症状，但和麻疹一样，皮疹为红色粟粒样，而且无手足硬性肿及杨梅舌。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风湿免疫性疾病-川崎病,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112.</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冠状动脉炎引起冠状动脉瘤和栓塞而致猝死是川崎病的严重表现，早期（发病10天内）应用大剂量丙种球蛋白可以减少冠状动脉病变发生。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风湿免疫性疾病-川崎病,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113.</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如有冠状动脉病变时，应延长用药时间，直至冠状动脉恢复正常。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风湿免疫性疾病-川崎病,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525B75" w:rsidRDefault="00525B75" w:rsidP="00525B75">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114</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118</w:t>
      </w:r>
      <w:r w:rsidRPr="006A2DEE">
        <w:rPr>
          <w:rFonts w:asciiTheme="minorEastAsia" w:eastAsiaTheme="minorEastAsia" w:hAnsiTheme="minorEastAsia"/>
          <w:color w:val="000000" w:themeColor="text1"/>
        </w:rPr>
        <w:t>题共用题干）</w:t>
      </w: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114.</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钡灌肠造影可引起肠穿孔，故应禁做。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新生儿与新生儿疾病-新生儿坏死性小肠结肠炎,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115.</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幽门狭窄呕吐物无胆汁，右上腹常可扪及枣仁大小包块。肠套叠常发生在较大患儿，右下腹可触及局限性包块。患者早产，人工喂养，腹胀，有血便，考虑是新生儿坏死性小肠结肠炎。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新生儿与新生儿疾病-新生儿坏死性小肠结肠炎,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525B75">
      <w:pPr>
        <w:pStyle w:val="a5"/>
        <w:spacing w:before="0" w:beforeAutospacing="0" w:after="0" w:afterAutospacing="0"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116.</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应首先选择保守治疗，禁食、胃肠减压、补液，因本病常合并细菌性感染，需应用抗生素。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新生儿与新生儿疾病-新生儿坏死性小肠结肠炎,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117.</w:t>
      </w:r>
      <w:r w:rsidR="004A57A7" w:rsidRPr="004170CB">
        <w:rPr>
          <w:rFonts w:asciiTheme="minorEastAsia" w:eastAsiaTheme="minorEastAsia" w:hAnsiTheme="minorEastAsia"/>
          <w:color w:val="000000" w:themeColor="text1"/>
        </w:rPr>
        <w:t>【正确答案】</w:t>
      </w:r>
      <w:r w:rsidR="00DB0CB1" w:rsidRPr="004170CB">
        <w:rPr>
          <w:rFonts w:asciiTheme="minorEastAsia" w:eastAsiaTheme="minorEastAsia" w:hAnsiTheme="minorEastAsia"/>
          <w:color w:val="000000" w:themeColor="text1"/>
        </w:rPr>
        <w:t xml:space="preserve">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坏死性小肠炎最常见的并发症为肠坏死、肠穿孔。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新生儿与新生儿疾病-新生儿坏死性小肠结肠炎,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525B7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118.</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合并肠穿孔或肠坏死最有效的方法是坏死肠段的切除；肠修补可引起再次穿孔，不可取。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新生儿与新生儿疾病-新生儿坏死性小肠结肠炎,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4A57A7" w:rsidRDefault="004A57A7" w:rsidP="004A57A7">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119</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120</w:t>
      </w:r>
      <w:r w:rsidRPr="006A2DEE">
        <w:rPr>
          <w:rFonts w:asciiTheme="minorEastAsia" w:eastAsiaTheme="minorEastAsia" w:hAnsiTheme="minorEastAsia"/>
          <w:color w:val="000000" w:themeColor="text1"/>
        </w:rPr>
        <w:t>题共用题干）</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119.</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营养和营养障碍疾病-蛋白质能量营养不良,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120.</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本题中属于营养不良中的蛋白质-热能营养不良，是因缺乏能量和（或）蛋白质所致的一种营养缺乏症，主要见于3岁以下婴幼儿。主要原因为喂养或饮食不当。婴幼儿生长发育迅速，必须供给足够的营养物质，尤其是优质蛋白，才能满足需要，如果能量和蛋白质摄入不足即可致病。临床特征为体重下降，渐进性消瘦或水肿，皮下脂肪减少，常伴有各器官不同程度功能紊乱。临床上分以能量供应不足为主的消瘦型，以蛋白质供应不足为主的水肿型，见于两者之间的消瘦-水肿型。此种情况下，应立即给氧，测血糖，并采取静脉高渗葡萄糖的紧急抢救措施。</w:t>
      </w:r>
      <w:r w:rsidRPr="004170CB">
        <w:rPr>
          <w:rFonts w:asciiTheme="minorEastAsia" w:eastAsiaTheme="minorEastAsia" w:hAnsiTheme="minorEastAsia"/>
          <w:color w:val="000000" w:themeColor="text1"/>
        </w:rPr>
        <w:br/>
        <w:t xml:space="preserve">营养不良的并发症有自发性低血糖，可突然发生，表现为面色灰白、神志不清，脉搏减慢、呼吸暂停、体温不升但无抽搐，如未及时诊治，可因呼吸麻痹而死亡。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营养和营养障碍疾病-蛋白质能量营养不良,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4A57A7" w:rsidRDefault="004A57A7" w:rsidP="004A57A7">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121</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123</w:t>
      </w:r>
      <w:r w:rsidRPr="006A2DEE">
        <w:rPr>
          <w:rFonts w:asciiTheme="minorEastAsia" w:eastAsiaTheme="minorEastAsia" w:hAnsiTheme="minorEastAsia"/>
          <w:color w:val="000000" w:themeColor="text1"/>
        </w:rPr>
        <w:t>题共用题干）</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121.</w:t>
      </w:r>
      <w:r w:rsidR="00DB0CB1" w:rsidRPr="004170CB">
        <w:rPr>
          <w:rFonts w:asciiTheme="minorEastAsia" w:eastAsiaTheme="minorEastAsia" w:hAnsiTheme="minorEastAsia"/>
          <w:color w:val="000000" w:themeColor="text1"/>
        </w:rPr>
        <w:t xml:space="preserve">【正确答案】 A </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122.</w:t>
      </w:r>
      <w:r w:rsidR="00DB0CB1" w:rsidRPr="004170CB">
        <w:rPr>
          <w:rFonts w:asciiTheme="minorEastAsia" w:eastAsiaTheme="minorEastAsia" w:hAnsiTheme="minorEastAsia"/>
          <w:color w:val="000000" w:themeColor="text1"/>
        </w:rPr>
        <w:t xml:space="preserve">【正确答案】 B </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123.</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为老年男性，出现缓慢发生并逐渐进展的静止性震颤、肌张力增高和运动减少，无智能和感觉障碍，无锥体束损害征，帕金森病诊断明确；帕金森病治疗主要是改善症状，复方左旋多巴可通过血脑屏障，用于替代治疗为首选。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帕金森病,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4A57A7" w:rsidRDefault="004A57A7" w:rsidP="004A57A7">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124</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126</w:t>
      </w:r>
      <w:r w:rsidRPr="006A2DEE">
        <w:rPr>
          <w:rFonts w:asciiTheme="minorEastAsia" w:eastAsiaTheme="minorEastAsia" w:hAnsiTheme="minorEastAsia"/>
          <w:color w:val="000000" w:themeColor="text1"/>
        </w:rPr>
        <w:t>题共用题干）</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124.</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颅内动脉瘤是蛛网膜下腔出血最为常见的病因，其他选项均有可能，但属于少见原因。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脑血管疾病-蛛网膜下腔出血,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125.</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脑血管造影是确定蛛网膜下腔出血病因的必须手段，应视为常规检查，尽早检查能及时明确动脉瘤大小、部位、单发或多发，有无血管痉挛及血管侧支循环情况。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脑血管疾病-蛛网膜下腔出血,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126.</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尼莫地平对脑组织受体有高度选择性容易透过血脑屏障。通过有效地阻止钙离子进入细胞内、抑制平滑肌收缩，达到解除血管痉挛之目的，从而保护了脑神经元，稳定其功能及增进脑血灌流，改善脑供血，提高对缺氧的耐受力。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脑血管疾病-蛛网膜下腔出血,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4A57A7" w:rsidRDefault="004A57A7" w:rsidP="004A57A7">
      <w:pPr>
        <w:spacing w:line="360" w:lineRule="auto"/>
        <w:rPr>
          <w:rFonts w:asciiTheme="minorEastAsia" w:eastAsiaTheme="minorEastAsia" w:hAnsiTheme="minorEastAsia" w:hint="eastAsia"/>
          <w:color w:val="000000" w:themeColor="text1"/>
        </w:rPr>
      </w:pPr>
      <w:r w:rsidRPr="006A2DEE">
        <w:rPr>
          <w:rFonts w:asciiTheme="minorEastAsia" w:eastAsiaTheme="minorEastAsia" w:hAnsiTheme="minorEastAsia" w:hint="eastAsia"/>
          <w:color w:val="000000" w:themeColor="text1"/>
        </w:rPr>
        <w:t>（</w:t>
      </w:r>
      <w:r>
        <w:rPr>
          <w:rFonts w:asciiTheme="minorEastAsia" w:eastAsiaTheme="minorEastAsia" w:hAnsiTheme="minorEastAsia" w:hint="eastAsia"/>
          <w:color w:val="000000" w:themeColor="text1"/>
        </w:rPr>
        <w:t>127</w:t>
      </w:r>
      <w:r w:rsidRPr="006A2DEE">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128</w:t>
      </w:r>
      <w:r w:rsidRPr="006A2DEE">
        <w:rPr>
          <w:rFonts w:asciiTheme="minorEastAsia" w:eastAsiaTheme="minorEastAsia" w:hAnsiTheme="minorEastAsia"/>
          <w:color w:val="000000" w:themeColor="text1"/>
        </w:rPr>
        <w:t>题共用题干）</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127.</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当乳腺癌侵及乳房悬韧带时，纤维组织增生，韧带缩短，向内牵引皮肤，致使皮肤表面出现凹陷，称“酒窝征”。在乳腺癌晚期，皮下淋巴管被癌细胞堵塞，引起淋巴回流障碍，出现真皮水肿，皮肤呈“橘皮样”改变。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内分泌系统, </w:t>
      </w:r>
    </w:p>
    <w:p w:rsidR="00DB0CB1" w:rsidRPr="004170CB" w:rsidRDefault="00DB0CB1" w:rsidP="00DB0CB1">
      <w:pPr>
        <w:pStyle w:val="a5"/>
        <w:spacing w:before="0" w:beforeAutospacing="0" w:after="0" w:afterAutospacing="0" w:line="360" w:lineRule="auto"/>
        <w:rPr>
          <w:rFonts w:asciiTheme="minorEastAsia" w:eastAsiaTheme="minorEastAsia" w:hAnsiTheme="minorEastAsia"/>
          <w:color w:val="000000" w:themeColor="text1"/>
        </w:rPr>
      </w:pP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128.</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乳腺叶和输乳管均以乳头为中心呈放射状排列，故乳房手术时宜做放射状切口，可减少对乳腺叶和输乳管的损伤。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内分泌系统,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4A57A7" w:rsidRPr="000F13CF" w:rsidRDefault="004A57A7" w:rsidP="004A57A7">
      <w:pPr>
        <w:spacing w:line="360" w:lineRule="auto"/>
        <w:rPr>
          <w:rFonts w:asciiTheme="minorEastAsia" w:eastAsiaTheme="minorEastAsia" w:hAnsiTheme="minorEastAsia"/>
          <w:color w:val="000000" w:themeColor="text1"/>
        </w:rPr>
      </w:pPr>
      <w:r w:rsidRPr="000F13CF">
        <w:rPr>
          <w:rStyle w:val="a7"/>
          <w:rFonts w:asciiTheme="minorEastAsia" w:eastAsiaTheme="minorEastAsia" w:hAnsiTheme="minorEastAsia"/>
          <w:color w:val="000000" w:themeColor="text1"/>
        </w:rPr>
        <w:t>四、B</w:t>
      </w:r>
      <w:r>
        <w:rPr>
          <w:rStyle w:val="a7"/>
          <w:rFonts w:asciiTheme="minorEastAsia" w:eastAsiaTheme="minorEastAsia" w:hAnsiTheme="minorEastAsia" w:hint="eastAsia"/>
          <w:color w:val="000000" w:themeColor="text1"/>
        </w:rPr>
        <w:t>型题</w:t>
      </w:r>
    </w:p>
    <w:p w:rsidR="004A57A7" w:rsidRDefault="004A57A7" w:rsidP="004A57A7">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29</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30</w:t>
      </w:r>
      <w:r w:rsidRPr="004E5C92">
        <w:rPr>
          <w:rFonts w:asciiTheme="minorEastAsia" w:eastAsiaTheme="minorEastAsia" w:hAnsiTheme="minorEastAsia"/>
          <w:color w:val="000000" w:themeColor="text1"/>
        </w:rPr>
        <w:t>题共用备选答案）</w:t>
      </w: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宫颈上皮内瘤样病变包括宫颈不典型增生及宫颈原位癌，这两种病变是宫颈浸润癌的癌前病变，统称为CIN。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女性生殖器官肿瘤-子宫颈癌,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4A57A7"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宫颈阴道部鳞状上皮直接长入柱状上皮与其基底膜之间，直至柱状上皮完全脱落而被鳞状上皮替代，称鳞状上皮化。鳞状上皮化多见于宫颈糜烂愈合过程中，愈合后的上皮与宫颈阴道部的鳞状上皮无区别。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女性生殖器官肿瘤-子宫颈癌,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DC4DE5" w:rsidRDefault="00DC4DE5" w:rsidP="00DC4DE5">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31</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32</w:t>
      </w:r>
      <w:r w:rsidRPr="004E5C92">
        <w:rPr>
          <w:rFonts w:asciiTheme="minorEastAsia" w:eastAsiaTheme="minorEastAsia" w:hAnsiTheme="minorEastAsia"/>
          <w:color w:val="000000" w:themeColor="text1"/>
        </w:rPr>
        <w:t>题共用备选答案）</w:t>
      </w:r>
    </w:p>
    <w:p w:rsidR="00DB0CB1" w:rsidRPr="004170CB" w:rsidRDefault="00DC4DE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患者经量多，经期长（某种原因使得子宫内膜出血增多），子宫本身没有大小问题，没有包块。没有感染表现。宫底韧带有结节，在所有的选项里考虑D。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子宫内膜异位症和子宫腺肌病-子宫内膜异位症,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C4DE5"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lastRenderedPageBreak/>
        <w:t xml:space="preserve">【答案解析】 急性盆腔炎发病时下腹痛伴发热，若病情严重可有寒战、高热、头痛、食欲不振。考虑为B。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子宫内膜异位症和子宫腺肌病-子宫内膜异位症,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722101" w:rsidRDefault="00722101" w:rsidP="00722101">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33</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34</w:t>
      </w:r>
      <w:r w:rsidRPr="004E5C92">
        <w:rPr>
          <w:rFonts w:asciiTheme="minorEastAsia" w:eastAsiaTheme="minorEastAsia" w:hAnsiTheme="minorEastAsia"/>
          <w:color w:val="000000" w:themeColor="text1"/>
        </w:rPr>
        <w:t>题共用备选答案）</w:t>
      </w:r>
    </w:p>
    <w:p w:rsidR="00DB0CB1" w:rsidRPr="004170CB" w:rsidRDefault="00722101"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新生儿与新生儿疾病-概述,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722101"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足月儿：指胎龄≥37周至＜42周（259～293天）的新生儿。早产儿：指胎龄＜37周（＜259天）的新生儿，又称未成熟儿。过期产儿：指胎龄≥42周（≥294天）的新生儿。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新生儿与新生儿疾病-概述,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35</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37</w:t>
      </w:r>
      <w:r w:rsidRPr="004E5C92">
        <w:rPr>
          <w:rFonts w:asciiTheme="minorEastAsia" w:eastAsiaTheme="minorEastAsia" w:hAnsiTheme="minorEastAsia"/>
          <w:color w:val="000000" w:themeColor="text1"/>
        </w:rPr>
        <w:t>题共用备选答案）</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Babinski征阳性不仅仅提示锥体束受损，同时还见于深睡眠的正常人，使用了大剂量镇静剂的病患以及1岁以下小儿。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神经系统疾病,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Romberg征也称为闭目难立征，当患者小脑病变时，双足并拢站立，双手向前平伸，闭眼后，出现摇摆甚至跌倒的表现。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神经系统疾病,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一侧中脑大脑脚脚底损害可出现大脑脚综合征（Weber syndrome），损伤动眼神经和锥体束，又称动眼神经交叉瘫，是指中脑腹侧部，即大脑脚内侧出现病灶，损害了同侧动眼神经与位于脚底中部3/5的锥体束，而出现的动眼神经麻痹与偏瘫同时存在的一种特殊症候群。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神经系统疾病,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38</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39</w:t>
      </w:r>
      <w:r w:rsidRPr="004E5C92">
        <w:rPr>
          <w:rFonts w:asciiTheme="minorEastAsia" w:eastAsiaTheme="minorEastAsia" w:hAnsiTheme="minorEastAsia"/>
          <w:color w:val="000000" w:themeColor="text1"/>
        </w:rPr>
        <w:t>题共用备选答案）</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患者经量多，经期长（某种原因使得子宫内膜出血增多），子宫本身没有大小问题，没有包块。没有感染表现。宫底韧带有结节，在所有的选项里考虑D。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女性生殖系统炎症-盆腔炎,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急性盆腔炎发病时下腹痛伴发热，若病情严重可有寒战、高热、头痛、食欲不振。考虑为B。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女性生殖系统炎症-盆腔炎,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40</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42</w:t>
      </w:r>
      <w:r w:rsidRPr="004E5C92">
        <w:rPr>
          <w:rFonts w:asciiTheme="minorEastAsia" w:eastAsiaTheme="minorEastAsia" w:hAnsiTheme="minorEastAsia"/>
          <w:color w:val="000000" w:themeColor="text1"/>
        </w:rPr>
        <w:t>题共用备选答案）</w:t>
      </w:r>
    </w:p>
    <w:p w:rsidR="00DB0CB1" w:rsidRPr="004170CB" w:rsidRDefault="00FD3CE2" w:rsidP="00FD3CE2">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E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法洛四联症X线检查心影正常或稍大，上纵隔增宽，心尖圆钝上翘，肺动脉段凹陷，构成“靴形”心影，肺门血管影减少，肺野清晰，如侧支循环丰富者两肺呈网状肺纹理。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lastRenderedPageBreak/>
        <w:t>本题知识点：</w:t>
      </w:r>
      <w:r w:rsidRPr="004170CB">
        <w:rPr>
          <w:rFonts w:asciiTheme="minorEastAsia" w:eastAsiaTheme="minorEastAsia" w:hAnsiTheme="minorEastAsia"/>
          <w:color w:val="000000" w:themeColor="text1"/>
        </w:rPr>
        <w:t xml:space="preserve">心血管系统疾病-法洛四联症,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141.</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【答案解析】 动脉导管未闭轻者无临床症状，仅体检时偶然发现杂音。导管粗大者于胸骨左缘第2肋间闻有粗糙响亮的连续性机器样杂音，占整个收缩期与舒张期，于收缩期末最响，杂音向左锁骨下、颈部和背部传导，最响处可扪及震颤，以收缩期明显，P</w:t>
      </w:r>
      <w:r w:rsidRPr="004170CB">
        <w:rPr>
          <w:rFonts w:asciiTheme="minorEastAsia" w:eastAsiaTheme="minorEastAsia" w:hAnsiTheme="minorEastAsia"/>
          <w:color w:val="000000" w:themeColor="text1"/>
          <w:vertAlign w:val="subscript"/>
        </w:rPr>
        <w:t>2</w:t>
      </w:r>
      <w:r w:rsidRPr="004170CB">
        <w:rPr>
          <w:rFonts w:asciiTheme="minorEastAsia" w:eastAsiaTheme="minorEastAsia" w:hAnsiTheme="minorEastAsia"/>
          <w:color w:val="000000" w:themeColor="text1"/>
        </w:rPr>
        <w:t xml:space="preserve">亢进，但多被杂音掩盖。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心血管系统疾病-法洛四联症,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142.</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动脉导管未闭的患儿，血液连续性左向右分流，由于长期大量血流向肺循环的冲击，形成肺动脉高压，当肺动脉压力超过主动脉压时，左向右分流明显减少或停止，产生肺动脉血流逆向分流入降主动脉，患儿出现差异性发绀，左上肢有轻度紫青，右上肢正常，下半身青紫，呈现双下肢重于双上肢，左上肢重于右上肢，即差异性紫绀。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心血管系统疾病-法洛四联症,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43</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45</w:t>
      </w:r>
      <w:r w:rsidRPr="004E5C92">
        <w:rPr>
          <w:rFonts w:asciiTheme="minorEastAsia" w:eastAsiaTheme="minorEastAsia" w:hAnsiTheme="minorEastAsia"/>
          <w:color w:val="000000" w:themeColor="text1"/>
        </w:rPr>
        <w:t>题共用备选答案）</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143.</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FD3CE2" w:rsidP="00FD3CE2">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144.</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145.</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FD3CE2" w:rsidRPr="004170CB" w:rsidRDefault="00FD3CE2" w:rsidP="00FD3CE2">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卡介苗：刚出生；麻腮风疫苗：8个月；脊灰灭活疫苗和脊灰减毒活疫苗：2、3、4个月；百白破疫苗：3、4、5个月。 </w:t>
      </w:r>
    </w:p>
    <w:p w:rsidR="00FD3CE2" w:rsidRPr="004170CB" w:rsidRDefault="00FD3CE2" w:rsidP="00FD3CE2">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儿童保健, </w:t>
      </w:r>
    </w:p>
    <w:p w:rsidR="00DB0CB1" w:rsidRPr="00FD3CE2"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lastRenderedPageBreak/>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46</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48</w:t>
      </w:r>
      <w:r w:rsidRPr="004E5C92">
        <w:rPr>
          <w:rFonts w:asciiTheme="minorEastAsia" w:eastAsiaTheme="minorEastAsia" w:hAnsiTheme="minorEastAsia"/>
          <w:color w:val="000000" w:themeColor="text1"/>
        </w:rPr>
        <w:t>题共用备选答案）</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146.</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B </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147.</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A </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148.</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卡马西平：或称痛痉宁或酰胺咪嗪，是目前治疗三叉神经痛的首选药物。托吡酯用于青少年偏头痛预防。失神发作一般首选乙琥胺或丙戊酸钠。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周围神经病-三叉神经痛,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FD3CE2" w:rsidRDefault="00FD3CE2" w:rsidP="00FD3CE2">
      <w:pPr>
        <w:spacing w:line="360" w:lineRule="auto"/>
        <w:rPr>
          <w:rFonts w:asciiTheme="minorEastAsia" w:eastAsiaTheme="minorEastAsia" w:hAnsiTheme="minorEastAsia" w:hint="eastAsia"/>
          <w:color w:val="000000" w:themeColor="text1"/>
        </w:rPr>
      </w:pPr>
      <w:r w:rsidRPr="004E5C92">
        <w:rPr>
          <w:rFonts w:asciiTheme="minorEastAsia" w:eastAsiaTheme="minorEastAsia" w:hAnsiTheme="minorEastAsia" w:hint="eastAsia"/>
          <w:color w:val="000000" w:themeColor="text1"/>
        </w:rPr>
        <w:t>（</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49</w:t>
      </w:r>
      <w:r w:rsidRPr="004E5C92">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50</w:t>
      </w:r>
      <w:r w:rsidRPr="004E5C92">
        <w:rPr>
          <w:rFonts w:asciiTheme="minorEastAsia" w:eastAsiaTheme="minorEastAsia" w:hAnsiTheme="minorEastAsia"/>
          <w:color w:val="000000" w:themeColor="text1"/>
        </w:rPr>
        <w:t>题共用备选答案）</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149.</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C </w:t>
      </w:r>
    </w:p>
    <w:p w:rsidR="00DB0CB1" w:rsidRPr="004170CB" w:rsidRDefault="00FD3CE2" w:rsidP="00DB0CB1">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150.</w:t>
      </w:r>
      <w:r w:rsidR="004170CB" w:rsidRPr="004170CB">
        <w:rPr>
          <w:rFonts w:asciiTheme="minorEastAsia" w:eastAsiaTheme="minorEastAsia" w:hAnsiTheme="minorEastAsia"/>
          <w:color w:val="000000" w:themeColor="text1"/>
        </w:rPr>
        <w:t>【</w:t>
      </w:r>
      <w:r w:rsidR="00DB0CB1" w:rsidRPr="004170CB">
        <w:rPr>
          <w:rFonts w:asciiTheme="minorEastAsia" w:eastAsiaTheme="minorEastAsia" w:hAnsiTheme="minorEastAsia"/>
          <w:color w:val="000000" w:themeColor="text1"/>
        </w:rPr>
        <w:t xml:space="preserve">正确答案】 D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color w:val="000000" w:themeColor="text1"/>
        </w:rPr>
        <w:t xml:space="preserve">【答案解析】 直肠腔内一般有3条由黏膜和环形平滑肌形成的半月形横向皱襞，称直肠横襞。中间的直肠横襞最大而明显，位置最恒定，位于直肠右侧壁，距肛门约7cm。肛柱下端与肛瓣的边缘连成的锯齿状环形线，环绕肠管内面，称齿状线。 </w:t>
      </w:r>
    </w:p>
    <w:p w:rsidR="00DB0CB1" w:rsidRPr="004170CB" w:rsidRDefault="00DB0CB1" w:rsidP="00DB0CB1">
      <w:pPr>
        <w:spacing w:line="360" w:lineRule="auto"/>
        <w:rPr>
          <w:rFonts w:asciiTheme="minorEastAsia" w:eastAsiaTheme="minorEastAsia" w:hAnsiTheme="minorEastAsia"/>
          <w:color w:val="000000" w:themeColor="text1"/>
        </w:rPr>
      </w:pPr>
      <w:r w:rsidRPr="004170CB">
        <w:rPr>
          <w:rFonts w:asciiTheme="minorEastAsia" w:eastAsiaTheme="minorEastAsia" w:hAnsiTheme="minorEastAsia"/>
          <w:b/>
          <w:bCs/>
          <w:color w:val="000000" w:themeColor="text1"/>
        </w:rPr>
        <w:t>本题知识点：</w:t>
      </w:r>
      <w:r w:rsidRPr="004170CB">
        <w:rPr>
          <w:rFonts w:asciiTheme="minorEastAsia" w:eastAsiaTheme="minorEastAsia" w:hAnsiTheme="minorEastAsia"/>
          <w:color w:val="000000" w:themeColor="text1"/>
        </w:rPr>
        <w:t xml:space="preserve">消化系统, </w:t>
      </w:r>
    </w:p>
    <w:p w:rsidR="00DB0CB1" w:rsidRPr="004170CB" w:rsidRDefault="00DB0CB1" w:rsidP="00DB0CB1">
      <w:pPr>
        <w:spacing w:after="240" w:line="360" w:lineRule="auto"/>
        <w:rPr>
          <w:rFonts w:asciiTheme="minorEastAsia" w:eastAsiaTheme="minorEastAsia" w:hAnsiTheme="minorEastAsia"/>
          <w:color w:val="000000" w:themeColor="text1"/>
        </w:rPr>
      </w:pPr>
    </w:p>
    <w:p w:rsidR="00DB0CB1" w:rsidRPr="004170CB" w:rsidRDefault="00DB0CB1" w:rsidP="00DB0CB1">
      <w:pPr>
        <w:spacing w:line="360" w:lineRule="auto"/>
        <w:rPr>
          <w:rFonts w:asciiTheme="minorEastAsia" w:eastAsiaTheme="minorEastAsia" w:hAnsiTheme="minorEastAsia"/>
          <w:color w:val="000000" w:themeColor="text1"/>
        </w:rPr>
      </w:pPr>
    </w:p>
    <w:p w:rsidR="00B24FF3" w:rsidRPr="004170CB" w:rsidRDefault="00B24FF3" w:rsidP="00CD006D">
      <w:pPr>
        <w:spacing w:before="150" w:after="150" w:line="360" w:lineRule="auto"/>
        <w:ind w:firstLineChars="200" w:firstLine="480"/>
        <w:rPr>
          <w:rFonts w:asciiTheme="minorEastAsia" w:hAnsiTheme="minorEastAsia"/>
          <w:color w:val="000000" w:themeColor="text1"/>
        </w:rPr>
      </w:pPr>
    </w:p>
    <w:p w:rsidR="004170CB" w:rsidRPr="004170CB" w:rsidRDefault="004170CB">
      <w:pPr>
        <w:spacing w:before="150" w:after="150" w:line="360" w:lineRule="auto"/>
        <w:ind w:firstLineChars="200" w:firstLine="480"/>
        <w:rPr>
          <w:rFonts w:asciiTheme="minorEastAsia" w:hAnsiTheme="minorEastAsia"/>
          <w:color w:val="000000" w:themeColor="text1"/>
        </w:rPr>
      </w:pPr>
    </w:p>
    <w:sectPr w:rsidR="004170CB" w:rsidRPr="004170CB" w:rsidSect="00C5516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309C" w:rsidRDefault="00F9309C" w:rsidP="008955D4">
      <w:r>
        <w:separator/>
      </w:r>
    </w:p>
  </w:endnote>
  <w:endnote w:type="continuationSeparator" w:id="1">
    <w:p w:rsidR="00F9309C" w:rsidRDefault="00F9309C"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309C" w:rsidRDefault="00F9309C" w:rsidP="008955D4">
      <w:r>
        <w:separator/>
      </w:r>
    </w:p>
  </w:footnote>
  <w:footnote w:type="continuationSeparator" w:id="1">
    <w:p w:rsidR="00F9309C" w:rsidRDefault="00F9309C"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70CB" w:rsidRPr="004F2E60" w:rsidRDefault="004170CB"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55D4"/>
    <w:rsid w:val="00082C76"/>
    <w:rsid w:val="00142A4B"/>
    <w:rsid w:val="00195F5B"/>
    <w:rsid w:val="001B08D8"/>
    <w:rsid w:val="001D02FD"/>
    <w:rsid w:val="00207AEC"/>
    <w:rsid w:val="00292BA5"/>
    <w:rsid w:val="00297C80"/>
    <w:rsid w:val="002A7FAB"/>
    <w:rsid w:val="002E2793"/>
    <w:rsid w:val="00302132"/>
    <w:rsid w:val="00302A31"/>
    <w:rsid w:val="003B003F"/>
    <w:rsid w:val="004170CB"/>
    <w:rsid w:val="004776AE"/>
    <w:rsid w:val="0049591F"/>
    <w:rsid w:val="004A57A7"/>
    <w:rsid w:val="004E6442"/>
    <w:rsid w:val="004F2E60"/>
    <w:rsid w:val="004F632A"/>
    <w:rsid w:val="00514056"/>
    <w:rsid w:val="00525B75"/>
    <w:rsid w:val="00540236"/>
    <w:rsid w:val="00560187"/>
    <w:rsid w:val="0061468E"/>
    <w:rsid w:val="0071006F"/>
    <w:rsid w:val="00722101"/>
    <w:rsid w:val="00776381"/>
    <w:rsid w:val="00793827"/>
    <w:rsid w:val="007A39AC"/>
    <w:rsid w:val="007E01AC"/>
    <w:rsid w:val="007F099C"/>
    <w:rsid w:val="007F1B2B"/>
    <w:rsid w:val="00844473"/>
    <w:rsid w:val="008955D4"/>
    <w:rsid w:val="008A7386"/>
    <w:rsid w:val="008E79ED"/>
    <w:rsid w:val="009368B9"/>
    <w:rsid w:val="00941638"/>
    <w:rsid w:val="00983449"/>
    <w:rsid w:val="009A1877"/>
    <w:rsid w:val="00A01EAC"/>
    <w:rsid w:val="00A30609"/>
    <w:rsid w:val="00A5135E"/>
    <w:rsid w:val="00AB45B6"/>
    <w:rsid w:val="00AE2035"/>
    <w:rsid w:val="00B24FF3"/>
    <w:rsid w:val="00BE700F"/>
    <w:rsid w:val="00C127BD"/>
    <w:rsid w:val="00C412B1"/>
    <w:rsid w:val="00C5516F"/>
    <w:rsid w:val="00C734E6"/>
    <w:rsid w:val="00C84436"/>
    <w:rsid w:val="00CD006D"/>
    <w:rsid w:val="00CD4E72"/>
    <w:rsid w:val="00D04589"/>
    <w:rsid w:val="00D3531A"/>
    <w:rsid w:val="00D41664"/>
    <w:rsid w:val="00D479E1"/>
    <w:rsid w:val="00D65BD8"/>
    <w:rsid w:val="00D83444"/>
    <w:rsid w:val="00D86B8B"/>
    <w:rsid w:val="00DA368D"/>
    <w:rsid w:val="00DB0CB1"/>
    <w:rsid w:val="00DB5D80"/>
    <w:rsid w:val="00DC4DE5"/>
    <w:rsid w:val="00DD7221"/>
    <w:rsid w:val="00E32E69"/>
    <w:rsid w:val="00ED613A"/>
    <w:rsid w:val="00F1170A"/>
    <w:rsid w:val="00F9309C"/>
    <w:rsid w:val="00FC0689"/>
    <w:rsid w:val="00FD3CE2"/>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CB1"/>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DB0CB1"/>
  </w:style>
  <w:style w:type="paragraph" w:customStyle="1" w:styleId="5">
    <w:name w:val="5"/>
    <w:basedOn w:val="a"/>
    <w:rsid w:val="00DB0CB1"/>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F3903-0095-47B5-923C-5284F3010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34</Pages>
  <Words>2847</Words>
  <Characters>16232</Characters>
  <Application>Microsoft Office Word</Application>
  <DocSecurity>0</DocSecurity>
  <Lines>135</Lines>
  <Paragraphs>38</Paragraphs>
  <ScaleCrop>false</ScaleCrop>
  <Company/>
  <LinksUpToDate>false</LinksUpToDate>
  <CharactersWithSpaces>19041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郝晓明</cp:lastModifiedBy>
  <cp:revision>26</cp:revision>
  <dcterms:created xsi:type="dcterms:W3CDTF">2013-11-06T06:04:00Z</dcterms:created>
  <dcterms:modified xsi:type="dcterms:W3CDTF">2021-07-09T08:27:00Z</dcterms:modified>
</cp:coreProperties>
</file>