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C0C0C" w:themeColor="text1" w:themeTint="F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C0C0C" w:themeColor="text1" w:themeTint="F2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0C0C0C" w:themeColor="text1" w:themeTint="F2"/>
          <w:sz w:val="44"/>
          <w:szCs w:val="44"/>
          <w:lang w:eastAsia="zh-CN"/>
        </w:rPr>
        <w:t>开展医师定期考核补考工作的通知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C0C0C" w:themeColor="text1" w:themeTint="F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cs="仿宋_GB2312"/>
          <w:color w:val="0C0C0C" w:themeColor="text1" w:themeTint="F2"/>
          <w:kern w:val="0"/>
          <w:sz w:val="32"/>
          <w:szCs w:val="32"/>
          <w:lang w:eastAsia="zh-CN"/>
        </w:rPr>
      </w:pPr>
      <w:r>
        <w:rPr>
          <w:rFonts w:hint="default" w:ascii="仿宋" w:hAnsi="仿宋" w:cs="仿宋_GB2312"/>
          <w:color w:val="0C0C0C" w:themeColor="text1" w:themeTint="F2"/>
          <w:kern w:val="0"/>
          <w:sz w:val="32"/>
          <w:szCs w:val="32"/>
        </w:rPr>
        <w:t xml:space="preserve">    </w:t>
      </w:r>
      <w:r>
        <w:rPr>
          <w:rFonts w:hint="eastAsia" w:ascii="仿宋" w:hAnsi="仿宋" w:cs="仿宋_GB2312"/>
          <w:color w:val="0C0C0C" w:themeColor="text1" w:themeTint="F2"/>
          <w:kern w:val="0"/>
          <w:sz w:val="32"/>
          <w:szCs w:val="32"/>
          <w:lang w:eastAsia="zh-CN"/>
        </w:rPr>
        <w:t>现将吉林考点医师定期考核补考工作相关事宜通知如下。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color w:val="0C0C0C" w:themeColor="text1" w:themeTint="F2"/>
          <w:kern w:val="0"/>
          <w:szCs w:val="32"/>
          <w:lang w:eastAsia="zh-CN"/>
        </w:rPr>
      </w:pPr>
      <w:r>
        <w:rPr>
          <w:rFonts w:hint="eastAsia" w:ascii="黑体" w:hAnsi="黑体" w:eastAsia="黑体" w:cs="黑体"/>
          <w:color w:val="0C0C0C" w:themeColor="text1" w:themeTint="F2"/>
          <w:kern w:val="0"/>
          <w:szCs w:val="32"/>
          <w:lang w:eastAsia="zh-CN"/>
        </w:rPr>
        <w:t>一、考核人员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cs="仿宋_GB2312"/>
          <w:color w:val="0C0C0C" w:themeColor="text1" w:themeTint="F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 xml:space="preserve">    截至2020年12月31日，注册满两年，在吉林省第二周期（2015-2018年度）医师定期考核周期内未取得合格标贴的医师。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color w:val="0C0C0C" w:themeColor="text1" w:themeTint="F2"/>
          <w:kern w:val="0"/>
          <w:szCs w:val="32"/>
          <w:lang w:eastAsia="zh-CN"/>
        </w:rPr>
      </w:pPr>
      <w:r>
        <w:rPr>
          <w:rFonts w:hint="eastAsia" w:ascii="黑体" w:hAnsi="黑体" w:eastAsia="黑体" w:cs="黑体"/>
          <w:color w:val="0C0C0C" w:themeColor="text1" w:themeTint="F2"/>
          <w:kern w:val="0"/>
          <w:szCs w:val="32"/>
          <w:lang w:eastAsia="zh-CN"/>
        </w:rPr>
        <w:t>二、考核流程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left="631" w:leftChars="0"/>
        <w:textAlignment w:val="auto"/>
        <w:rPr>
          <w:rFonts w:hint="eastAsia" w:ascii="楷体" w:hAnsi="楷体" w:eastAsia="楷体" w:cs="楷体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C0C0C" w:themeColor="text1" w:themeTint="F2"/>
          <w:kern w:val="0"/>
          <w:szCs w:val="32"/>
          <w:lang w:val="en-US" w:eastAsia="zh-CN"/>
        </w:rPr>
        <w:t>（一）报名阶段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1.报名时间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2021年10月18日--10月31日。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2.报名方式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C0C0C" w:themeColor="text1" w:themeTint="F2"/>
          <w:kern w:val="0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2922905</wp:posOffset>
            </wp:positionH>
            <wp:positionV relativeFrom="paragraph">
              <wp:posOffset>1714500</wp:posOffset>
            </wp:positionV>
            <wp:extent cx="1303655" cy="1303655"/>
            <wp:effectExtent l="0" t="0" r="10795" b="10795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本次考核采取网络报名，考生可通过手机 APP 商城或扫描二维码下载“定考服务”APP，录入认证个人信息完成报名，并在报名时选择报考类别：临床、口腔、公卫或中医（包括中医、民族医及中西医结合）。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楷体" w:hAnsi="楷体" w:eastAsia="楷体" w:cs="楷体"/>
          <w:color w:val="0C0C0C" w:themeColor="text1" w:themeTint="F2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0C0C0C" w:themeColor="text1" w:themeTint="F2"/>
          <w:kern w:val="0"/>
          <w:sz w:val="32"/>
          <w:szCs w:val="32"/>
          <w:lang w:val="en-US" w:eastAsia="zh-CN" w:bidi="ar-SA"/>
        </w:rPr>
        <w:t>（二）复习阶段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8" w:lineRule="auto"/>
        <w:ind w:right="262" w:firstLine="632" w:firstLineChars="200"/>
        <w:textAlignment w:val="auto"/>
        <w:rPr>
          <w:rFonts w:hint="eastAsia" w:ascii="仿宋" w:hAnsi="仿宋" w:eastAsia="仿宋" w:cs="仿宋_GB2312"/>
          <w:color w:val="0C0C0C" w:themeColor="text1" w:themeTint="F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_GB2312"/>
          <w:color w:val="0C0C0C" w:themeColor="text1" w:themeTint="F2"/>
          <w:kern w:val="0"/>
          <w:sz w:val="32"/>
          <w:szCs w:val="32"/>
          <w:lang w:val="en-US" w:eastAsia="zh-CN" w:bidi="ar-SA"/>
        </w:rPr>
        <w:t>即日起，考生可以通过手机 APP 商城或扫描二维码下载“网医”APP 进行复习及模拟考试。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楷体" w:hAnsi="楷体" w:eastAsia="楷体" w:cs="楷体"/>
        </w:rPr>
      </w:pPr>
      <w:r>
        <w:rPr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2922270</wp:posOffset>
            </wp:positionH>
            <wp:positionV relativeFrom="paragraph">
              <wp:posOffset>219075</wp:posOffset>
            </wp:positionV>
            <wp:extent cx="1303655" cy="1303655"/>
            <wp:effectExtent l="0" t="0" r="10795" b="10795"/>
            <wp:wrapTopAndBottom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楷体"/>
          <w:lang w:eastAsia="zh-CN"/>
        </w:rPr>
        <w:t>（三）</w:t>
      </w:r>
      <w:r>
        <w:rPr>
          <w:rFonts w:hint="eastAsia" w:ascii="楷体" w:hAnsi="楷体" w:eastAsia="楷体" w:cs="楷体"/>
        </w:rPr>
        <w:t>考核阶段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1.考核时间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2021年11月1日--11月20日。每位考生具体考试时间，请垂询考生所在医疗卫生单位。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2.考核方式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default" w:ascii="仿宋" w:hAnsi="仿宋" w:cs="仿宋_GB2312"/>
          <w:color w:val="0C0C0C" w:themeColor="text1" w:themeTint="F2"/>
          <w:kern w:val="0"/>
          <w:szCs w:val="32"/>
          <w:lang w:val="en-US" w:eastAsia="zh-CN"/>
        </w:rPr>
      </w:pPr>
      <w:r>
        <w:rPr>
          <w:rFonts w:hint="eastAsia" w:ascii="仿宋" w:hAnsi="仿宋" w:cs="仿宋_GB2312"/>
          <w:color w:val="0C0C0C" w:themeColor="text1" w:themeTint="F2"/>
          <w:kern w:val="0"/>
          <w:szCs w:val="32"/>
          <w:lang w:val="en-US" w:eastAsia="zh-CN"/>
        </w:rPr>
        <w:t>以医疗机构为单位，采用APP进行考核。</w:t>
      </w:r>
    </w:p>
    <w:p>
      <w:pPr>
        <w:autoSpaceDN w:val="0"/>
        <w:spacing w:line="600" w:lineRule="exact"/>
        <w:jc w:val="left"/>
        <w:rPr>
          <w:rFonts w:ascii="仿宋_GB2312" w:hAnsi="仿宋_GB2312" w:eastAsia="仿宋_GB2312" w:cs="仿宋_GB2312"/>
          <w:color w:val="0C0C0C" w:themeColor="text1" w:themeTint="F2"/>
          <w:kern w:val="0"/>
          <w:szCs w:val="32"/>
        </w:rPr>
      </w:pPr>
    </w:p>
    <w:p>
      <w:pPr>
        <w:wordWrap w:val="0"/>
        <w:autoSpaceDN w:val="0"/>
        <w:spacing w:line="600" w:lineRule="exact"/>
        <w:ind w:firstLine="632" w:firstLineChars="200"/>
        <w:jc w:val="right"/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</w:pP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>吉林市</w:t>
      </w:r>
      <w:r>
        <w:rPr>
          <w:rFonts w:hint="eastAsia" w:ascii="仿宋" w:hAnsi="仿宋" w:cs="仿宋"/>
          <w:color w:val="0C0C0C" w:themeColor="text1" w:themeTint="F2"/>
          <w:kern w:val="0"/>
          <w:szCs w:val="32"/>
          <w:lang w:eastAsia="zh-CN"/>
        </w:rPr>
        <w:t>医师定期考核办公室</w:t>
      </w: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 xml:space="preserve">  </w:t>
      </w:r>
    </w:p>
    <w:p>
      <w:pPr>
        <w:snapToGrid w:val="0"/>
        <w:jc w:val="center"/>
        <w:rPr>
          <w:rFonts w:hint="eastAsia" w:ascii="仿宋" w:hAnsi="仿宋" w:cs="仿宋"/>
          <w:color w:val="0C0C0C" w:themeColor="text1" w:themeTint="F2"/>
          <w:kern w:val="0"/>
          <w:szCs w:val="32"/>
          <w:lang w:eastAsia="zh-CN"/>
        </w:rPr>
      </w:pP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 xml:space="preserve">                     </w:t>
      </w:r>
      <w:r>
        <w:rPr>
          <w:rFonts w:hint="eastAsia" w:ascii="仿宋" w:hAnsi="仿宋" w:cs="仿宋"/>
          <w:color w:val="0C0C0C" w:themeColor="text1" w:themeTint="F2"/>
          <w:kern w:val="0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>2021年</w:t>
      </w:r>
      <w:r>
        <w:rPr>
          <w:rFonts w:hint="eastAsia" w:ascii="仿宋" w:hAnsi="仿宋" w:cs="仿宋"/>
          <w:color w:val="0C0C0C" w:themeColor="text1" w:themeTint="F2"/>
          <w:kern w:val="0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>月</w:t>
      </w:r>
      <w:r>
        <w:rPr>
          <w:rFonts w:hint="eastAsia" w:ascii="仿宋" w:hAnsi="仿宋" w:cs="仿宋"/>
          <w:color w:val="0C0C0C" w:themeColor="text1" w:themeTint="F2"/>
          <w:kern w:val="0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0C0C0C" w:themeColor="text1" w:themeTint="F2"/>
          <w:kern w:val="0"/>
          <w:szCs w:val="32"/>
        </w:rPr>
        <w:t>日</w:t>
      </w: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2098" w:right="1474" w:bottom="1985" w:left="1588" w:header="851" w:footer="1531" w:gutter="0"/>
      <w:pgNumType w:fmt="numberInDash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方正小标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ì.葀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045" w:wrap="around" w:vAnchor="text" w:hAnchor="page" w:x="9375" w:y="3"/>
      <w:rPr>
        <w:rStyle w:val="11"/>
        <w:sz w:val="28"/>
        <w:szCs w:val="28"/>
      </w:rPr>
    </w:pP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- 3 -</w:t>
    </w:r>
    <w:r>
      <w:rPr>
        <w:rStyle w:val="11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217" w:wrap="around" w:vAnchor="text" w:hAnchor="margin" w:xAlign="outside" w:y="3"/>
      <w:ind w:firstLine="140" w:firstLineChars="50"/>
      <w:rPr>
        <w:rStyle w:val="11"/>
        <w:sz w:val="28"/>
        <w:szCs w:val="28"/>
      </w:rPr>
    </w:pP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- 2 -</w:t>
    </w:r>
    <w:r>
      <w:rPr>
        <w:rStyle w:val="11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 w:ascii="方正小标宋简体" w:eastAsia="方正小标宋简体"/>
        <w:color w:val="FF0000"/>
        <w:spacing w:val="-28"/>
        <w:w w:val="55"/>
        <w:sz w:val="144"/>
        <w:szCs w:val="144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NotTrackMoves/>
  <w:documentProtection w:enforcement="0"/>
  <w:defaultTabStop w:val="420"/>
  <w:evenAndOddHeaders w:val="1"/>
  <w:drawingGridHorizontalSpacing w:val="158"/>
  <w:drawingGridVerticalSpacing w:val="57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40D"/>
    <w:rsid w:val="00010AB7"/>
    <w:rsid w:val="00011577"/>
    <w:rsid w:val="000169A0"/>
    <w:rsid w:val="00024431"/>
    <w:rsid w:val="0002542D"/>
    <w:rsid w:val="00042109"/>
    <w:rsid w:val="00045450"/>
    <w:rsid w:val="00057B07"/>
    <w:rsid w:val="00061048"/>
    <w:rsid w:val="000700F7"/>
    <w:rsid w:val="000728BA"/>
    <w:rsid w:val="000811F5"/>
    <w:rsid w:val="0008773C"/>
    <w:rsid w:val="00090248"/>
    <w:rsid w:val="00095A31"/>
    <w:rsid w:val="000B4430"/>
    <w:rsid w:val="000C2EB3"/>
    <w:rsid w:val="000C4D3D"/>
    <w:rsid w:val="000D788E"/>
    <w:rsid w:val="000E537F"/>
    <w:rsid w:val="000E5B6E"/>
    <w:rsid w:val="000F19D6"/>
    <w:rsid w:val="00103867"/>
    <w:rsid w:val="00106E10"/>
    <w:rsid w:val="00106FB6"/>
    <w:rsid w:val="00107715"/>
    <w:rsid w:val="00110787"/>
    <w:rsid w:val="00110CDA"/>
    <w:rsid w:val="00114A7F"/>
    <w:rsid w:val="00121519"/>
    <w:rsid w:val="00125CB8"/>
    <w:rsid w:val="001379FE"/>
    <w:rsid w:val="00142BA2"/>
    <w:rsid w:val="00153D1A"/>
    <w:rsid w:val="00166F03"/>
    <w:rsid w:val="00172BCB"/>
    <w:rsid w:val="001772F3"/>
    <w:rsid w:val="00185F9C"/>
    <w:rsid w:val="0019284D"/>
    <w:rsid w:val="0019493D"/>
    <w:rsid w:val="001C08C6"/>
    <w:rsid w:val="001C0AF5"/>
    <w:rsid w:val="001C4D53"/>
    <w:rsid w:val="001D2C02"/>
    <w:rsid w:val="001E11DB"/>
    <w:rsid w:val="001E289F"/>
    <w:rsid w:val="001E313A"/>
    <w:rsid w:val="001E595C"/>
    <w:rsid w:val="001F5802"/>
    <w:rsid w:val="001F66C1"/>
    <w:rsid w:val="00203B30"/>
    <w:rsid w:val="0020568D"/>
    <w:rsid w:val="00213774"/>
    <w:rsid w:val="002207BC"/>
    <w:rsid w:val="0022257C"/>
    <w:rsid w:val="00236FE2"/>
    <w:rsid w:val="00245D82"/>
    <w:rsid w:val="002505D3"/>
    <w:rsid w:val="0025212D"/>
    <w:rsid w:val="002532EB"/>
    <w:rsid w:val="002739F3"/>
    <w:rsid w:val="0028035A"/>
    <w:rsid w:val="00283178"/>
    <w:rsid w:val="00285839"/>
    <w:rsid w:val="00291721"/>
    <w:rsid w:val="002A036E"/>
    <w:rsid w:val="002A37A5"/>
    <w:rsid w:val="002B671D"/>
    <w:rsid w:val="002C30A3"/>
    <w:rsid w:val="002C4A49"/>
    <w:rsid w:val="002C52D4"/>
    <w:rsid w:val="002D3DC1"/>
    <w:rsid w:val="002D6F7E"/>
    <w:rsid w:val="002E1B5C"/>
    <w:rsid w:val="002E5BA6"/>
    <w:rsid w:val="002E6046"/>
    <w:rsid w:val="002F7168"/>
    <w:rsid w:val="00307089"/>
    <w:rsid w:val="003147C0"/>
    <w:rsid w:val="00337F84"/>
    <w:rsid w:val="00345B67"/>
    <w:rsid w:val="00346FDF"/>
    <w:rsid w:val="0036046B"/>
    <w:rsid w:val="003637D9"/>
    <w:rsid w:val="00364D87"/>
    <w:rsid w:val="00372730"/>
    <w:rsid w:val="00390F03"/>
    <w:rsid w:val="003A1EAC"/>
    <w:rsid w:val="003A2189"/>
    <w:rsid w:val="003A28B2"/>
    <w:rsid w:val="003B1662"/>
    <w:rsid w:val="003B40D9"/>
    <w:rsid w:val="003C08E9"/>
    <w:rsid w:val="003C1D0D"/>
    <w:rsid w:val="003C3009"/>
    <w:rsid w:val="003C485B"/>
    <w:rsid w:val="003D6247"/>
    <w:rsid w:val="003D6445"/>
    <w:rsid w:val="003E5E3B"/>
    <w:rsid w:val="003F76C4"/>
    <w:rsid w:val="00403BC0"/>
    <w:rsid w:val="00411B8B"/>
    <w:rsid w:val="00413902"/>
    <w:rsid w:val="004151D2"/>
    <w:rsid w:val="004301FD"/>
    <w:rsid w:val="004317CE"/>
    <w:rsid w:val="00437F8E"/>
    <w:rsid w:val="00442ECC"/>
    <w:rsid w:val="004439B1"/>
    <w:rsid w:val="00444445"/>
    <w:rsid w:val="004551A2"/>
    <w:rsid w:val="00455AE7"/>
    <w:rsid w:val="00457BB9"/>
    <w:rsid w:val="0047096B"/>
    <w:rsid w:val="00476A55"/>
    <w:rsid w:val="00477B88"/>
    <w:rsid w:val="00481B9B"/>
    <w:rsid w:val="00486D3F"/>
    <w:rsid w:val="00494040"/>
    <w:rsid w:val="00496D62"/>
    <w:rsid w:val="004A0018"/>
    <w:rsid w:val="004B235E"/>
    <w:rsid w:val="004B662E"/>
    <w:rsid w:val="004B7B88"/>
    <w:rsid w:val="004C16E6"/>
    <w:rsid w:val="004C2140"/>
    <w:rsid w:val="004C2436"/>
    <w:rsid w:val="004C2680"/>
    <w:rsid w:val="004C459B"/>
    <w:rsid w:val="004D0BAD"/>
    <w:rsid w:val="004D5443"/>
    <w:rsid w:val="004E1BB7"/>
    <w:rsid w:val="004E5ACA"/>
    <w:rsid w:val="004E6D1B"/>
    <w:rsid w:val="004F1C12"/>
    <w:rsid w:val="004F5424"/>
    <w:rsid w:val="005050E5"/>
    <w:rsid w:val="005051DF"/>
    <w:rsid w:val="005239A2"/>
    <w:rsid w:val="0052575C"/>
    <w:rsid w:val="00536CF1"/>
    <w:rsid w:val="0054409C"/>
    <w:rsid w:val="005574AE"/>
    <w:rsid w:val="00557DEA"/>
    <w:rsid w:val="00564482"/>
    <w:rsid w:val="0056499C"/>
    <w:rsid w:val="00575B5E"/>
    <w:rsid w:val="00576C53"/>
    <w:rsid w:val="00584C60"/>
    <w:rsid w:val="00593B20"/>
    <w:rsid w:val="005B0EF3"/>
    <w:rsid w:val="005D0D18"/>
    <w:rsid w:val="005E273F"/>
    <w:rsid w:val="005E2ADC"/>
    <w:rsid w:val="005F53B2"/>
    <w:rsid w:val="005F7731"/>
    <w:rsid w:val="006065B7"/>
    <w:rsid w:val="00614AE7"/>
    <w:rsid w:val="00630E37"/>
    <w:rsid w:val="006320E1"/>
    <w:rsid w:val="0064628E"/>
    <w:rsid w:val="00654540"/>
    <w:rsid w:val="006553D9"/>
    <w:rsid w:val="00664E6D"/>
    <w:rsid w:val="0067018E"/>
    <w:rsid w:val="00682ABC"/>
    <w:rsid w:val="006938DB"/>
    <w:rsid w:val="006956FD"/>
    <w:rsid w:val="006A1FE8"/>
    <w:rsid w:val="006A7C2B"/>
    <w:rsid w:val="006B121A"/>
    <w:rsid w:val="006B51AB"/>
    <w:rsid w:val="006B5535"/>
    <w:rsid w:val="006C674B"/>
    <w:rsid w:val="006E325F"/>
    <w:rsid w:val="006E5E61"/>
    <w:rsid w:val="006F423A"/>
    <w:rsid w:val="0071336C"/>
    <w:rsid w:val="00720828"/>
    <w:rsid w:val="00746606"/>
    <w:rsid w:val="00747B19"/>
    <w:rsid w:val="00752031"/>
    <w:rsid w:val="00756F35"/>
    <w:rsid w:val="00762BF2"/>
    <w:rsid w:val="007635BF"/>
    <w:rsid w:val="007771D6"/>
    <w:rsid w:val="007852F3"/>
    <w:rsid w:val="007875CF"/>
    <w:rsid w:val="00793C2C"/>
    <w:rsid w:val="00795B5F"/>
    <w:rsid w:val="00796F6A"/>
    <w:rsid w:val="007970A2"/>
    <w:rsid w:val="007A0FEC"/>
    <w:rsid w:val="007C21F7"/>
    <w:rsid w:val="007C259E"/>
    <w:rsid w:val="007D20BE"/>
    <w:rsid w:val="007E1492"/>
    <w:rsid w:val="007E4870"/>
    <w:rsid w:val="007E5D29"/>
    <w:rsid w:val="007F2E37"/>
    <w:rsid w:val="007F3DE9"/>
    <w:rsid w:val="007F781D"/>
    <w:rsid w:val="00804026"/>
    <w:rsid w:val="00810AB7"/>
    <w:rsid w:val="00811889"/>
    <w:rsid w:val="00811DB7"/>
    <w:rsid w:val="00821D01"/>
    <w:rsid w:val="0083286B"/>
    <w:rsid w:val="00845F5A"/>
    <w:rsid w:val="00863789"/>
    <w:rsid w:val="00865168"/>
    <w:rsid w:val="008651D7"/>
    <w:rsid w:val="008676E9"/>
    <w:rsid w:val="00885E65"/>
    <w:rsid w:val="008B1F5E"/>
    <w:rsid w:val="008B5592"/>
    <w:rsid w:val="008B58C9"/>
    <w:rsid w:val="008D17CA"/>
    <w:rsid w:val="008D1D9A"/>
    <w:rsid w:val="008D4258"/>
    <w:rsid w:val="008D6C5F"/>
    <w:rsid w:val="008D7056"/>
    <w:rsid w:val="008E4772"/>
    <w:rsid w:val="008E5A99"/>
    <w:rsid w:val="008F0552"/>
    <w:rsid w:val="008F0D49"/>
    <w:rsid w:val="008F5124"/>
    <w:rsid w:val="008F7788"/>
    <w:rsid w:val="00901CBB"/>
    <w:rsid w:val="00904AFF"/>
    <w:rsid w:val="00905102"/>
    <w:rsid w:val="00907CBC"/>
    <w:rsid w:val="009131F7"/>
    <w:rsid w:val="0091400C"/>
    <w:rsid w:val="00917FB8"/>
    <w:rsid w:val="00925231"/>
    <w:rsid w:val="00930CDF"/>
    <w:rsid w:val="00935C68"/>
    <w:rsid w:val="0094088E"/>
    <w:rsid w:val="00945620"/>
    <w:rsid w:val="00946383"/>
    <w:rsid w:val="0094799A"/>
    <w:rsid w:val="00954DAF"/>
    <w:rsid w:val="009561A9"/>
    <w:rsid w:val="00964738"/>
    <w:rsid w:val="00965B19"/>
    <w:rsid w:val="00973B13"/>
    <w:rsid w:val="00984CEB"/>
    <w:rsid w:val="00987384"/>
    <w:rsid w:val="0099792D"/>
    <w:rsid w:val="009A484F"/>
    <w:rsid w:val="009A77E3"/>
    <w:rsid w:val="009B6256"/>
    <w:rsid w:val="009C491D"/>
    <w:rsid w:val="009C6B73"/>
    <w:rsid w:val="009D50CB"/>
    <w:rsid w:val="009E07ED"/>
    <w:rsid w:val="009E45B5"/>
    <w:rsid w:val="009E4E98"/>
    <w:rsid w:val="009E52B4"/>
    <w:rsid w:val="009F6677"/>
    <w:rsid w:val="00A10D26"/>
    <w:rsid w:val="00A11731"/>
    <w:rsid w:val="00A13CF0"/>
    <w:rsid w:val="00A3468F"/>
    <w:rsid w:val="00A41671"/>
    <w:rsid w:val="00A449EB"/>
    <w:rsid w:val="00A5039B"/>
    <w:rsid w:val="00A51890"/>
    <w:rsid w:val="00A53183"/>
    <w:rsid w:val="00A55D19"/>
    <w:rsid w:val="00A575CA"/>
    <w:rsid w:val="00A66237"/>
    <w:rsid w:val="00A70D9C"/>
    <w:rsid w:val="00A74D8E"/>
    <w:rsid w:val="00A8240E"/>
    <w:rsid w:val="00A842BD"/>
    <w:rsid w:val="00A8440D"/>
    <w:rsid w:val="00A90335"/>
    <w:rsid w:val="00AA3962"/>
    <w:rsid w:val="00AA7D0D"/>
    <w:rsid w:val="00AB3D14"/>
    <w:rsid w:val="00AE0478"/>
    <w:rsid w:val="00AE07EB"/>
    <w:rsid w:val="00AF1741"/>
    <w:rsid w:val="00AF4FF6"/>
    <w:rsid w:val="00B00255"/>
    <w:rsid w:val="00B227B6"/>
    <w:rsid w:val="00B24F19"/>
    <w:rsid w:val="00B32032"/>
    <w:rsid w:val="00B36467"/>
    <w:rsid w:val="00B45021"/>
    <w:rsid w:val="00B473AF"/>
    <w:rsid w:val="00B537AC"/>
    <w:rsid w:val="00B67D99"/>
    <w:rsid w:val="00B71D22"/>
    <w:rsid w:val="00B7245F"/>
    <w:rsid w:val="00B81943"/>
    <w:rsid w:val="00B861FD"/>
    <w:rsid w:val="00BB2ABC"/>
    <w:rsid w:val="00BB3E09"/>
    <w:rsid w:val="00BE67D7"/>
    <w:rsid w:val="00BF6568"/>
    <w:rsid w:val="00C12F1A"/>
    <w:rsid w:val="00C132BC"/>
    <w:rsid w:val="00C15BD8"/>
    <w:rsid w:val="00C25CED"/>
    <w:rsid w:val="00C449BD"/>
    <w:rsid w:val="00C47B0B"/>
    <w:rsid w:val="00C60322"/>
    <w:rsid w:val="00C7192A"/>
    <w:rsid w:val="00C7282F"/>
    <w:rsid w:val="00C80F0B"/>
    <w:rsid w:val="00C80F63"/>
    <w:rsid w:val="00C83A7C"/>
    <w:rsid w:val="00C8558A"/>
    <w:rsid w:val="00C95934"/>
    <w:rsid w:val="00C973ED"/>
    <w:rsid w:val="00CB1144"/>
    <w:rsid w:val="00CD1DEB"/>
    <w:rsid w:val="00CD5F74"/>
    <w:rsid w:val="00CE7844"/>
    <w:rsid w:val="00CF74ED"/>
    <w:rsid w:val="00D10060"/>
    <w:rsid w:val="00D15F10"/>
    <w:rsid w:val="00D16CB7"/>
    <w:rsid w:val="00D209E9"/>
    <w:rsid w:val="00D20CE0"/>
    <w:rsid w:val="00D24353"/>
    <w:rsid w:val="00D24E37"/>
    <w:rsid w:val="00D257C5"/>
    <w:rsid w:val="00D2624E"/>
    <w:rsid w:val="00D2699E"/>
    <w:rsid w:val="00D33033"/>
    <w:rsid w:val="00D33985"/>
    <w:rsid w:val="00D3434A"/>
    <w:rsid w:val="00D37021"/>
    <w:rsid w:val="00D372FE"/>
    <w:rsid w:val="00D64F6B"/>
    <w:rsid w:val="00D72AA0"/>
    <w:rsid w:val="00D73151"/>
    <w:rsid w:val="00D85ED9"/>
    <w:rsid w:val="00DA49D3"/>
    <w:rsid w:val="00DB2083"/>
    <w:rsid w:val="00DB26A4"/>
    <w:rsid w:val="00DB7528"/>
    <w:rsid w:val="00DC5E34"/>
    <w:rsid w:val="00DD5C30"/>
    <w:rsid w:val="00DE0846"/>
    <w:rsid w:val="00DE3E36"/>
    <w:rsid w:val="00DF4680"/>
    <w:rsid w:val="00E12C92"/>
    <w:rsid w:val="00E16BB7"/>
    <w:rsid w:val="00E227F9"/>
    <w:rsid w:val="00E24B91"/>
    <w:rsid w:val="00E40080"/>
    <w:rsid w:val="00E4313B"/>
    <w:rsid w:val="00E529DC"/>
    <w:rsid w:val="00E569A4"/>
    <w:rsid w:val="00E61B17"/>
    <w:rsid w:val="00E726EF"/>
    <w:rsid w:val="00E829C7"/>
    <w:rsid w:val="00E83065"/>
    <w:rsid w:val="00E90253"/>
    <w:rsid w:val="00EA0079"/>
    <w:rsid w:val="00EA16D5"/>
    <w:rsid w:val="00EB0534"/>
    <w:rsid w:val="00EB20B2"/>
    <w:rsid w:val="00EB3078"/>
    <w:rsid w:val="00EB43B8"/>
    <w:rsid w:val="00EB7E81"/>
    <w:rsid w:val="00EC7324"/>
    <w:rsid w:val="00ED0467"/>
    <w:rsid w:val="00ED60E3"/>
    <w:rsid w:val="00EE1C7E"/>
    <w:rsid w:val="00EE27EB"/>
    <w:rsid w:val="00EE64EA"/>
    <w:rsid w:val="00F16C31"/>
    <w:rsid w:val="00F21BDA"/>
    <w:rsid w:val="00F21CB0"/>
    <w:rsid w:val="00F365D5"/>
    <w:rsid w:val="00F40DFE"/>
    <w:rsid w:val="00F4346F"/>
    <w:rsid w:val="00F45222"/>
    <w:rsid w:val="00F50CD6"/>
    <w:rsid w:val="00F640F9"/>
    <w:rsid w:val="00F66F37"/>
    <w:rsid w:val="00F739CC"/>
    <w:rsid w:val="00F81B5D"/>
    <w:rsid w:val="00F87AC4"/>
    <w:rsid w:val="00F92A56"/>
    <w:rsid w:val="00F97568"/>
    <w:rsid w:val="00FA402D"/>
    <w:rsid w:val="00FA720E"/>
    <w:rsid w:val="00FB0B32"/>
    <w:rsid w:val="00FB4FB4"/>
    <w:rsid w:val="00FE3EB2"/>
    <w:rsid w:val="00FE6B72"/>
    <w:rsid w:val="00FE6E22"/>
    <w:rsid w:val="00FF0236"/>
    <w:rsid w:val="00FF2607"/>
    <w:rsid w:val="08AF248E"/>
    <w:rsid w:val="0A26670F"/>
    <w:rsid w:val="187640A7"/>
    <w:rsid w:val="1F79465A"/>
    <w:rsid w:val="338A2B06"/>
    <w:rsid w:val="36B81F8E"/>
    <w:rsid w:val="36DF166D"/>
    <w:rsid w:val="43657993"/>
    <w:rsid w:val="47C00173"/>
    <w:rsid w:val="487D142F"/>
    <w:rsid w:val="4AA25C6B"/>
    <w:rsid w:val="4E3B03B3"/>
    <w:rsid w:val="52354EFD"/>
    <w:rsid w:val="558B1A6A"/>
    <w:rsid w:val="56C758BC"/>
    <w:rsid w:val="69820B89"/>
    <w:rsid w:val="6C692F56"/>
    <w:rsid w:val="6F0B5DDE"/>
    <w:rsid w:val="737611D0"/>
    <w:rsid w:val="73C454B6"/>
    <w:rsid w:val="77F6ACB7"/>
    <w:rsid w:val="784418B7"/>
    <w:rsid w:val="7F40088F"/>
    <w:rsid w:val="B9CD1FB6"/>
    <w:rsid w:val="B9F6B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qFormat="1" w:unhideWhenUsed="0" w:uiPriority="99" w:semiHidden="0" w:name="Body Text Indent 3"/>
    <w:lsdException w:uiPriority="99" w:name="Block Text" w:locked="1"/>
    <w:lsdException w:qFormat="1" w:unhideWhenUsed="0" w:uiPriority="99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99"/>
    <w:pPr>
      <w:spacing w:line="240" w:lineRule="atLeast"/>
    </w:pPr>
    <w:rPr>
      <w:rFonts w:eastAsia="小标宋"/>
      <w:sz w:val="44"/>
      <w:szCs w:val="32"/>
    </w:r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7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  <w:lang w:bidi="th-TH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semiHidden/>
    <w:qFormat/>
    <w:uiPriority w:val="99"/>
    <w:rPr>
      <w:rFonts w:ascii="Times New Roman" w:hAnsi="Times New Roman" w:cs="Times New Roman"/>
      <w:color w:val="0000FF"/>
      <w:u w:val="single"/>
    </w:rPr>
  </w:style>
  <w:style w:type="character" w:customStyle="1" w:styleId="13">
    <w:name w:val="正文文本 Char"/>
    <w:basedOn w:val="10"/>
    <w:link w:val="2"/>
    <w:qFormat/>
    <w:locked/>
    <w:uiPriority w:val="99"/>
    <w:rPr>
      <w:rFonts w:ascii="宋体" w:hAnsi="宋体" w:eastAsia="小标宋" w:cs="Times New Roman"/>
      <w:sz w:val="32"/>
      <w:szCs w:val="32"/>
    </w:rPr>
  </w:style>
  <w:style w:type="character" w:customStyle="1" w:styleId="14">
    <w:name w:val="批注框文本 Char"/>
    <w:basedOn w:val="10"/>
    <w:link w:val="3"/>
    <w:semiHidden/>
    <w:qFormat/>
    <w:locked/>
    <w:uiPriority w:val="99"/>
    <w:rPr>
      <w:rFonts w:ascii="宋体" w:hAnsi="宋体" w:eastAsia="仿宋" w:cs="Times New Roman"/>
      <w:kern w:val="2"/>
      <w:sz w:val="18"/>
      <w:szCs w:val="18"/>
    </w:rPr>
  </w:style>
  <w:style w:type="character" w:customStyle="1" w:styleId="15">
    <w:name w:val="页脚 Char1"/>
    <w:basedOn w:val="10"/>
    <w:link w:val="4"/>
    <w:qFormat/>
    <w:locked/>
    <w:uiPriority w:val="99"/>
    <w:rPr>
      <w:rFonts w:ascii="宋体" w:hAnsi="宋体" w:eastAsia="方正仿宋简体" w:cs="Times New Roman"/>
      <w:sz w:val="18"/>
      <w:szCs w:val="18"/>
    </w:rPr>
  </w:style>
  <w:style w:type="character" w:customStyle="1" w:styleId="16">
    <w:name w:val="页眉 Char"/>
    <w:basedOn w:val="10"/>
    <w:link w:val="5"/>
    <w:semiHidden/>
    <w:qFormat/>
    <w:locked/>
    <w:uiPriority w:val="99"/>
    <w:rPr>
      <w:rFonts w:ascii="宋体" w:hAnsi="宋体" w:eastAsia="方正仿宋简体" w:cs="Times New Roman"/>
      <w:sz w:val="18"/>
      <w:szCs w:val="18"/>
    </w:rPr>
  </w:style>
  <w:style w:type="character" w:customStyle="1" w:styleId="17">
    <w:name w:val="正文文本缩进 3 Char"/>
    <w:basedOn w:val="10"/>
    <w:link w:val="6"/>
    <w:semiHidden/>
    <w:qFormat/>
    <w:locked/>
    <w:uiPriority w:val="99"/>
    <w:rPr>
      <w:rFonts w:ascii="宋体" w:hAnsi="宋体" w:eastAsia="仿宋" w:cs="Times New Roman"/>
      <w:sz w:val="16"/>
      <w:szCs w:val="16"/>
    </w:rPr>
  </w:style>
  <w:style w:type="character" w:customStyle="1" w:styleId="18">
    <w:name w:val="页脚 Char"/>
    <w:qFormat/>
    <w:uiPriority w:val="99"/>
    <w:rPr>
      <w:sz w:val="18"/>
    </w:rPr>
  </w:style>
  <w:style w:type="paragraph" w:customStyle="1" w:styleId="1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华文中宋ì.葀." w:hAnsi="Times New Roman" w:eastAsia="华文中宋ì.葀." w:cs="华文中宋ì.葀."/>
      <w:color w:val="000000"/>
      <w:sz w:val="24"/>
      <w:szCs w:val="24"/>
      <w:lang w:val="en-US" w:eastAsia="zh-CN" w:bidi="ar-SA"/>
    </w:rPr>
  </w:style>
  <w:style w:type="character" w:customStyle="1" w:styleId="20">
    <w:name w:val="c Char"/>
    <w:link w:val="21"/>
    <w:qFormat/>
    <w:locked/>
    <w:uiPriority w:val="99"/>
    <w:rPr>
      <w:rFonts w:eastAsia="仿宋"/>
      <w:kern w:val="2"/>
      <w:sz w:val="28"/>
    </w:rPr>
  </w:style>
  <w:style w:type="paragraph" w:customStyle="1" w:styleId="21">
    <w:name w:val="c"/>
    <w:basedOn w:val="1"/>
    <w:link w:val="20"/>
    <w:qFormat/>
    <w:uiPriority w:val="99"/>
    <w:pPr>
      <w:ind w:firstLine="280" w:firstLineChars="100"/>
    </w:pPr>
    <w:rPr>
      <w:rFonts w:ascii="Times New Roman" w:hAnsi="Times New Roman"/>
      <w:sz w:val="28"/>
      <w:szCs w:val="20"/>
    </w:rPr>
  </w:style>
  <w:style w:type="paragraph" w:customStyle="1" w:styleId="22">
    <w:name w:val="List Paragraph1"/>
    <w:basedOn w:val="1"/>
    <w:qFormat/>
    <w:uiPriority w:val="99"/>
    <w:pPr>
      <w:ind w:firstLine="420" w:firstLineChars="200"/>
    </w:pPr>
    <w:rPr>
      <w:rFonts w:ascii="Calibri" w:hAnsi="Calibri" w:eastAsia="宋体"/>
      <w:sz w:val="21"/>
    </w:rPr>
  </w:style>
  <w:style w:type="character" w:customStyle="1" w:styleId="23">
    <w:name w:val="自建段落 Char"/>
    <w:link w:val="24"/>
    <w:qFormat/>
    <w:locked/>
    <w:uiPriority w:val="99"/>
    <w:rPr>
      <w:rFonts w:ascii="仿宋_GB2312" w:eastAsia="仿宋_GB2312"/>
      <w:color w:val="000000"/>
      <w:kern w:val="2"/>
      <w:sz w:val="28"/>
      <w:lang w:val="en-US" w:eastAsia="zh-CN"/>
    </w:rPr>
  </w:style>
  <w:style w:type="paragraph" w:customStyle="1" w:styleId="24">
    <w:name w:val="自建段落"/>
    <w:basedOn w:val="1"/>
    <w:link w:val="23"/>
    <w:qFormat/>
    <w:uiPriority w:val="99"/>
    <w:pPr>
      <w:adjustRightInd w:val="0"/>
      <w:snapToGrid w:val="0"/>
      <w:spacing w:line="520" w:lineRule="exact"/>
      <w:ind w:firstLine="560" w:firstLineChars="200"/>
    </w:pPr>
    <w:rPr>
      <w:rFonts w:ascii="仿宋_GB2312" w:hAnsi="Times New Roman" w:eastAsia="仿宋_GB2312"/>
      <w:color w:val="000000"/>
      <w:sz w:val="28"/>
      <w:szCs w:val="20"/>
    </w:rPr>
  </w:style>
  <w:style w:type="paragraph" w:customStyle="1" w:styleId="25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1072</Words>
  <Characters>1162</Characters>
  <Lines>5</Lines>
  <Paragraphs>1</Paragraphs>
  <TotalTime>11</TotalTime>
  <ScaleCrop>false</ScaleCrop>
  <LinksUpToDate>false</LinksUpToDate>
  <CharactersWithSpaces>1204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2018-03-19T10:00:00Z</dcterms:created>
  <dc:creator>admin</dc:creator>
  <cp:lastModifiedBy>ht-706</cp:lastModifiedBy>
  <cp:lastPrinted>2021-10-15T13:23:00Z</cp:lastPrinted>
  <dcterms:modified xsi:type="dcterms:W3CDTF">2021-10-15T14:00:41Z</dcterms:modified>
  <dc:title>吉市卫函〔2018〕*号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EDCEF7B6F1634EE08542DA86A7AAE8D6</vt:lpwstr>
  </property>
</Properties>
</file>