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EFA" w:rsidRDefault="003B7EFA">
      <w:pPr>
        <w:adjustRightInd w:val="0"/>
        <w:snapToGrid w:val="0"/>
        <w:spacing w:line="560" w:lineRule="exact"/>
        <w:rPr>
          <w:rFonts w:ascii="宋体" w:cs="宋体"/>
          <w:w w:val="85"/>
          <w:kern w:val="0"/>
          <w:sz w:val="32"/>
          <w:szCs w:val="32"/>
        </w:rPr>
      </w:pPr>
      <w:bookmarkStart w:id="0" w:name="_Toc6286_WPSOffice_Level1"/>
      <w:r>
        <w:rPr>
          <w:rFonts w:ascii="楷体" w:eastAsia="楷体" w:hAnsi="楷体" w:cs="宋体" w:hint="eastAsia"/>
          <w:w w:val="85"/>
          <w:kern w:val="0"/>
          <w:sz w:val="32"/>
          <w:szCs w:val="32"/>
        </w:rPr>
        <w:t>附件</w:t>
      </w:r>
      <w:r>
        <w:rPr>
          <w:rFonts w:ascii="楷体" w:eastAsia="楷体" w:hAnsi="楷体" w:cs="宋体"/>
          <w:w w:val="85"/>
          <w:kern w:val="0"/>
          <w:sz w:val="32"/>
          <w:szCs w:val="32"/>
        </w:rPr>
        <w:t>1</w:t>
      </w:r>
      <w:r>
        <w:rPr>
          <w:rFonts w:ascii="宋体" w:hAnsi="宋体" w:cs="宋体" w:hint="eastAsia"/>
          <w:w w:val="85"/>
          <w:kern w:val="0"/>
          <w:sz w:val="32"/>
          <w:szCs w:val="32"/>
        </w:rPr>
        <w:t>：</w:t>
      </w:r>
    </w:p>
    <w:p w:rsidR="003B7EFA" w:rsidRDefault="003B7EFA">
      <w:pPr>
        <w:adjustRightInd w:val="0"/>
        <w:snapToGrid w:val="0"/>
        <w:spacing w:line="560" w:lineRule="exact"/>
        <w:jc w:val="center"/>
        <w:rPr>
          <w:rFonts w:ascii="宋体" w:cs="宋体"/>
          <w:b/>
          <w:w w:val="85"/>
          <w:kern w:val="0"/>
          <w:sz w:val="44"/>
          <w:szCs w:val="44"/>
        </w:rPr>
      </w:pPr>
      <w:r>
        <w:rPr>
          <w:rFonts w:ascii="宋体" w:hAnsi="宋体" w:cs="宋体" w:hint="eastAsia"/>
          <w:b/>
          <w:w w:val="85"/>
          <w:kern w:val="0"/>
          <w:sz w:val="44"/>
          <w:szCs w:val="44"/>
        </w:rPr>
        <w:t>厦门市同安区疾病预防控制中心招聘编内</w:t>
      </w:r>
    </w:p>
    <w:p w:rsidR="003B7EFA" w:rsidRDefault="003B7EFA">
      <w:pPr>
        <w:adjustRightInd w:val="0"/>
        <w:snapToGrid w:val="0"/>
        <w:spacing w:line="560" w:lineRule="exact"/>
        <w:jc w:val="center"/>
        <w:rPr>
          <w:rFonts w:ascii="宋体" w:cs="宋体"/>
          <w:b/>
          <w:w w:val="85"/>
          <w:kern w:val="0"/>
          <w:sz w:val="44"/>
          <w:szCs w:val="44"/>
        </w:rPr>
      </w:pPr>
      <w:r>
        <w:rPr>
          <w:rFonts w:ascii="宋体" w:hAnsi="宋体" w:cs="宋体" w:hint="eastAsia"/>
          <w:b/>
          <w:w w:val="85"/>
          <w:kern w:val="0"/>
          <w:sz w:val="44"/>
          <w:szCs w:val="44"/>
        </w:rPr>
        <w:t>工作人员报考须知（</w:t>
      </w:r>
      <w:r>
        <w:rPr>
          <w:rFonts w:ascii="宋体" w:hAnsi="宋体" w:cs="宋体"/>
          <w:b/>
          <w:w w:val="85"/>
          <w:kern w:val="0"/>
          <w:sz w:val="44"/>
          <w:szCs w:val="44"/>
        </w:rPr>
        <w:t>2021</w:t>
      </w:r>
      <w:r>
        <w:rPr>
          <w:rFonts w:ascii="宋体" w:hAnsi="宋体" w:cs="宋体" w:hint="eastAsia"/>
          <w:b/>
          <w:w w:val="85"/>
          <w:kern w:val="0"/>
          <w:sz w:val="44"/>
          <w:szCs w:val="44"/>
        </w:rPr>
        <w:t>年</w:t>
      </w:r>
      <w:r>
        <w:rPr>
          <w:rFonts w:ascii="宋体" w:hAnsi="宋体" w:cs="宋体"/>
          <w:b/>
          <w:w w:val="85"/>
          <w:kern w:val="0"/>
          <w:sz w:val="44"/>
          <w:szCs w:val="44"/>
        </w:rPr>
        <w:t>11</w:t>
      </w:r>
      <w:r>
        <w:rPr>
          <w:rFonts w:ascii="宋体" w:hAnsi="宋体" w:cs="宋体" w:hint="eastAsia"/>
          <w:b/>
          <w:w w:val="85"/>
          <w:kern w:val="0"/>
          <w:sz w:val="44"/>
          <w:szCs w:val="44"/>
        </w:rPr>
        <w:t>月）</w:t>
      </w:r>
      <w:bookmarkEnd w:id="0"/>
    </w:p>
    <w:p w:rsidR="003B7EFA" w:rsidRDefault="003B7EFA">
      <w:pPr>
        <w:adjustRightInd w:val="0"/>
        <w:snapToGrid w:val="0"/>
        <w:spacing w:line="560" w:lineRule="exact"/>
        <w:jc w:val="center"/>
        <w:rPr>
          <w:rFonts w:ascii="宋体" w:cs="宋体"/>
          <w:b/>
          <w:w w:val="85"/>
          <w:kern w:val="0"/>
          <w:sz w:val="44"/>
          <w:szCs w:val="44"/>
        </w:rPr>
      </w:pPr>
      <w:r>
        <w:rPr>
          <w:rFonts w:ascii="宋体" w:hAnsi="宋体" w:cs="宋体" w:hint="eastAsia"/>
          <w:b/>
          <w:w w:val="85"/>
          <w:kern w:val="0"/>
          <w:sz w:val="44"/>
          <w:szCs w:val="44"/>
        </w:rPr>
        <w:t>目</w:t>
      </w:r>
      <w:r>
        <w:rPr>
          <w:rFonts w:ascii="宋体" w:hAnsi="宋体" w:cs="宋体"/>
          <w:b/>
          <w:w w:val="85"/>
          <w:kern w:val="0"/>
          <w:sz w:val="44"/>
          <w:szCs w:val="44"/>
        </w:rPr>
        <w:t xml:space="preserve">  </w:t>
      </w:r>
      <w:r>
        <w:rPr>
          <w:rFonts w:ascii="宋体" w:hAnsi="宋体" w:cs="宋体" w:hint="eastAsia"/>
          <w:b/>
          <w:w w:val="85"/>
          <w:kern w:val="0"/>
          <w:sz w:val="44"/>
          <w:szCs w:val="44"/>
        </w:rPr>
        <w:t>录</w:t>
      </w:r>
    </w:p>
    <w:p w:rsidR="003B7EFA" w:rsidRPr="00DF4702" w:rsidRDefault="003B7EFA">
      <w:pPr>
        <w:adjustRightInd w:val="0"/>
        <w:snapToGrid w:val="0"/>
        <w:spacing w:line="560" w:lineRule="exact"/>
        <w:jc w:val="center"/>
        <w:rPr>
          <w:sz w:val="18"/>
          <w:szCs w:val="18"/>
        </w:rPr>
      </w:pPr>
    </w:p>
    <w:p w:rsidR="001F2155" w:rsidRPr="00A55CD4" w:rsidRDefault="003B7EFA" w:rsidP="001F2155">
      <w:pPr>
        <w:pStyle w:val="10"/>
        <w:tabs>
          <w:tab w:val="right" w:leader="dot" w:pos="8834"/>
        </w:tabs>
        <w:spacing w:line="480" w:lineRule="exact"/>
        <w:rPr>
          <w:noProof/>
          <w:sz w:val="24"/>
          <w:szCs w:val="24"/>
        </w:rPr>
      </w:pPr>
      <w:r w:rsidRPr="001F2155">
        <w:rPr>
          <w:rStyle w:val="a8"/>
          <w:rFonts w:ascii="黑体" w:eastAsia="黑体" w:hAnsi="黑体" w:cs="黑体"/>
          <w:noProof/>
          <w:sz w:val="24"/>
          <w:szCs w:val="24"/>
        </w:rPr>
        <w:fldChar w:fldCharType="begin"/>
      </w:r>
      <w:r w:rsidRPr="001F2155">
        <w:rPr>
          <w:rStyle w:val="a8"/>
          <w:rFonts w:ascii="黑体" w:eastAsia="黑体" w:hAnsi="黑体" w:cs="黑体"/>
          <w:noProof/>
          <w:sz w:val="24"/>
          <w:szCs w:val="24"/>
        </w:rPr>
        <w:instrText xml:space="preserve">TOC \o "1-3" \h \u </w:instrText>
      </w:r>
      <w:r w:rsidRPr="001F2155">
        <w:rPr>
          <w:rStyle w:val="a8"/>
          <w:rFonts w:ascii="黑体" w:eastAsia="黑体" w:hAnsi="黑体" w:cs="黑体"/>
          <w:noProof/>
          <w:sz w:val="24"/>
          <w:szCs w:val="24"/>
        </w:rPr>
        <w:fldChar w:fldCharType="separate"/>
      </w:r>
      <w:hyperlink w:anchor="_Toc88466342" w:history="1">
        <w:bookmarkStart w:id="1" w:name="_GoBack"/>
        <w:r w:rsidR="001F2155" w:rsidRPr="00F02F65">
          <w:rPr>
            <w:rStyle w:val="a8"/>
            <w:rFonts w:ascii="黑体" w:eastAsia="黑体" w:hAnsi="黑体" w:cs="黑体" w:hint="eastAsia"/>
            <w:noProof/>
            <w:sz w:val="24"/>
            <w:szCs w:val="24"/>
          </w:rPr>
          <w:t>一、基本条件</w:t>
        </w:r>
        <w:bookmarkEnd w:id="1"/>
        <w:r w:rsidR="001F2155" w:rsidRPr="001F2155">
          <w:rPr>
            <w:noProof/>
            <w:sz w:val="24"/>
            <w:szCs w:val="24"/>
          </w:rPr>
          <w:tab/>
        </w:r>
        <w:r w:rsidR="001F2155" w:rsidRPr="001F2155">
          <w:rPr>
            <w:noProof/>
            <w:sz w:val="24"/>
            <w:szCs w:val="24"/>
          </w:rPr>
          <w:fldChar w:fldCharType="begin"/>
        </w:r>
        <w:r w:rsidR="001F2155" w:rsidRPr="001F2155">
          <w:rPr>
            <w:noProof/>
            <w:sz w:val="24"/>
            <w:szCs w:val="24"/>
          </w:rPr>
          <w:instrText xml:space="preserve"> PAGEREF _Toc88466342 \h </w:instrText>
        </w:r>
        <w:r w:rsidR="001F2155" w:rsidRPr="001F2155">
          <w:rPr>
            <w:noProof/>
            <w:sz w:val="24"/>
            <w:szCs w:val="24"/>
          </w:rPr>
        </w:r>
        <w:r w:rsidR="001F2155" w:rsidRPr="001F2155">
          <w:rPr>
            <w:noProof/>
            <w:sz w:val="24"/>
            <w:szCs w:val="24"/>
          </w:rPr>
          <w:fldChar w:fldCharType="separate"/>
        </w:r>
        <w:r w:rsidR="001F2155" w:rsidRPr="001F2155">
          <w:rPr>
            <w:noProof/>
            <w:sz w:val="24"/>
            <w:szCs w:val="24"/>
          </w:rPr>
          <w:t>1</w:t>
        </w:r>
        <w:r w:rsidR="001F2155"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43" w:history="1">
        <w:r w:rsidRPr="00F02F65">
          <w:rPr>
            <w:rStyle w:val="a8"/>
            <w:rFonts w:ascii="黑体" w:eastAsia="黑体" w:hAnsi="黑体" w:cs="黑体" w:hint="eastAsia"/>
            <w:noProof/>
            <w:sz w:val="24"/>
            <w:szCs w:val="24"/>
          </w:rPr>
          <w:t>二、不得报考或取消报考（聘用）资格的情形</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_Toc88466343 \h </w:instrText>
        </w:r>
        <w:r w:rsidRPr="001F2155">
          <w:rPr>
            <w:noProof/>
            <w:sz w:val="24"/>
            <w:szCs w:val="24"/>
          </w:rPr>
        </w:r>
        <w:r w:rsidRPr="001F2155">
          <w:rPr>
            <w:noProof/>
            <w:sz w:val="24"/>
            <w:szCs w:val="24"/>
          </w:rPr>
          <w:fldChar w:fldCharType="separate"/>
        </w:r>
        <w:r w:rsidRPr="001F2155">
          <w:rPr>
            <w:noProof/>
            <w:sz w:val="24"/>
            <w:szCs w:val="24"/>
          </w:rPr>
          <w:t>1</w:t>
        </w:r>
        <w:r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44" w:history="1">
        <w:r w:rsidRPr="00F02F65">
          <w:rPr>
            <w:rStyle w:val="a8"/>
            <w:rFonts w:ascii="黑体" w:eastAsia="黑体" w:hAnsi="黑体" w:cs="黑体" w:hint="eastAsia"/>
            <w:noProof/>
            <w:sz w:val="24"/>
            <w:szCs w:val="24"/>
          </w:rPr>
          <w:t>三、选报岗位</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_Toc88466344 \h </w:instrText>
        </w:r>
        <w:r w:rsidRPr="001F2155">
          <w:rPr>
            <w:noProof/>
            <w:sz w:val="24"/>
            <w:szCs w:val="24"/>
          </w:rPr>
        </w:r>
        <w:r w:rsidRPr="001F2155">
          <w:rPr>
            <w:noProof/>
            <w:sz w:val="24"/>
            <w:szCs w:val="24"/>
          </w:rPr>
          <w:fldChar w:fldCharType="separate"/>
        </w:r>
        <w:r w:rsidRPr="001F2155">
          <w:rPr>
            <w:noProof/>
            <w:sz w:val="24"/>
            <w:szCs w:val="24"/>
          </w:rPr>
          <w:t>2</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45" w:history="1">
        <w:r w:rsidRPr="00F02F65">
          <w:rPr>
            <w:rStyle w:val="a8"/>
            <w:rFonts w:ascii="楷体" w:eastAsia="楷体" w:hAnsi="楷体" w:cs="仿宋_GB2312" w:hint="eastAsia"/>
            <w:bCs/>
            <w:noProof/>
            <w:sz w:val="24"/>
            <w:szCs w:val="24"/>
          </w:rPr>
          <w:t>（一）报考资格条件确认</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_Toc88466345 \h </w:instrText>
        </w:r>
        <w:r w:rsidRPr="001F2155">
          <w:rPr>
            <w:noProof/>
            <w:sz w:val="24"/>
            <w:szCs w:val="24"/>
          </w:rPr>
        </w:r>
        <w:r w:rsidRPr="001F2155">
          <w:rPr>
            <w:noProof/>
            <w:sz w:val="24"/>
            <w:szCs w:val="24"/>
          </w:rPr>
          <w:fldChar w:fldCharType="separate"/>
        </w:r>
        <w:r w:rsidRPr="001F2155">
          <w:rPr>
            <w:noProof/>
            <w:sz w:val="24"/>
            <w:szCs w:val="24"/>
          </w:rPr>
          <w:t>2</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46" w:history="1">
        <w:r w:rsidRPr="00F02F65">
          <w:rPr>
            <w:rStyle w:val="a8"/>
            <w:rFonts w:ascii="楷体" w:eastAsia="楷体" w:hAnsi="楷体" w:cs="仿宋_GB2312" w:hint="eastAsia"/>
            <w:bCs/>
            <w:noProof/>
            <w:sz w:val="24"/>
            <w:szCs w:val="24"/>
          </w:rPr>
          <w:t>（二）照片要求</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_Toc88466346 \h </w:instrText>
        </w:r>
        <w:r w:rsidRPr="001F2155">
          <w:rPr>
            <w:noProof/>
            <w:sz w:val="24"/>
            <w:szCs w:val="24"/>
          </w:rPr>
        </w:r>
        <w:r w:rsidRPr="001F2155">
          <w:rPr>
            <w:noProof/>
            <w:sz w:val="24"/>
            <w:szCs w:val="24"/>
          </w:rPr>
          <w:fldChar w:fldCharType="separate"/>
        </w:r>
        <w:r w:rsidRPr="001F2155">
          <w:rPr>
            <w:noProof/>
            <w:sz w:val="24"/>
            <w:szCs w:val="24"/>
          </w:rPr>
          <w:t>2</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47" w:history="1">
        <w:r w:rsidRPr="00F02F65">
          <w:rPr>
            <w:rStyle w:val="a8"/>
            <w:rFonts w:ascii="楷体" w:eastAsia="楷体" w:hAnsi="楷体" w:cs="仿宋_GB2312" w:hint="eastAsia"/>
            <w:bCs/>
            <w:noProof/>
            <w:sz w:val="24"/>
            <w:szCs w:val="24"/>
          </w:rPr>
          <w:t>（三）个人简历</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_Toc88466347 \h </w:instrText>
        </w:r>
        <w:r w:rsidRPr="001F2155">
          <w:rPr>
            <w:noProof/>
            <w:sz w:val="24"/>
            <w:szCs w:val="24"/>
          </w:rPr>
        </w:r>
        <w:r w:rsidRPr="001F2155">
          <w:rPr>
            <w:noProof/>
            <w:sz w:val="24"/>
            <w:szCs w:val="24"/>
          </w:rPr>
          <w:fldChar w:fldCharType="separate"/>
        </w:r>
        <w:r w:rsidRPr="001F2155">
          <w:rPr>
            <w:noProof/>
            <w:sz w:val="24"/>
            <w:szCs w:val="24"/>
          </w:rPr>
          <w:t>3</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48" w:history="1">
        <w:r w:rsidRPr="00F02F65">
          <w:rPr>
            <w:rStyle w:val="a8"/>
            <w:rFonts w:ascii="楷体" w:eastAsia="楷体" w:hAnsi="楷体" w:cs="仿宋_GB2312" w:hint="eastAsia"/>
            <w:bCs/>
            <w:noProof/>
            <w:sz w:val="24"/>
            <w:szCs w:val="24"/>
          </w:rPr>
          <w:t>（四）回避情形</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_Toc88466348 \h </w:instrText>
        </w:r>
        <w:r w:rsidRPr="001F2155">
          <w:rPr>
            <w:noProof/>
            <w:sz w:val="24"/>
            <w:szCs w:val="24"/>
          </w:rPr>
        </w:r>
        <w:r w:rsidRPr="001F2155">
          <w:rPr>
            <w:noProof/>
            <w:sz w:val="24"/>
            <w:szCs w:val="24"/>
          </w:rPr>
          <w:fldChar w:fldCharType="separate"/>
        </w:r>
        <w:r w:rsidRPr="001F2155">
          <w:rPr>
            <w:noProof/>
            <w:sz w:val="24"/>
            <w:szCs w:val="24"/>
          </w:rPr>
          <w:t>3</w:t>
        </w:r>
        <w:r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49" w:history="1">
        <w:r w:rsidRPr="00F02F65">
          <w:rPr>
            <w:rStyle w:val="a8"/>
            <w:rFonts w:ascii="黑体" w:eastAsia="黑体" w:hAnsi="黑体" w:cs="黑体" w:hint="eastAsia"/>
            <w:noProof/>
            <w:sz w:val="24"/>
            <w:szCs w:val="24"/>
          </w:rPr>
          <w:t>四、年龄、资格（历）等的计算办法</w:t>
        </w:r>
        <w:r w:rsidRPr="001F2155">
          <w:rPr>
            <w:noProof/>
            <w:sz w:val="24"/>
            <w:szCs w:val="24"/>
          </w:rPr>
          <w:tab/>
        </w:r>
        <w:r w:rsidRPr="001F2155">
          <w:rPr>
            <w:noProof/>
            <w:sz w:val="24"/>
            <w:szCs w:val="24"/>
          </w:rPr>
          <w:fldChar w:fldCharType="begin"/>
        </w:r>
        <w:r w:rsidRPr="001F2155">
          <w:rPr>
            <w:noProof/>
            <w:sz w:val="24"/>
            <w:szCs w:val="24"/>
          </w:rPr>
          <w:instrText xml:space="preserve"> PAGEREF _Toc88466349 \h </w:instrText>
        </w:r>
        <w:r w:rsidRPr="001F2155">
          <w:rPr>
            <w:noProof/>
            <w:sz w:val="24"/>
            <w:szCs w:val="24"/>
          </w:rPr>
        </w:r>
        <w:r w:rsidRPr="001F2155">
          <w:rPr>
            <w:noProof/>
            <w:sz w:val="24"/>
            <w:szCs w:val="24"/>
          </w:rPr>
          <w:fldChar w:fldCharType="separate"/>
        </w:r>
        <w:r w:rsidRPr="001F2155">
          <w:rPr>
            <w:noProof/>
            <w:sz w:val="24"/>
            <w:szCs w:val="24"/>
          </w:rPr>
          <w:t>4</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0" w:history="1">
        <w:r w:rsidRPr="00F02F65">
          <w:rPr>
            <w:rStyle w:val="a8"/>
            <w:rFonts w:ascii="楷体" w:eastAsia="楷体" w:hAnsi="楷体" w:cs="仿宋_GB2312" w:hint="eastAsia"/>
            <w:bCs/>
            <w:noProof/>
            <w:sz w:val="24"/>
            <w:szCs w:val="24"/>
          </w:rPr>
          <w:t>（一）年龄</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_Toc88466350 \h </w:instrText>
        </w:r>
        <w:r w:rsidRPr="001F2155">
          <w:rPr>
            <w:noProof/>
            <w:sz w:val="24"/>
            <w:szCs w:val="24"/>
          </w:rPr>
        </w:r>
        <w:r w:rsidRPr="001F2155">
          <w:rPr>
            <w:noProof/>
            <w:sz w:val="24"/>
            <w:szCs w:val="24"/>
          </w:rPr>
          <w:fldChar w:fldCharType="separate"/>
        </w:r>
        <w:r w:rsidRPr="001F2155">
          <w:rPr>
            <w:noProof/>
            <w:sz w:val="24"/>
            <w:szCs w:val="24"/>
          </w:rPr>
          <w:t>4</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1" w:history="1">
        <w:r w:rsidRPr="00F02F65">
          <w:rPr>
            <w:rStyle w:val="a8"/>
            <w:rFonts w:ascii="楷体" w:eastAsia="楷体" w:hAnsi="楷体" w:cs="仿宋_GB2312" w:hint="eastAsia"/>
            <w:bCs/>
            <w:noProof/>
            <w:sz w:val="24"/>
            <w:szCs w:val="24"/>
          </w:rPr>
          <w:t>（二）资格（历）等</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_Toc88466351 \h </w:instrText>
        </w:r>
        <w:r w:rsidRPr="001F2155">
          <w:rPr>
            <w:noProof/>
            <w:sz w:val="24"/>
            <w:szCs w:val="24"/>
          </w:rPr>
        </w:r>
        <w:r w:rsidRPr="001F2155">
          <w:rPr>
            <w:noProof/>
            <w:sz w:val="24"/>
            <w:szCs w:val="24"/>
          </w:rPr>
          <w:fldChar w:fldCharType="separate"/>
        </w:r>
        <w:r w:rsidRPr="001F2155">
          <w:rPr>
            <w:noProof/>
            <w:sz w:val="24"/>
            <w:szCs w:val="24"/>
          </w:rPr>
          <w:t>5</w:t>
        </w:r>
        <w:r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52" w:history="1">
        <w:r w:rsidRPr="00F02F65">
          <w:rPr>
            <w:rStyle w:val="a8"/>
            <w:rFonts w:ascii="黑体" w:eastAsia="黑体" w:hAnsi="黑体" w:cs="黑体" w:hint="eastAsia"/>
            <w:noProof/>
            <w:sz w:val="24"/>
            <w:szCs w:val="24"/>
          </w:rPr>
          <w:t>五、学历（位）认定</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_Toc88466352 \h </w:instrText>
        </w:r>
        <w:r w:rsidRPr="001F2155">
          <w:rPr>
            <w:noProof/>
            <w:sz w:val="24"/>
            <w:szCs w:val="24"/>
          </w:rPr>
        </w:r>
        <w:r w:rsidRPr="001F2155">
          <w:rPr>
            <w:noProof/>
            <w:sz w:val="24"/>
            <w:szCs w:val="24"/>
          </w:rPr>
          <w:fldChar w:fldCharType="separate"/>
        </w:r>
        <w:r w:rsidRPr="001F2155">
          <w:rPr>
            <w:noProof/>
            <w:sz w:val="24"/>
            <w:szCs w:val="24"/>
          </w:rPr>
          <w:t>5</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3" w:history="1">
        <w:r w:rsidRPr="00F02F65">
          <w:rPr>
            <w:rStyle w:val="a8"/>
            <w:rFonts w:ascii="楷体" w:eastAsia="楷体" w:hAnsi="楷体" w:cs="仿宋_GB2312" w:hint="eastAsia"/>
            <w:bCs/>
            <w:noProof/>
            <w:sz w:val="24"/>
            <w:szCs w:val="24"/>
          </w:rPr>
          <w:t>（一）境内学历（位）</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_Toc88466353 \h </w:instrText>
        </w:r>
        <w:r w:rsidRPr="001F2155">
          <w:rPr>
            <w:noProof/>
            <w:sz w:val="24"/>
            <w:szCs w:val="24"/>
          </w:rPr>
        </w:r>
        <w:r w:rsidRPr="001F2155">
          <w:rPr>
            <w:noProof/>
            <w:sz w:val="24"/>
            <w:szCs w:val="24"/>
          </w:rPr>
          <w:fldChar w:fldCharType="separate"/>
        </w:r>
        <w:r w:rsidRPr="001F2155">
          <w:rPr>
            <w:noProof/>
            <w:sz w:val="24"/>
            <w:szCs w:val="24"/>
          </w:rPr>
          <w:t>5</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4" w:history="1">
        <w:r w:rsidRPr="00F02F65">
          <w:rPr>
            <w:rStyle w:val="a8"/>
            <w:rFonts w:ascii="楷体" w:eastAsia="楷体" w:hAnsi="楷体" w:cs="仿宋_GB2312" w:hint="eastAsia"/>
            <w:bCs/>
            <w:noProof/>
            <w:sz w:val="24"/>
            <w:szCs w:val="24"/>
          </w:rPr>
          <w:t>（二）国（境）外学历（位）</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_Toc88466354 \h </w:instrText>
        </w:r>
        <w:r w:rsidRPr="001F2155">
          <w:rPr>
            <w:noProof/>
            <w:sz w:val="24"/>
            <w:szCs w:val="24"/>
          </w:rPr>
        </w:r>
        <w:r w:rsidRPr="001F2155">
          <w:rPr>
            <w:noProof/>
            <w:sz w:val="24"/>
            <w:szCs w:val="24"/>
          </w:rPr>
          <w:fldChar w:fldCharType="separate"/>
        </w:r>
        <w:r w:rsidRPr="001F2155">
          <w:rPr>
            <w:noProof/>
            <w:sz w:val="24"/>
            <w:szCs w:val="24"/>
          </w:rPr>
          <w:t>5</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5" w:history="1">
        <w:r w:rsidRPr="00F02F65">
          <w:rPr>
            <w:rStyle w:val="a8"/>
            <w:rFonts w:ascii="楷体" w:eastAsia="楷体" w:hAnsi="楷体" w:cs="仿宋_GB2312" w:hint="eastAsia"/>
            <w:bCs/>
            <w:noProof/>
            <w:sz w:val="24"/>
            <w:szCs w:val="24"/>
          </w:rPr>
          <w:t>（三）我省“双学位”“双专业”学历</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_Toc88466355 \h </w:instrText>
        </w:r>
        <w:r w:rsidRPr="001F2155">
          <w:rPr>
            <w:noProof/>
            <w:sz w:val="24"/>
            <w:szCs w:val="24"/>
          </w:rPr>
        </w:r>
        <w:r w:rsidRPr="001F2155">
          <w:rPr>
            <w:noProof/>
            <w:sz w:val="24"/>
            <w:szCs w:val="24"/>
          </w:rPr>
          <w:fldChar w:fldCharType="separate"/>
        </w:r>
        <w:r w:rsidRPr="001F2155">
          <w:rPr>
            <w:noProof/>
            <w:sz w:val="24"/>
            <w:szCs w:val="24"/>
          </w:rPr>
          <w:t>5</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6" w:history="1">
        <w:r w:rsidRPr="00F02F65">
          <w:rPr>
            <w:rStyle w:val="a8"/>
            <w:rFonts w:ascii="楷体" w:eastAsia="楷体" w:hAnsi="楷体" w:cs="仿宋_GB2312" w:hint="eastAsia"/>
            <w:bCs/>
            <w:noProof/>
            <w:sz w:val="24"/>
            <w:szCs w:val="24"/>
          </w:rPr>
          <w:t>（四）提醒事项</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_Toc88466356 \h </w:instrText>
        </w:r>
        <w:r w:rsidRPr="001F2155">
          <w:rPr>
            <w:noProof/>
            <w:sz w:val="24"/>
            <w:szCs w:val="24"/>
          </w:rPr>
        </w:r>
        <w:r w:rsidRPr="001F2155">
          <w:rPr>
            <w:noProof/>
            <w:sz w:val="24"/>
            <w:szCs w:val="24"/>
          </w:rPr>
          <w:fldChar w:fldCharType="separate"/>
        </w:r>
        <w:r w:rsidRPr="001F2155">
          <w:rPr>
            <w:noProof/>
            <w:sz w:val="24"/>
            <w:szCs w:val="24"/>
          </w:rPr>
          <w:t>6</w:t>
        </w:r>
        <w:r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57" w:history="1">
        <w:r w:rsidRPr="00F02F65">
          <w:rPr>
            <w:rStyle w:val="a8"/>
            <w:rFonts w:ascii="黑体" w:eastAsia="黑体" w:hAnsi="黑体" w:cs="黑体" w:hint="eastAsia"/>
            <w:noProof/>
            <w:sz w:val="24"/>
            <w:szCs w:val="24"/>
          </w:rPr>
          <w:t>六、专业</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_Toc88466357 \h </w:instrText>
        </w:r>
        <w:r w:rsidRPr="001F2155">
          <w:rPr>
            <w:noProof/>
            <w:sz w:val="24"/>
            <w:szCs w:val="24"/>
          </w:rPr>
        </w:r>
        <w:r w:rsidRPr="001F2155">
          <w:rPr>
            <w:noProof/>
            <w:sz w:val="24"/>
            <w:szCs w:val="24"/>
          </w:rPr>
          <w:fldChar w:fldCharType="separate"/>
        </w:r>
        <w:r w:rsidRPr="001F2155">
          <w:rPr>
            <w:noProof/>
            <w:sz w:val="24"/>
            <w:szCs w:val="24"/>
          </w:rPr>
          <w:t>6</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8" w:history="1">
        <w:r w:rsidRPr="00F02F65">
          <w:rPr>
            <w:rStyle w:val="a8"/>
            <w:rFonts w:ascii="楷体" w:eastAsia="楷体" w:hAnsi="楷体" w:cs="仿宋_GB2312" w:hint="eastAsia"/>
            <w:bCs/>
            <w:noProof/>
            <w:sz w:val="24"/>
            <w:szCs w:val="24"/>
          </w:rPr>
          <w:t>（一）填报专业名称</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_Toc88466358 \h </w:instrText>
        </w:r>
        <w:r w:rsidRPr="001F2155">
          <w:rPr>
            <w:noProof/>
            <w:sz w:val="24"/>
            <w:szCs w:val="24"/>
          </w:rPr>
        </w:r>
        <w:r w:rsidRPr="001F2155">
          <w:rPr>
            <w:noProof/>
            <w:sz w:val="24"/>
            <w:szCs w:val="24"/>
          </w:rPr>
          <w:fldChar w:fldCharType="separate"/>
        </w:r>
        <w:r w:rsidRPr="001F2155">
          <w:rPr>
            <w:noProof/>
            <w:sz w:val="24"/>
            <w:szCs w:val="24"/>
          </w:rPr>
          <w:t>6</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59" w:history="1">
        <w:r w:rsidRPr="00F02F65">
          <w:rPr>
            <w:rStyle w:val="a8"/>
            <w:rFonts w:ascii="楷体" w:eastAsia="楷体" w:hAnsi="楷体" w:cs="仿宋_GB2312" w:hint="eastAsia"/>
            <w:bCs/>
            <w:noProof/>
            <w:sz w:val="24"/>
            <w:szCs w:val="24"/>
          </w:rPr>
          <w:t>（二）专业与学历（位）的对应关系</w:t>
        </w:r>
        <w:r w:rsidRPr="001F2155">
          <w:rPr>
            <w:noProof/>
            <w:sz w:val="24"/>
            <w:szCs w:val="24"/>
          </w:rPr>
          <w:tab/>
        </w:r>
        <w:r w:rsidRPr="001F2155">
          <w:rPr>
            <w:noProof/>
            <w:sz w:val="24"/>
            <w:szCs w:val="24"/>
          </w:rPr>
          <w:fldChar w:fldCharType="begin"/>
        </w:r>
        <w:r w:rsidRPr="001F2155">
          <w:rPr>
            <w:noProof/>
            <w:sz w:val="24"/>
            <w:szCs w:val="24"/>
          </w:rPr>
          <w:instrText xml:space="preserve"> PAGEREF _Toc88466359 \h </w:instrText>
        </w:r>
        <w:r w:rsidRPr="001F2155">
          <w:rPr>
            <w:noProof/>
            <w:sz w:val="24"/>
            <w:szCs w:val="24"/>
          </w:rPr>
        </w:r>
        <w:r w:rsidRPr="001F2155">
          <w:rPr>
            <w:noProof/>
            <w:sz w:val="24"/>
            <w:szCs w:val="24"/>
          </w:rPr>
          <w:fldChar w:fldCharType="separate"/>
        </w:r>
        <w:r w:rsidRPr="001F2155">
          <w:rPr>
            <w:noProof/>
            <w:sz w:val="24"/>
            <w:szCs w:val="24"/>
          </w:rPr>
          <w:t>6</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60" w:history="1">
        <w:r w:rsidRPr="00F02F65">
          <w:rPr>
            <w:rStyle w:val="a8"/>
            <w:rFonts w:ascii="楷体" w:eastAsia="楷体" w:hAnsi="楷体" w:cs="仿宋_GB2312" w:hint="eastAsia"/>
            <w:bCs/>
            <w:noProof/>
            <w:sz w:val="24"/>
            <w:szCs w:val="24"/>
          </w:rPr>
          <w:t>（三）专业资格的认定</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_Toc88466360 \h </w:instrText>
        </w:r>
        <w:r w:rsidRPr="001F2155">
          <w:rPr>
            <w:noProof/>
            <w:sz w:val="24"/>
            <w:szCs w:val="24"/>
          </w:rPr>
        </w:r>
        <w:r w:rsidRPr="001F2155">
          <w:rPr>
            <w:noProof/>
            <w:sz w:val="24"/>
            <w:szCs w:val="24"/>
          </w:rPr>
          <w:fldChar w:fldCharType="separate"/>
        </w:r>
        <w:r w:rsidRPr="001F2155">
          <w:rPr>
            <w:noProof/>
            <w:sz w:val="24"/>
            <w:szCs w:val="24"/>
          </w:rPr>
          <w:t>7</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ind w:leftChars="0" w:left="0"/>
        <w:rPr>
          <w:noProof/>
          <w:sz w:val="24"/>
          <w:szCs w:val="24"/>
        </w:rPr>
      </w:pPr>
      <w:hyperlink w:anchor="_Toc88466361" w:history="1">
        <w:r w:rsidRPr="00F02F65">
          <w:rPr>
            <w:rStyle w:val="a8"/>
            <w:rFonts w:ascii="黑体" w:eastAsia="黑体" w:hAnsi="黑体" w:cs="黑体" w:hint="eastAsia"/>
            <w:noProof/>
            <w:sz w:val="24"/>
            <w:szCs w:val="24"/>
          </w:rPr>
          <w:t>七、岗位开考比例</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_Toc88466361 \h </w:instrText>
        </w:r>
        <w:r w:rsidRPr="001F2155">
          <w:rPr>
            <w:noProof/>
            <w:sz w:val="24"/>
            <w:szCs w:val="24"/>
          </w:rPr>
        </w:r>
        <w:r w:rsidRPr="001F2155">
          <w:rPr>
            <w:noProof/>
            <w:sz w:val="24"/>
            <w:szCs w:val="24"/>
          </w:rPr>
          <w:fldChar w:fldCharType="separate"/>
        </w:r>
        <w:r w:rsidRPr="001F2155">
          <w:rPr>
            <w:noProof/>
            <w:sz w:val="24"/>
            <w:szCs w:val="24"/>
          </w:rPr>
          <w:t>8</w:t>
        </w:r>
        <w:r w:rsidRPr="001F2155">
          <w:rPr>
            <w:noProof/>
            <w:sz w:val="24"/>
            <w:szCs w:val="24"/>
          </w:rPr>
          <w:fldChar w:fldCharType="end"/>
        </w:r>
      </w:hyperlink>
    </w:p>
    <w:p w:rsidR="001F2155" w:rsidRPr="00A55CD4" w:rsidRDefault="001F2155" w:rsidP="001F2155">
      <w:pPr>
        <w:pStyle w:val="10"/>
        <w:tabs>
          <w:tab w:val="right" w:leader="dot" w:pos="8834"/>
        </w:tabs>
        <w:spacing w:line="480" w:lineRule="exact"/>
        <w:rPr>
          <w:noProof/>
          <w:sz w:val="24"/>
          <w:szCs w:val="24"/>
        </w:rPr>
      </w:pPr>
      <w:hyperlink w:anchor="_Toc88466362" w:history="1">
        <w:r w:rsidRPr="00F02F65">
          <w:rPr>
            <w:rStyle w:val="a8"/>
            <w:rFonts w:ascii="黑体" w:eastAsia="黑体" w:hAnsi="黑体" w:cs="黑体" w:hint="eastAsia"/>
            <w:noProof/>
            <w:sz w:val="24"/>
            <w:szCs w:val="24"/>
          </w:rPr>
          <w:t>八、笔试加分</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_Toc88466362 \h </w:instrText>
        </w:r>
        <w:r w:rsidRPr="001F2155">
          <w:rPr>
            <w:noProof/>
            <w:sz w:val="24"/>
            <w:szCs w:val="24"/>
          </w:rPr>
        </w:r>
        <w:r w:rsidRPr="001F2155">
          <w:rPr>
            <w:noProof/>
            <w:sz w:val="24"/>
            <w:szCs w:val="24"/>
          </w:rPr>
          <w:fldChar w:fldCharType="separate"/>
        </w:r>
        <w:r w:rsidRPr="001F2155">
          <w:rPr>
            <w:noProof/>
            <w:sz w:val="24"/>
            <w:szCs w:val="24"/>
          </w:rPr>
          <w:t>8</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63" w:history="1">
        <w:r w:rsidRPr="00F02F65">
          <w:rPr>
            <w:rStyle w:val="a8"/>
            <w:rFonts w:ascii="楷体" w:eastAsia="楷体" w:hAnsi="楷体" w:cs="仿宋_GB2312" w:hint="eastAsia"/>
            <w:bCs/>
            <w:noProof/>
            <w:sz w:val="24"/>
            <w:szCs w:val="24"/>
          </w:rPr>
          <w:t>（一）加分原则</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_Toc88466363 \h </w:instrText>
        </w:r>
        <w:r w:rsidRPr="001F2155">
          <w:rPr>
            <w:noProof/>
            <w:sz w:val="24"/>
            <w:szCs w:val="24"/>
          </w:rPr>
        </w:r>
        <w:r w:rsidRPr="001F2155">
          <w:rPr>
            <w:noProof/>
            <w:sz w:val="24"/>
            <w:szCs w:val="24"/>
          </w:rPr>
          <w:fldChar w:fldCharType="separate"/>
        </w:r>
        <w:r w:rsidRPr="001F2155">
          <w:rPr>
            <w:noProof/>
            <w:sz w:val="24"/>
            <w:szCs w:val="24"/>
          </w:rPr>
          <w:t>8</w:t>
        </w:r>
        <w:r w:rsidRPr="001F2155">
          <w:rPr>
            <w:noProof/>
            <w:sz w:val="24"/>
            <w:szCs w:val="24"/>
          </w:rPr>
          <w:fldChar w:fldCharType="end"/>
        </w:r>
      </w:hyperlink>
    </w:p>
    <w:p w:rsidR="001F2155" w:rsidRPr="00A55CD4" w:rsidRDefault="001F2155" w:rsidP="001F2155">
      <w:pPr>
        <w:pStyle w:val="2"/>
        <w:tabs>
          <w:tab w:val="right" w:leader="dot" w:pos="8834"/>
        </w:tabs>
        <w:spacing w:line="480" w:lineRule="exact"/>
        <w:rPr>
          <w:noProof/>
          <w:sz w:val="24"/>
          <w:szCs w:val="24"/>
        </w:rPr>
      </w:pPr>
      <w:hyperlink w:anchor="_Toc88466364" w:history="1">
        <w:r w:rsidRPr="00F02F65">
          <w:rPr>
            <w:rStyle w:val="a8"/>
            <w:rFonts w:ascii="楷体" w:eastAsia="楷体" w:hAnsi="楷体" w:cs="仿宋_GB2312" w:hint="eastAsia"/>
            <w:bCs/>
            <w:noProof/>
            <w:sz w:val="24"/>
            <w:szCs w:val="24"/>
          </w:rPr>
          <w:t>（二）加分对象</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_Toc88466364 \h </w:instrText>
        </w:r>
        <w:r w:rsidRPr="001F2155">
          <w:rPr>
            <w:noProof/>
            <w:sz w:val="24"/>
            <w:szCs w:val="24"/>
          </w:rPr>
        </w:r>
        <w:r w:rsidRPr="001F2155">
          <w:rPr>
            <w:noProof/>
            <w:sz w:val="24"/>
            <w:szCs w:val="24"/>
          </w:rPr>
          <w:fldChar w:fldCharType="separate"/>
        </w:r>
        <w:r w:rsidRPr="001F2155">
          <w:rPr>
            <w:noProof/>
            <w:sz w:val="24"/>
            <w:szCs w:val="24"/>
          </w:rPr>
          <w:t>8</w:t>
        </w:r>
        <w:r w:rsidRPr="001F2155">
          <w:rPr>
            <w:noProof/>
            <w:sz w:val="24"/>
            <w:szCs w:val="24"/>
          </w:rPr>
          <w:fldChar w:fldCharType="end"/>
        </w:r>
      </w:hyperlink>
    </w:p>
    <w:p w:rsidR="001F2155" w:rsidRPr="00CA19DD" w:rsidRDefault="001F2155" w:rsidP="008B3964">
      <w:pPr>
        <w:pStyle w:val="3"/>
        <w:tabs>
          <w:tab w:val="right" w:leader="dot" w:pos="8834"/>
        </w:tabs>
        <w:spacing w:line="480" w:lineRule="exact"/>
        <w:ind w:leftChars="471" w:left="989"/>
        <w:rPr>
          <w:rFonts w:ascii="楷体" w:eastAsia="楷体" w:hAnsi="楷体" w:cstheme="minorBidi"/>
          <w:noProof/>
          <w:sz w:val="24"/>
          <w:szCs w:val="24"/>
        </w:rPr>
      </w:pPr>
      <w:hyperlink w:anchor="_Toc88466365" w:history="1">
        <w:r w:rsidRPr="00CA19DD">
          <w:rPr>
            <w:rStyle w:val="a8"/>
            <w:rFonts w:ascii="楷体" w:eastAsia="楷体" w:hAnsi="楷体" w:cs="仿宋_GB2312"/>
            <w:bCs/>
            <w:noProof/>
            <w:sz w:val="24"/>
            <w:szCs w:val="24"/>
          </w:rPr>
          <w:t>1.</w:t>
        </w:r>
        <w:r w:rsidRPr="00CA19DD">
          <w:rPr>
            <w:rStyle w:val="a8"/>
            <w:rFonts w:ascii="楷体" w:eastAsia="楷体" w:hAnsi="楷体" w:cs="仿宋_GB2312" w:hint="eastAsia"/>
            <w:bCs/>
            <w:noProof/>
            <w:sz w:val="24"/>
            <w:szCs w:val="24"/>
          </w:rPr>
          <w:t>服务基层项目高校毕业人员</w:t>
        </w:r>
        <w:r w:rsidRPr="00A55CD4">
          <w:rPr>
            <w:noProof/>
            <w:sz w:val="24"/>
            <w:szCs w:val="24"/>
          </w:rPr>
          <w:tab/>
        </w:r>
        <w:r w:rsidRPr="00CA19DD">
          <w:rPr>
            <w:rFonts w:ascii="楷体" w:eastAsia="楷体" w:hAnsi="楷体"/>
            <w:noProof/>
            <w:sz w:val="24"/>
            <w:szCs w:val="24"/>
          </w:rPr>
          <w:fldChar w:fldCharType="begin"/>
        </w:r>
        <w:r w:rsidRPr="00CA19DD">
          <w:rPr>
            <w:rFonts w:ascii="楷体" w:eastAsia="楷体" w:hAnsi="楷体"/>
            <w:noProof/>
            <w:sz w:val="24"/>
            <w:szCs w:val="24"/>
          </w:rPr>
          <w:instrText xml:space="preserve"> PAGEREF _Toc88466365 \h </w:instrText>
        </w:r>
        <w:r w:rsidRPr="00CA19DD">
          <w:rPr>
            <w:rFonts w:ascii="楷体" w:eastAsia="楷体" w:hAnsi="楷体"/>
            <w:noProof/>
            <w:sz w:val="24"/>
            <w:szCs w:val="24"/>
          </w:rPr>
        </w:r>
        <w:r w:rsidRPr="00CA19DD">
          <w:rPr>
            <w:rFonts w:ascii="楷体" w:eastAsia="楷体" w:hAnsi="楷体"/>
            <w:noProof/>
            <w:sz w:val="24"/>
            <w:szCs w:val="24"/>
          </w:rPr>
          <w:fldChar w:fldCharType="separate"/>
        </w:r>
        <w:r w:rsidRPr="00CA19DD">
          <w:rPr>
            <w:rFonts w:ascii="楷体" w:eastAsia="楷体" w:hAnsi="楷体"/>
            <w:noProof/>
            <w:sz w:val="24"/>
            <w:szCs w:val="24"/>
          </w:rPr>
          <w:t>8</w:t>
        </w:r>
        <w:r w:rsidRPr="00CA19DD">
          <w:rPr>
            <w:rFonts w:ascii="楷体" w:eastAsia="楷体" w:hAnsi="楷体"/>
            <w:noProof/>
            <w:sz w:val="24"/>
            <w:szCs w:val="24"/>
          </w:rPr>
          <w:fldChar w:fldCharType="end"/>
        </w:r>
      </w:hyperlink>
    </w:p>
    <w:p w:rsidR="001F2155" w:rsidRPr="00CA19DD" w:rsidRDefault="001F2155" w:rsidP="008B3964">
      <w:pPr>
        <w:pStyle w:val="3"/>
        <w:tabs>
          <w:tab w:val="right" w:leader="dot" w:pos="8834"/>
        </w:tabs>
        <w:spacing w:line="480" w:lineRule="exact"/>
        <w:ind w:leftChars="471" w:left="989"/>
        <w:rPr>
          <w:rFonts w:ascii="楷体" w:eastAsia="楷体" w:hAnsi="楷体" w:cstheme="minorBidi"/>
          <w:noProof/>
          <w:sz w:val="24"/>
          <w:szCs w:val="24"/>
        </w:rPr>
      </w:pPr>
      <w:hyperlink w:anchor="_Toc88466366" w:history="1">
        <w:r w:rsidRPr="00CA19DD">
          <w:rPr>
            <w:rStyle w:val="a8"/>
            <w:rFonts w:ascii="楷体" w:eastAsia="楷体" w:hAnsi="楷体" w:cs="仿宋_GB2312"/>
            <w:bCs/>
            <w:noProof/>
            <w:sz w:val="24"/>
            <w:szCs w:val="24"/>
          </w:rPr>
          <w:t>2.</w:t>
        </w:r>
        <w:r w:rsidRPr="00CA19DD">
          <w:rPr>
            <w:rStyle w:val="a8"/>
            <w:rFonts w:ascii="楷体" w:eastAsia="楷体" w:hAnsi="楷体" w:cs="仿宋_GB2312" w:hint="eastAsia"/>
            <w:bCs/>
            <w:noProof/>
            <w:sz w:val="24"/>
            <w:szCs w:val="24"/>
          </w:rPr>
          <w:t>退役士兵（含大学生退役士兵）</w:t>
        </w:r>
        <w:r w:rsidRPr="00A55CD4">
          <w:rPr>
            <w:noProof/>
            <w:sz w:val="24"/>
            <w:szCs w:val="24"/>
          </w:rPr>
          <w:tab/>
        </w:r>
        <w:r w:rsidRPr="00CA19DD">
          <w:rPr>
            <w:rFonts w:ascii="楷体" w:eastAsia="楷体" w:hAnsi="楷体"/>
            <w:noProof/>
            <w:sz w:val="24"/>
            <w:szCs w:val="24"/>
          </w:rPr>
          <w:fldChar w:fldCharType="begin"/>
        </w:r>
        <w:r w:rsidRPr="00CA19DD">
          <w:rPr>
            <w:rFonts w:ascii="楷体" w:eastAsia="楷体" w:hAnsi="楷体"/>
            <w:noProof/>
            <w:sz w:val="24"/>
            <w:szCs w:val="24"/>
          </w:rPr>
          <w:instrText xml:space="preserve"> PAGEREF _Toc88466366 \h </w:instrText>
        </w:r>
        <w:r w:rsidRPr="00CA19DD">
          <w:rPr>
            <w:rFonts w:ascii="楷体" w:eastAsia="楷体" w:hAnsi="楷体"/>
            <w:noProof/>
            <w:sz w:val="24"/>
            <w:szCs w:val="24"/>
          </w:rPr>
        </w:r>
        <w:r w:rsidRPr="00CA19DD">
          <w:rPr>
            <w:rFonts w:ascii="楷体" w:eastAsia="楷体" w:hAnsi="楷体"/>
            <w:noProof/>
            <w:sz w:val="24"/>
            <w:szCs w:val="24"/>
          </w:rPr>
          <w:fldChar w:fldCharType="separate"/>
        </w:r>
        <w:r w:rsidRPr="00CA19DD">
          <w:rPr>
            <w:rFonts w:ascii="楷体" w:eastAsia="楷体" w:hAnsi="楷体"/>
            <w:noProof/>
            <w:sz w:val="24"/>
            <w:szCs w:val="24"/>
          </w:rPr>
          <w:t>9</w:t>
        </w:r>
        <w:r w:rsidRPr="00CA19DD">
          <w:rPr>
            <w:rFonts w:ascii="楷体" w:eastAsia="楷体" w:hAnsi="楷体"/>
            <w:noProof/>
            <w:sz w:val="24"/>
            <w:szCs w:val="24"/>
          </w:rPr>
          <w:fldChar w:fldCharType="end"/>
        </w:r>
      </w:hyperlink>
    </w:p>
    <w:p w:rsidR="001F2155" w:rsidRPr="00CA19DD" w:rsidRDefault="001F2155" w:rsidP="008B3964">
      <w:pPr>
        <w:pStyle w:val="3"/>
        <w:tabs>
          <w:tab w:val="right" w:leader="dot" w:pos="8834"/>
        </w:tabs>
        <w:spacing w:line="480" w:lineRule="exact"/>
        <w:ind w:leftChars="471" w:left="989"/>
        <w:rPr>
          <w:rFonts w:ascii="楷体" w:eastAsia="楷体" w:hAnsi="楷体" w:cstheme="minorBidi"/>
          <w:noProof/>
          <w:sz w:val="24"/>
          <w:szCs w:val="24"/>
        </w:rPr>
      </w:pPr>
      <w:hyperlink w:anchor="_Toc88466367" w:history="1">
        <w:r w:rsidRPr="00CA19DD">
          <w:rPr>
            <w:rStyle w:val="a8"/>
            <w:rFonts w:ascii="楷体" w:eastAsia="楷体" w:hAnsi="楷体" w:cs="仿宋_GB2312"/>
            <w:bCs/>
            <w:noProof/>
            <w:sz w:val="24"/>
            <w:szCs w:val="24"/>
          </w:rPr>
          <w:t>3.</w:t>
        </w:r>
        <w:r w:rsidRPr="00CA19DD">
          <w:rPr>
            <w:rStyle w:val="a8"/>
            <w:rFonts w:ascii="楷体" w:eastAsia="楷体" w:hAnsi="楷体" w:cs="仿宋_GB2312" w:hint="eastAsia"/>
            <w:bCs/>
            <w:noProof/>
            <w:sz w:val="24"/>
            <w:szCs w:val="24"/>
          </w:rPr>
          <w:t>退役优秀运动员</w:t>
        </w:r>
        <w:r w:rsidRPr="00A55CD4">
          <w:rPr>
            <w:noProof/>
            <w:sz w:val="24"/>
            <w:szCs w:val="24"/>
          </w:rPr>
          <w:tab/>
        </w:r>
        <w:r w:rsidRPr="00CA19DD">
          <w:rPr>
            <w:rFonts w:ascii="楷体" w:eastAsia="楷体" w:hAnsi="楷体"/>
            <w:noProof/>
            <w:sz w:val="24"/>
            <w:szCs w:val="24"/>
          </w:rPr>
          <w:fldChar w:fldCharType="begin"/>
        </w:r>
        <w:r w:rsidRPr="00CA19DD">
          <w:rPr>
            <w:rFonts w:ascii="楷体" w:eastAsia="楷体" w:hAnsi="楷体"/>
            <w:noProof/>
            <w:sz w:val="24"/>
            <w:szCs w:val="24"/>
          </w:rPr>
          <w:instrText xml:space="preserve"> PAGEREF _Toc88466367 \h </w:instrText>
        </w:r>
        <w:r w:rsidRPr="00CA19DD">
          <w:rPr>
            <w:rFonts w:ascii="楷体" w:eastAsia="楷体" w:hAnsi="楷体"/>
            <w:noProof/>
            <w:sz w:val="24"/>
            <w:szCs w:val="24"/>
          </w:rPr>
        </w:r>
        <w:r w:rsidRPr="00CA19DD">
          <w:rPr>
            <w:rFonts w:ascii="楷体" w:eastAsia="楷体" w:hAnsi="楷体"/>
            <w:noProof/>
            <w:sz w:val="24"/>
            <w:szCs w:val="24"/>
          </w:rPr>
          <w:fldChar w:fldCharType="separate"/>
        </w:r>
        <w:r w:rsidRPr="00CA19DD">
          <w:rPr>
            <w:rFonts w:ascii="楷体" w:eastAsia="楷体" w:hAnsi="楷体"/>
            <w:noProof/>
            <w:sz w:val="24"/>
            <w:szCs w:val="24"/>
          </w:rPr>
          <w:t>9</w:t>
        </w:r>
        <w:r w:rsidRPr="00CA19DD">
          <w:rPr>
            <w:rFonts w:ascii="楷体" w:eastAsia="楷体" w:hAnsi="楷体"/>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68" w:history="1">
        <w:r w:rsidRPr="001F2155">
          <w:rPr>
            <w:rStyle w:val="a8"/>
            <w:rFonts w:ascii="楷体" w:eastAsia="楷体" w:hAnsi="楷体" w:cs="楷体" w:hint="eastAsia"/>
            <w:bCs/>
            <w:noProof/>
            <w:sz w:val="24"/>
            <w:szCs w:val="24"/>
          </w:rPr>
          <w:t>（三）加分证明材料</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_Toc88466368 \h </w:instrText>
        </w:r>
        <w:r w:rsidRPr="001F2155">
          <w:rPr>
            <w:noProof/>
            <w:sz w:val="24"/>
            <w:szCs w:val="24"/>
          </w:rPr>
        </w:r>
        <w:r w:rsidRPr="001F2155">
          <w:rPr>
            <w:noProof/>
            <w:sz w:val="24"/>
            <w:szCs w:val="24"/>
          </w:rPr>
          <w:fldChar w:fldCharType="separate"/>
        </w:r>
        <w:r w:rsidRPr="001F2155">
          <w:rPr>
            <w:noProof/>
            <w:sz w:val="24"/>
            <w:szCs w:val="24"/>
          </w:rPr>
          <w:t>10</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69" w:history="1">
        <w:r w:rsidRPr="001F2155">
          <w:rPr>
            <w:rStyle w:val="a8"/>
            <w:rFonts w:ascii="黑体" w:eastAsia="黑体" w:hAnsi="黑体" w:cs="黑体" w:hint="eastAsia"/>
            <w:noProof/>
            <w:sz w:val="24"/>
            <w:szCs w:val="24"/>
          </w:rPr>
          <w:t>九、综合总分计算</w:t>
        </w:r>
        <w:r w:rsidRPr="001F2155">
          <w:rPr>
            <w:noProof/>
            <w:sz w:val="24"/>
            <w:szCs w:val="24"/>
          </w:rPr>
          <w:tab/>
        </w:r>
        <w:r w:rsidRPr="001F2155">
          <w:rPr>
            <w:noProof/>
            <w:sz w:val="24"/>
            <w:szCs w:val="24"/>
          </w:rPr>
          <w:fldChar w:fldCharType="begin"/>
        </w:r>
        <w:r w:rsidRPr="001F2155">
          <w:rPr>
            <w:noProof/>
            <w:sz w:val="24"/>
            <w:szCs w:val="24"/>
          </w:rPr>
          <w:instrText xml:space="preserve"> PAGEREF _Toc88466369 \h </w:instrText>
        </w:r>
        <w:r w:rsidRPr="001F2155">
          <w:rPr>
            <w:noProof/>
            <w:sz w:val="24"/>
            <w:szCs w:val="24"/>
          </w:rPr>
        </w:r>
        <w:r w:rsidRPr="001F2155">
          <w:rPr>
            <w:noProof/>
            <w:sz w:val="24"/>
            <w:szCs w:val="24"/>
          </w:rPr>
          <w:fldChar w:fldCharType="separate"/>
        </w:r>
        <w:r w:rsidRPr="001F2155">
          <w:rPr>
            <w:noProof/>
            <w:sz w:val="24"/>
            <w:szCs w:val="24"/>
          </w:rPr>
          <w:t>11</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70" w:history="1">
        <w:r w:rsidRPr="001F2155">
          <w:rPr>
            <w:rStyle w:val="a8"/>
            <w:rFonts w:ascii="黑体" w:eastAsia="黑体" w:hAnsi="黑体" w:cs="黑体" w:hint="eastAsia"/>
            <w:noProof/>
            <w:sz w:val="24"/>
            <w:szCs w:val="24"/>
          </w:rPr>
          <w:t>十、体检和考察</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_Toc88466370 \h </w:instrText>
        </w:r>
        <w:r w:rsidRPr="001F2155">
          <w:rPr>
            <w:noProof/>
            <w:sz w:val="24"/>
            <w:szCs w:val="24"/>
          </w:rPr>
        </w:r>
        <w:r w:rsidRPr="001F2155">
          <w:rPr>
            <w:noProof/>
            <w:sz w:val="24"/>
            <w:szCs w:val="24"/>
          </w:rPr>
          <w:fldChar w:fldCharType="separate"/>
        </w:r>
        <w:r w:rsidRPr="001F2155">
          <w:rPr>
            <w:noProof/>
            <w:sz w:val="24"/>
            <w:szCs w:val="24"/>
          </w:rPr>
          <w:t>11</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1" w:history="1">
        <w:r w:rsidRPr="001F2155">
          <w:rPr>
            <w:rStyle w:val="a8"/>
            <w:rFonts w:ascii="楷体" w:eastAsia="楷体" w:hAnsi="楷体" w:cs="楷体_GB2312" w:hint="eastAsia"/>
            <w:noProof/>
            <w:sz w:val="24"/>
            <w:szCs w:val="24"/>
          </w:rPr>
          <w:t>（一）确定体检人选</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_Toc88466371 \h </w:instrText>
        </w:r>
        <w:r w:rsidRPr="001F2155">
          <w:rPr>
            <w:noProof/>
            <w:sz w:val="24"/>
            <w:szCs w:val="24"/>
          </w:rPr>
        </w:r>
        <w:r w:rsidRPr="001F2155">
          <w:rPr>
            <w:noProof/>
            <w:sz w:val="24"/>
            <w:szCs w:val="24"/>
          </w:rPr>
          <w:fldChar w:fldCharType="separate"/>
        </w:r>
        <w:r w:rsidRPr="001F2155">
          <w:rPr>
            <w:noProof/>
            <w:sz w:val="24"/>
            <w:szCs w:val="24"/>
          </w:rPr>
          <w:t>11</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2" w:history="1">
        <w:r w:rsidRPr="001F2155">
          <w:rPr>
            <w:rStyle w:val="a8"/>
            <w:rFonts w:ascii="楷体" w:eastAsia="楷体" w:hAnsi="楷体" w:cs="楷体_GB2312" w:hint="eastAsia"/>
            <w:noProof/>
            <w:sz w:val="24"/>
            <w:szCs w:val="24"/>
          </w:rPr>
          <w:t>（二）组织体检</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_Toc88466372 \h </w:instrText>
        </w:r>
        <w:r w:rsidRPr="001F2155">
          <w:rPr>
            <w:noProof/>
            <w:sz w:val="24"/>
            <w:szCs w:val="24"/>
          </w:rPr>
        </w:r>
        <w:r w:rsidRPr="001F2155">
          <w:rPr>
            <w:noProof/>
            <w:sz w:val="24"/>
            <w:szCs w:val="24"/>
          </w:rPr>
          <w:fldChar w:fldCharType="separate"/>
        </w:r>
        <w:r w:rsidRPr="001F2155">
          <w:rPr>
            <w:noProof/>
            <w:sz w:val="24"/>
            <w:szCs w:val="24"/>
          </w:rPr>
          <w:t>11</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3" w:history="1">
        <w:r w:rsidRPr="001F2155">
          <w:rPr>
            <w:rStyle w:val="a8"/>
            <w:rFonts w:ascii="楷体" w:eastAsia="楷体" w:hAnsi="楷体" w:cs="楷体_GB2312" w:hint="eastAsia"/>
            <w:noProof/>
            <w:sz w:val="24"/>
            <w:szCs w:val="24"/>
          </w:rPr>
          <w:t>（三）体检依据</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_Toc88466373 \h </w:instrText>
        </w:r>
        <w:r w:rsidRPr="001F2155">
          <w:rPr>
            <w:noProof/>
            <w:sz w:val="24"/>
            <w:szCs w:val="24"/>
          </w:rPr>
        </w:r>
        <w:r w:rsidRPr="001F2155">
          <w:rPr>
            <w:noProof/>
            <w:sz w:val="24"/>
            <w:szCs w:val="24"/>
          </w:rPr>
          <w:fldChar w:fldCharType="separate"/>
        </w:r>
        <w:r w:rsidRPr="001F2155">
          <w:rPr>
            <w:noProof/>
            <w:sz w:val="24"/>
            <w:szCs w:val="24"/>
          </w:rPr>
          <w:t>11</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4" w:history="1">
        <w:r w:rsidRPr="001F2155">
          <w:rPr>
            <w:rStyle w:val="a8"/>
            <w:rFonts w:ascii="楷体" w:eastAsia="楷体" w:hAnsi="楷体" w:cs="楷体_GB2312" w:hint="eastAsia"/>
            <w:noProof/>
            <w:sz w:val="24"/>
            <w:szCs w:val="24"/>
          </w:rPr>
          <w:t>（四）体检复检</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_Toc88466374 \h </w:instrText>
        </w:r>
        <w:r w:rsidRPr="001F2155">
          <w:rPr>
            <w:noProof/>
            <w:sz w:val="24"/>
            <w:szCs w:val="24"/>
          </w:rPr>
        </w:r>
        <w:r w:rsidRPr="001F2155">
          <w:rPr>
            <w:noProof/>
            <w:sz w:val="24"/>
            <w:szCs w:val="24"/>
          </w:rPr>
          <w:fldChar w:fldCharType="separate"/>
        </w:r>
        <w:r w:rsidRPr="001F2155">
          <w:rPr>
            <w:noProof/>
            <w:sz w:val="24"/>
            <w:szCs w:val="24"/>
          </w:rPr>
          <w:t>12</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5" w:history="1">
        <w:r w:rsidRPr="001F2155">
          <w:rPr>
            <w:rStyle w:val="a8"/>
            <w:rFonts w:ascii="楷体" w:eastAsia="楷体" w:hAnsi="楷体" w:cs="楷体_GB2312" w:hint="eastAsia"/>
            <w:noProof/>
            <w:sz w:val="24"/>
            <w:szCs w:val="24"/>
          </w:rPr>
          <w:t>（五）可延迟体检的情形</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_Toc88466375 \h </w:instrText>
        </w:r>
        <w:r w:rsidRPr="001F2155">
          <w:rPr>
            <w:noProof/>
            <w:sz w:val="24"/>
            <w:szCs w:val="24"/>
          </w:rPr>
        </w:r>
        <w:r w:rsidRPr="001F2155">
          <w:rPr>
            <w:noProof/>
            <w:sz w:val="24"/>
            <w:szCs w:val="24"/>
          </w:rPr>
          <w:fldChar w:fldCharType="separate"/>
        </w:r>
        <w:r w:rsidRPr="001F2155">
          <w:rPr>
            <w:noProof/>
            <w:sz w:val="24"/>
            <w:szCs w:val="24"/>
          </w:rPr>
          <w:t>12</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6" w:history="1">
        <w:r w:rsidRPr="001F2155">
          <w:rPr>
            <w:rStyle w:val="a8"/>
            <w:rFonts w:ascii="楷体" w:eastAsia="楷体" w:hAnsi="楷体" w:cs="楷体_GB2312" w:hint="eastAsia"/>
            <w:noProof/>
            <w:sz w:val="24"/>
            <w:szCs w:val="24"/>
          </w:rPr>
          <w:t>（六）考察</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_Toc88466376 \h </w:instrText>
        </w:r>
        <w:r w:rsidRPr="001F2155">
          <w:rPr>
            <w:noProof/>
            <w:sz w:val="24"/>
            <w:szCs w:val="24"/>
          </w:rPr>
        </w:r>
        <w:r w:rsidRPr="001F2155">
          <w:rPr>
            <w:noProof/>
            <w:sz w:val="24"/>
            <w:szCs w:val="24"/>
          </w:rPr>
          <w:fldChar w:fldCharType="separate"/>
        </w:r>
        <w:r w:rsidRPr="001F2155">
          <w:rPr>
            <w:noProof/>
            <w:sz w:val="24"/>
            <w:szCs w:val="24"/>
          </w:rPr>
          <w:t>12</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77" w:history="1">
        <w:r w:rsidRPr="001F2155">
          <w:rPr>
            <w:rStyle w:val="a8"/>
            <w:rFonts w:ascii="黑体" w:eastAsia="黑体" w:hAnsi="黑体" w:cs="黑体" w:hint="eastAsia"/>
            <w:noProof/>
            <w:sz w:val="24"/>
            <w:szCs w:val="24"/>
          </w:rPr>
          <w:t>十一、公示</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_Toc88466377 \h </w:instrText>
        </w:r>
        <w:r w:rsidRPr="001F2155">
          <w:rPr>
            <w:noProof/>
            <w:sz w:val="24"/>
            <w:szCs w:val="24"/>
          </w:rPr>
        </w:r>
        <w:r w:rsidRPr="001F2155">
          <w:rPr>
            <w:noProof/>
            <w:sz w:val="24"/>
            <w:szCs w:val="24"/>
          </w:rPr>
          <w:fldChar w:fldCharType="separate"/>
        </w:r>
        <w:r w:rsidRPr="001F2155">
          <w:rPr>
            <w:noProof/>
            <w:sz w:val="24"/>
            <w:szCs w:val="24"/>
          </w:rPr>
          <w:t>13</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78" w:history="1">
        <w:r w:rsidRPr="001F2155">
          <w:rPr>
            <w:rStyle w:val="a8"/>
            <w:rFonts w:ascii="黑体" w:eastAsia="黑体" w:hAnsi="黑体" w:cs="黑体" w:hint="eastAsia"/>
            <w:noProof/>
            <w:sz w:val="24"/>
            <w:szCs w:val="24"/>
          </w:rPr>
          <w:t>十二、聘用办理</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_Toc88466378 \h </w:instrText>
        </w:r>
        <w:r w:rsidRPr="001F2155">
          <w:rPr>
            <w:noProof/>
            <w:sz w:val="24"/>
            <w:szCs w:val="24"/>
          </w:rPr>
        </w:r>
        <w:r w:rsidRPr="001F2155">
          <w:rPr>
            <w:noProof/>
            <w:sz w:val="24"/>
            <w:szCs w:val="24"/>
          </w:rPr>
          <w:fldChar w:fldCharType="separate"/>
        </w:r>
        <w:r w:rsidRPr="001F2155">
          <w:rPr>
            <w:noProof/>
            <w:sz w:val="24"/>
            <w:szCs w:val="24"/>
          </w:rPr>
          <w:t>13</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79" w:history="1">
        <w:r w:rsidRPr="001F2155">
          <w:rPr>
            <w:rStyle w:val="a8"/>
            <w:rFonts w:ascii="楷体" w:eastAsia="楷体" w:hAnsi="楷体" w:cs="楷体_GB2312" w:hint="eastAsia"/>
            <w:noProof/>
            <w:sz w:val="24"/>
            <w:szCs w:val="24"/>
          </w:rPr>
          <w:t>（一）聘用手续办理</w:t>
        </w:r>
        <w:r w:rsidRPr="001F2155">
          <w:rPr>
            <w:noProof/>
            <w:sz w:val="24"/>
            <w:szCs w:val="24"/>
          </w:rPr>
          <w:tab/>
        </w:r>
        <w:r w:rsidRPr="001F2155">
          <w:rPr>
            <w:noProof/>
            <w:sz w:val="24"/>
            <w:szCs w:val="24"/>
          </w:rPr>
          <w:fldChar w:fldCharType="begin"/>
        </w:r>
        <w:r w:rsidRPr="001F2155">
          <w:rPr>
            <w:noProof/>
            <w:sz w:val="24"/>
            <w:szCs w:val="24"/>
          </w:rPr>
          <w:instrText xml:space="preserve"> PAGEREF _Toc88466379 \h </w:instrText>
        </w:r>
        <w:r w:rsidRPr="001F2155">
          <w:rPr>
            <w:noProof/>
            <w:sz w:val="24"/>
            <w:szCs w:val="24"/>
          </w:rPr>
        </w:r>
        <w:r w:rsidRPr="001F2155">
          <w:rPr>
            <w:noProof/>
            <w:sz w:val="24"/>
            <w:szCs w:val="24"/>
          </w:rPr>
          <w:fldChar w:fldCharType="separate"/>
        </w:r>
        <w:r w:rsidRPr="001F2155">
          <w:rPr>
            <w:noProof/>
            <w:sz w:val="24"/>
            <w:szCs w:val="24"/>
          </w:rPr>
          <w:t>13</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0" w:history="1">
        <w:r w:rsidRPr="001F2155">
          <w:rPr>
            <w:rStyle w:val="a8"/>
            <w:rFonts w:ascii="楷体" w:eastAsia="楷体" w:hAnsi="楷体" w:cs="楷体_GB2312" w:hint="eastAsia"/>
            <w:noProof/>
            <w:sz w:val="24"/>
            <w:szCs w:val="24"/>
          </w:rPr>
          <w:t>（二）岗位聘任</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_Toc88466380 \h </w:instrText>
        </w:r>
        <w:r w:rsidRPr="001F2155">
          <w:rPr>
            <w:noProof/>
            <w:sz w:val="24"/>
            <w:szCs w:val="24"/>
          </w:rPr>
        </w:r>
        <w:r w:rsidRPr="001F2155">
          <w:rPr>
            <w:noProof/>
            <w:sz w:val="24"/>
            <w:szCs w:val="24"/>
          </w:rPr>
          <w:fldChar w:fldCharType="separate"/>
        </w:r>
        <w:r w:rsidRPr="001F2155">
          <w:rPr>
            <w:noProof/>
            <w:sz w:val="24"/>
            <w:szCs w:val="24"/>
          </w:rPr>
          <w:t>13</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81" w:history="1">
        <w:r w:rsidRPr="001F2155">
          <w:rPr>
            <w:rStyle w:val="a8"/>
            <w:rFonts w:ascii="黑体" w:eastAsia="黑体" w:hAnsi="黑体" w:cs="黑体" w:hint="eastAsia"/>
            <w:noProof/>
            <w:sz w:val="24"/>
            <w:szCs w:val="24"/>
          </w:rPr>
          <w:t>十三、其他需说明事项</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_Toc88466381 \h </w:instrText>
        </w:r>
        <w:r w:rsidRPr="001F2155">
          <w:rPr>
            <w:noProof/>
            <w:sz w:val="24"/>
            <w:szCs w:val="24"/>
          </w:rPr>
        </w:r>
        <w:r w:rsidRPr="001F2155">
          <w:rPr>
            <w:noProof/>
            <w:sz w:val="24"/>
            <w:szCs w:val="24"/>
          </w:rPr>
          <w:fldChar w:fldCharType="separate"/>
        </w:r>
        <w:r w:rsidRPr="001F2155">
          <w:rPr>
            <w:noProof/>
            <w:sz w:val="24"/>
            <w:szCs w:val="24"/>
          </w:rPr>
          <w:t>14</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2" w:history="1">
        <w:r w:rsidRPr="001F2155">
          <w:rPr>
            <w:rStyle w:val="a8"/>
            <w:rFonts w:ascii="楷体" w:eastAsia="楷体" w:hAnsi="楷体" w:cs="楷体_GB2312" w:hint="eastAsia"/>
            <w:noProof/>
            <w:sz w:val="24"/>
            <w:szCs w:val="24"/>
          </w:rPr>
          <w:t>（一）生源</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_Toc88466382 \h </w:instrText>
        </w:r>
        <w:r w:rsidRPr="001F2155">
          <w:rPr>
            <w:noProof/>
            <w:sz w:val="24"/>
            <w:szCs w:val="24"/>
          </w:rPr>
        </w:r>
        <w:r w:rsidRPr="001F2155">
          <w:rPr>
            <w:noProof/>
            <w:sz w:val="24"/>
            <w:szCs w:val="24"/>
          </w:rPr>
          <w:fldChar w:fldCharType="separate"/>
        </w:r>
        <w:r w:rsidRPr="001F2155">
          <w:rPr>
            <w:noProof/>
            <w:sz w:val="24"/>
            <w:szCs w:val="24"/>
          </w:rPr>
          <w:t>14</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3" w:history="1">
        <w:r w:rsidRPr="001F2155">
          <w:rPr>
            <w:rStyle w:val="a8"/>
            <w:rFonts w:ascii="楷体" w:eastAsia="楷体" w:hAnsi="楷体" w:cs="楷体_GB2312" w:hint="eastAsia"/>
            <w:noProof/>
            <w:sz w:val="24"/>
            <w:szCs w:val="24"/>
          </w:rPr>
          <w:t>（二）港澳台人员</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_Toc88466383 \h </w:instrText>
        </w:r>
        <w:r w:rsidRPr="001F2155">
          <w:rPr>
            <w:noProof/>
            <w:sz w:val="24"/>
            <w:szCs w:val="24"/>
          </w:rPr>
        </w:r>
        <w:r w:rsidRPr="001F2155">
          <w:rPr>
            <w:noProof/>
            <w:sz w:val="24"/>
            <w:szCs w:val="24"/>
          </w:rPr>
          <w:fldChar w:fldCharType="separate"/>
        </w:r>
        <w:r w:rsidRPr="001F2155">
          <w:rPr>
            <w:noProof/>
            <w:sz w:val="24"/>
            <w:szCs w:val="24"/>
          </w:rPr>
          <w:t>14</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4" w:history="1">
        <w:r w:rsidRPr="001F2155">
          <w:rPr>
            <w:rStyle w:val="a8"/>
            <w:rFonts w:ascii="楷体" w:eastAsia="楷体" w:hAnsi="楷体" w:cs="楷体_GB2312" w:hint="eastAsia"/>
            <w:noProof/>
            <w:sz w:val="24"/>
            <w:szCs w:val="24"/>
          </w:rPr>
          <w:t>（三）技工院校毕业生</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_Toc88466384 \h </w:instrText>
        </w:r>
        <w:r w:rsidRPr="001F2155">
          <w:rPr>
            <w:noProof/>
            <w:sz w:val="24"/>
            <w:szCs w:val="24"/>
          </w:rPr>
        </w:r>
        <w:r w:rsidRPr="001F2155">
          <w:rPr>
            <w:noProof/>
            <w:sz w:val="24"/>
            <w:szCs w:val="24"/>
          </w:rPr>
          <w:fldChar w:fldCharType="separate"/>
        </w:r>
        <w:r w:rsidRPr="001F2155">
          <w:rPr>
            <w:noProof/>
            <w:sz w:val="24"/>
            <w:szCs w:val="24"/>
          </w:rPr>
          <w:t>14</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85" w:history="1">
        <w:r w:rsidRPr="001F2155">
          <w:rPr>
            <w:rStyle w:val="a8"/>
            <w:rFonts w:ascii="黑体" w:eastAsia="黑体" w:hAnsi="黑体" w:cs="黑体" w:hint="eastAsia"/>
            <w:noProof/>
            <w:sz w:val="24"/>
            <w:szCs w:val="24"/>
          </w:rPr>
          <w:t>十四、网上报名操作须知</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_Toc88466385 \h </w:instrText>
        </w:r>
        <w:r w:rsidRPr="001F2155">
          <w:rPr>
            <w:noProof/>
            <w:sz w:val="24"/>
            <w:szCs w:val="24"/>
          </w:rPr>
        </w:r>
        <w:r w:rsidRPr="001F2155">
          <w:rPr>
            <w:noProof/>
            <w:sz w:val="24"/>
            <w:szCs w:val="24"/>
          </w:rPr>
          <w:fldChar w:fldCharType="separate"/>
        </w:r>
        <w:r w:rsidRPr="001F2155">
          <w:rPr>
            <w:noProof/>
            <w:sz w:val="24"/>
            <w:szCs w:val="24"/>
          </w:rPr>
          <w:t>15</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6" w:history="1">
        <w:r w:rsidRPr="001F2155">
          <w:rPr>
            <w:rStyle w:val="a8"/>
            <w:rFonts w:ascii="楷体" w:eastAsia="楷体" w:hAnsi="楷体" w:cs="楷体_GB2312" w:hint="eastAsia"/>
            <w:noProof/>
            <w:sz w:val="24"/>
            <w:szCs w:val="24"/>
          </w:rPr>
          <w:t>（一）个人密码重置</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_Toc88466386 \h </w:instrText>
        </w:r>
        <w:r w:rsidRPr="001F2155">
          <w:rPr>
            <w:noProof/>
            <w:sz w:val="24"/>
            <w:szCs w:val="24"/>
          </w:rPr>
        </w:r>
        <w:r w:rsidRPr="001F2155">
          <w:rPr>
            <w:noProof/>
            <w:sz w:val="24"/>
            <w:szCs w:val="24"/>
          </w:rPr>
          <w:fldChar w:fldCharType="separate"/>
        </w:r>
        <w:r w:rsidRPr="001F2155">
          <w:rPr>
            <w:noProof/>
            <w:sz w:val="24"/>
            <w:szCs w:val="24"/>
          </w:rPr>
          <w:t>15</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87" w:history="1">
        <w:r w:rsidRPr="001F2155">
          <w:rPr>
            <w:rStyle w:val="a8"/>
            <w:rFonts w:ascii="楷体" w:eastAsia="楷体" w:hAnsi="楷体" w:cs="楷体_GB2312" w:hint="eastAsia"/>
            <w:noProof/>
            <w:sz w:val="24"/>
            <w:szCs w:val="24"/>
          </w:rPr>
          <w:t>（二）报名信息填写</w:t>
        </w:r>
        <w:r w:rsidRPr="001F2155">
          <w:rPr>
            <w:noProof/>
            <w:sz w:val="24"/>
            <w:szCs w:val="24"/>
          </w:rPr>
          <w:tab/>
        </w:r>
        <w:r w:rsidRPr="001F2155">
          <w:rPr>
            <w:noProof/>
            <w:sz w:val="24"/>
            <w:szCs w:val="24"/>
          </w:rPr>
          <w:fldChar w:fldCharType="begin"/>
        </w:r>
        <w:r w:rsidRPr="001F2155">
          <w:rPr>
            <w:noProof/>
            <w:sz w:val="24"/>
            <w:szCs w:val="24"/>
          </w:rPr>
          <w:instrText xml:space="preserve"> PAGEREF _Toc88466387 \h </w:instrText>
        </w:r>
        <w:r w:rsidRPr="001F2155">
          <w:rPr>
            <w:noProof/>
            <w:sz w:val="24"/>
            <w:szCs w:val="24"/>
          </w:rPr>
        </w:r>
        <w:r w:rsidRPr="001F2155">
          <w:rPr>
            <w:noProof/>
            <w:sz w:val="24"/>
            <w:szCs w:val="24"/>
          </w:rPr>
          <w:fldChar w:fldCharType="separate"/>
        </w:r>
        <w:r w:rsidRPr="001F2155">
          <w:rPr>
            <w:noProof/>
            <w:sz w:val="24"/>
            <w:szCs w:val="24"/>
          </w:rPr>
          <w:t>15</w:t>
        </w:r>
        <w:r w:rsidRPr="001F2155">
          <w:rPr>
            <w:noProof/>
            <w:sz w:val="24"/>
            <w:szCs w:val="24"/>
          </w:rPr>
          <w:fldChar w:fldCharType="end"/>
        </w:r>
      </w:hyperlink>
    </w:p>
    <w:p w:rsidR="001F2155" w:rsidRPr="00CA19DD" w:rsidRDefault="001F2155" w:rsidP="008B3964">
      <w:pPr>
        <w:pStyle w:val="2"/>
        <w:tabs>
          <w:tab w:val="right" w:leader="dot" w:pos="8834"/>
        </w:tabs>
        <w:spacing w:line="480" w:lineRule="exact"/>
        <w:ind w:firstLineChars="297" w:firstLine="713"/>
        <w:rPr>
          <w:rFonts w:ascii="楷体" w:eastAsia="楷体" w:hAnsi="楷体" w:cstheme="minorBidi"/>
          <w:noProof/>
          <w:sz w:val="24"/>
          <w:szCs w:val="24"/>
        </w:rPr>
      </w:pPr>
      <w:hyperlink w:anchor="_Toc88466388" w:history="1">
        <w:r w:rsidRPr="00CA19DD">
          <w:rPr>
            <w:rStyle w:val="a8"/>
            <w:rFonts w:ascii="楷体" w:eastAsia="楷体" w:hAnsi="楷体" w:cs="楷体_GB2312"/>
            <w:noProof/>
            <w:sz w:val="24"/>
            <w:szCs w:val="24"/>
          </w:rPr>
          <w:t>1.</w:t>
        </w:r>
        <w:r w:rsidRPr="00CA19DD">
          <w:rPr>
            <w:rStyle w:val="a8"/>
            <w:rFonts w:ascii="楷体" w:eastAsia="楷体" w:hAnsi="楷体" w:cs="楷体_GB2312" w:hint="eastAsia"/>
            <w:noProof/>
            <w:sz w:val="24"/>
            <w:szCs w:val="24"/>
          </w:rPr>
          <w:t>首次在报名系统注册的考生</w:t>
        </w:r>
        <w:r w:rsidRPr="00A55CD4">
          <w:rPr>
            <w:noProof/>
            <w:sz w:val="24"/>
            <w:szCs w:val="24"/>
          </w:rPr>
          <w:tab/>
        </w:r>
        <w:r w:rsidRPr="00CA19DD">
          <w:rPr>
            <w:rFonts w:ascii="楷体" w:eastAsia="楷体" w:hAnsi="楷体"/>
            <w:noProof/>
            <w:sz w:val="24"/>
            <w:szCs w:val="24"/>
          </w:rPr>
          <w:fldChar w:fldCharType="begin"/>
        </w:r>
        <w:r w:rsidRPr="00CA19DD">
          <w:rPr>
            <w:rFonts w:ascii="楷体" w:eastAsia="楷体" w:hAnsi="楷体"/>
            <w:noProof/>
            <w:sz w:val="24"/>
            <w:szCs w:val="24"/>
          </w:rPr>
          <w:instrText xml:space="preserve"> PAGEREF _Toc88466388 \h </w:instrText>
        </w:r>
        <w:r w:rsidRPr="00CA19DD">
          <w:rPr>
            <w:rFonts w:ascii="楷体" w:eastAsia="楷体" w:hAnsi="楷体"/>
            <w:noProof/>
            <w:sz w:val="24"/>
            <w:szCs w:val="24"/>
          </w:rPr>
        </w:r>
        <w:r w:rsidRPr="00CA19DD">
          <w:rPr>
            <w:rFonts w:ascii="楷体" w:eastAsia="楷体" w:hAnsi="楷体"/>
            <w:noProof/>
            <w:sz w:val="24"/>
            <w:szCs w:val="24"/>
          </w:rPr>
          <w:fldChar w:fldCharType="separate"/>
        </w:r>
        <w:r w:rsidRPr="00CA19DD">
          <w:rPr>
            <w:rFonts w:ascii="楷体" w:eastAsia="楷体" w:hAnsi="楷体"/>
            <w:noProof/>
            <w:sz w:val="24"/>
            <w:szCs w:val="24"/>
          </w:rPr>
          <w:t>15</w:t>
        </w:r>
        <w:r w:rsidRPr="00CA19DD">
          <w:rPr>
            <w:rFonts w:ascii="楷体" w:eastAsia="楷体" w:hAnsi="楷体"/>
            <w:noProof/>
            <w:sz w:val="24"/>
            <w:szCs w:val="24"/>
          </w:rPr>
          <w:fldChar w:fldCharType="end"/>
        </w:r>
      </w:hyperlink>
    </w:p>
    <w:p w:rsidR="001F2155" w:rsidRPr="00CA19DD" w:rsidRDefault="001F2155" w:rsidP="008B3964">
      <w:pPr>
        <w:pStyle w:val="2"/>
        <w:tabs>
          <w:tab w:val="right" w:leader="dot" w:pos="8834"/>
        </w:tabs>
        <w:spacing w:line="480" w:lineRule="exact"/>
        <w:ind w:firstLineChars="297" w:firstLine="713"/>
        <w:rPr>
          <w:rFonts w:ascii="楷体" w:eastAsia="楷体" w:hAnsi="楷体" w:cstheme="minorBidi"/>
          <w:noProof/>
          <w:sz w:val="24"/>
          <w:szCs w:val="24"/>
        </w:rPr>
      </w:pPr>
      <w:hyperlink w:anchor="_Toc88466389" w:history="1">
        <w:r w:rsidRPr="00CA19DD">
          <w:rPr>
            <w:rStyle w:val="a8"/>
            <w:rFonts w:ascii="楷体" w:eastAsia="楷体" w:hAnsi="楷体" w:cs="楷体_GB2312"/>
            <w:noProof/>
            <w:sz w:val="24"/>
            <w:szCs w:val="24"/>
          </w:rPr>
          <w:t>2.</w:t>
        </w:r>
        <w:r w:rsidRPr="00CA19DD">
          <w:rPr>
            <w:rStyle w:val="a8"/>
            <w:rFonts w:ascii="楷体" w:eastAsia="楷体" w:hAnsi="楷体" w:cs="楷体_GB2312" w:hint="eastAsia"/>
            <w:noProof/>
            <w:sz w:val="24"/>
            <w:szCs w:val="24"/>
          </w:rPr>
          <w:t>曾在报名系统注册的考生</w:t>
        </w:r>
        <w:r w:rsidRPr="00A55CD4">
          <w:rPr>
            <w:noProof/>
            <w:sz w:val="24"/>
            <w:szCs w:val="24"/>
          </w:rPr>
          <w:tab/>
        </w:r>
        <w:r w:rsidRPr="00CA19DD">
          <w:rPr>
            <w:rFonts w:ascii="楷体" w:eastAsia="楷体" w:hAnsi="楷体"/>
            <w:noProof/>
            <w:sz w:val="24"/>
            <w:szCs w:val="24"/>
          </w:rPr>
          <w:fldChar w:fldCharType="begin"/>
        </w:r>
        <w:r w:rsidRPr="00CA19DD">
          <w:rPr>
            <w:rFonts w:ascii="楷体" w:eastAsia="楷体" w:hAnsi="楷体"/>
            <w:noProof/>
            <w:sz w:val="24"/>
            <w:szCs w:val="24"/>
          </w:rPr>
          <w:instrText xml:space="preserve"> PAGEREF _Toc88466389 \h </w:instrText>
        </w:r>
        <w:r w:rsidRPr="00CA19DD">
          <w:rPr>
            <w:rFonts w:ascii="楷体" w:eastAsia="楷体" w:hAnsi="楷体"/>
            <w:noProof/>
            <w:sz w:val="24"/>
            <w:szCs w:val="24"/>
          </w:rPr>
        </w:r>
        <w:r w:rsidRPr="00CA19DD">
          <w:rPr>
            <w:rFonts w:ascii="楷体" w:eastAsia="楷体" w:hAnsi="楷体"/>
            <w:noProof/>
            <w:sz w:val="24"/>
            <w:szCs w:val="24"/>
          </w:rPr>
          <w:fldChar w:fldCharType="separate"/>
        </w:r>
        <w:r w:rsidRPr="00CA19DD">
          <w:rPr>
            <w:rFonts w:ascii="楷体" w:eastAsia="楷体" w:hAnsi="楷体"/>
            <w:noProof/>
            <w:sz w:val="24"/>
            <w:szCs w:val="24"/>
          </w:rPr>
          <w:t>15</w:t>
        </w:r>
        <w:r w:rsidRPr="00CA19DD">
          <w:rPr>
            <w:rFonts w:ascii="楷体" w:eastAsia="楷体" w:hAnsi="楷体"/>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90" w:history="1">
        <w:r w:rsidRPr="001F2155">
          <w:rPr>
            <w:rStyle w:val="a8"/>
            <w:rFonts w:ascii="楷体" w:eastAsia="楷体" w:hAnsi="楷体" w:cs="楷体_GB2312" w:hint="eastAsia"/>
            <w:noProof/>
            <w:sz w:val="24"/>
            <w:szCs w:val="24"/>
          </w:rPr>
          <w:t>（三）报名次数限定</w:t>
        </w:r>
        <w:r w:rsidRPr="001F2155">
          <w:rPr>
            <w:noProof/>
            <w:sz w:val="24"/>
            <w:szCs w:val="24"/>
          </w:rPr>
          <w:tab/>
        </w:r>
        <w:r w:rsidRPr="001F2155">
          <w:rPr>
            <w:noProof/>
            <w:sz w:val="24"/>
            <w:szCs w:val="24"/>
          </w:rPr>
          <w:fldChar w:fldCharType="begin"/>
        </w:r>
        <w:r w:rsidRPr="001F2155">
          <w:rPr>
            <w:noProof/>
            <w:sz w:val="24"/>
            <w:szCs w:val="24"/>
          </w:rPr>
          <w:instrText xml:space="preserve"> PAGEREF _Toc88466390 \h </w:instrText>
        </w:r>
        <w:r w:rsidRPr="001F2155">
          <w:rPr>
            <w:noProof/>
            <w:sz w:val="24"/>
            <w:szCs w:val="24"/>
          </w:rPr>
        </w:r>
        <w:r w:rsidRPr="001F2155">
          <w:rPr>
            <w:noProof/>
            <w:sz w:val="24"/>
            <w:szCs w:val="24"/>
          </w:rPr>
          <w:fldChar w:fldCharType="separate"/>
        </w:r>
        <w:r w:rsidRPr="001F2155">
          <w:rPr>
            <w:noProof/>
            <w:sz w:val="24"/>
            <w:szCs w:val="24"/>
          </w:rPr>
          <w:t>15</w:t>
        </w:r>
        <w:r w:rsidRPr="001F2155">
          <w:rPr>
            <w:noProof/>
            <w:sz w:val="24"/>
            <w:szCs w:val="24"/>
          </w:rPr>
          <w:fldChar w:fldCharType="end"/>
        </w:r>
      </w:hyperlink>
    </w:p>
    <w:p w:rsidR="001F2155" w:rsidRPr="001F2155" w:rsidRDefault="001F2155" w:rsidP="001F2155">
      <w:pPr>
        <w:pStyle w:val="2"/>
        <w:tabs>
          <w:tab w:val="right" w:leader="dot" w:pos="8834"/>
        </w:tabs>
        <w:spacing w:line="480" w:lineRule="exact"/>
        <w:rPr>
          <w:rFonts w:asciiTheme="minorHAnsi" w:eastAsiaTheme="minorEastAsia" w:hAnsiTheme="minorHAnsi" w:cstheme="minorBidi"/>
          <w:noProof/>
          <w:sz w:val="24"/>
          <w:szCs w:val="24"/>
        </w:rPr>
      </w:pPr>
      <w:hyperlink w:anchor="_Toc88466391" w:history="1">
        <w:r w:rsidRPr="001F2155">
          <w:rPr>
            <w:rStyle w:val="a8"/>
            <w:rFonts w:ascii="楷体" w:eastAsia="楷体" w:hAnsi="楷体" w:cs="楷体_GB2312" w:hint="eastAsia"/>
            <w:noProof/>
            <w:sz w:val="24"/>
            <w:szCs w:val="24"/>
          </w:rPr>
          <w:t>（四）申诉注意事项</w:t>
        </w:r>
        <w:r w:rsidRPr="001F2155">
          <w:rPr>
            <w:noProof/>
            <w:sz w:val="24"/>
            <w:szCs w:val="24"/>
          </w:rPr>
          <w:tab/>
        </w:r>
        <w:r w:rsidRPr="001F2155">
          <w:rPr>
            <w:noProof/>
            <w:sz w:val="24"/>
            <w:szCs w:val="24"/>
          </w:rPr>
          <w:fldChar w:fldCharType="begin"/>
        </w:r>
        <w:r w:rsidRPr="001F2155">
          <w:rPr>
            <w:noProof/>
            <w:sz w:val="24"/>
            <w:szCs w:val="24"/>
          </w:rPr>
          <w:instrText xml:space="preserve"> PAGEREF _Toc88466391 \h </w:instrText>
        </w:r>
        <w:r w:rsidRPr="001F2155">
          <w:rPr>
            <w:noProof/>
            <w:sz w:val="24"/>
            <w:szCs w:val="24"/>
          </w:rPr>
        </w:r>
        <w:r w:rsidRPr="001F2155">
          <w:rPr>
            <w:noProof/>
            <w:sz w:val="24"/>
            <w:szCs w:val="24"/>
          </w:rPr>
          <w:fldChar w:fldCharType="separate"/>
        </w:r>
        <w:r w:rsidRPr="001F2155">
          <w:rPr>
            <w:noProof/>
            <w:sz w:val="24"/>
            <w:szCs w:val="24"/>
          </w:rPr>
          <w:t>16</w:t>
        </w:r>
        <w:r w:rsidRPr="001F2155">
          <w:rPr>
            <w:noProof/>
            <w:sz w:val="24"/>
            <w:szCs w:val="24"/>
          </w:rPr>
          <w:fldChar w:fldCharType="end"/>
        </w:r>
      </w:hyperlink>
    </w:p>
    <w:p w:rsidR="001F2155" w:rsidRPr="001F2155" w:rsidRDefault="001F2155" w:rsidP="001F2155">
      <w:pPr>
        <w:pStyle w:val="10"/>
        <w:tabs>
          <w:tab w:val="right" w:leader="dot" w:pos="8834"/>
        </w:tabs>
        <w:spacing w:line="480" w:lineRule="exact"/>
        <w:rPr>
          <w:rFonts w:asciiTheme="minorHAnsi" w:eastAsiaTheme="minorEastAsia" w:hAnsiTheme="minorHAnsi" w:cstheme="minorBidi"/>
          <w:noProof/>
          <w:sz w:val="24"/>
          <w:szCs w:val="24"/>
        </w:rPr>
      </w:pPr>
      <w:hyperlink w:anchor="_Toc88466392" w:history="1">
        <w:r w:rsidRPr="001F2155">
          <w:rPr>
            <w:rStyle w:val="a8"/>
            <w:rFonts w:ascii="黑体" w:eastAsia="黑体" w:hAnsi="黑体" w:cs="黑体" w:hint="eastAsia"/>
            <w:noProof/>
            <w:sz w:val="24"/>
            <w:szCs w:val="24"/>
          </w:rPr>
          <w:t>十五、疫情防控要求</w:t>
        </w:r>
        <w:r w:rsidRPr="001F2155">
          <w:rPr>
            <w:noProof/>
            <w:sz w:val="24"/>
            <w:szCs w:val="24"/>
          </w:rPr>
          <w:tab/>
        </w:r>
        <w:r w:rsidRPr="001F2155">
          <w:rPr>
            <w:noProof/>
            <w:sz w:val="24"/>
            <w:szCs w:val="24"/>
          </w:rPr>
          <w:fldChar w:fldCharType="begin"/>
        </w:r>
        <w:r w:rsidRPr="001F2155">
          <w:rPr>
            <w:noProof/>
            <w:sz w:val="24"/>
            <w:szCs w:val="24"/>
          </w:rPr>
          <w:instrText xml:space="preserve"> PAGEREF _Toc88466392 \h </w:instrText>
        </w:r>
        <w:r w:rsidRPr="001F2155">
          <w:rPr>
            <w:noProof/>
            <w:sz w:val="24"/>
            <w:szCs w:val="24"/>
          </w:rPr>
        </w:r>
        <w:r w:rsidRPr="001F2155">
          <w:rPr>
            <w:noProof/>
            <w:sz w:val="24"/>
            <w:szCs w:val="24"/>
          </w:rPr>
          <w:fldChar w:fldCharType="separate"/>
        </w:r>
        <w:r w:rsidRPr="001F2155">
          <w:rPr>
            <w:noProof/>
            <w:sz w:val="24"/>
            <w:szCs w:val="24"/>
          </w:rPr>
          <w:t>16</w:t>
        </w:r>
        <w:r w:rsidRPr="001F2155">
          <w:rPr>
            <w:noProof/>
            <w:sz w:val="24"/>
            <w:szCs w:val="24"/>
          </w:rPr>
          <w:fldChar w:fldCharType="end"/>
        </w:r>
      </w:hyperlink>
    </w:p>
    <w:p w:rsidR="003B7EFA" w:rsidRPr="001F2155" w:rsidRDefault="003B7EFA" w:rsidP="001F2155">
      <w:pPr>
        <w:pStyle w:val="10"/>
        <w:tabs>
          <w:tab w:val="right" w:leader="dot" w:pos="8834"/>
        </w:tabs>
        <w:spacing w:line="480" w:lineRule="exact"/>
        <w:rPr>
          <w:rFonts w:ascii="仿宋" w:eastAsia="仿宋" w:hAnsi="仿宋" w:cs="仿宋"/>
          <w:sz w:val="24"/>
          <w:szCs w:val="24"/>
        </w:rPr>
        <w:sectPr w:rsidR="003B7EFA" w:rsidRPr="001F2155" w:rsidSect="00AC5AF4">
          <w:footerReference w:type="default" r:id="rId7"/>
          <w:pgSz w:w="11906" w:h="16838"/>
          <w:pgMar w:top="1418" w:right="1474" w:bottom="1418" w:left="1588" w:header="851" w:footer="992" w:gutter="0"/>
          <w:pgNumType w:start="1"/>
          <w:cols w:space="0"/>
          <w:docGrid w:type="lines" w:linePitch="312"/>
        </w:sectPr>
      </w:pPr>
      <w:r w:rsidRPr="001F2155">
        <w:rPr>
          <w:rStyle w:val="a8"/>
          <w:rFonts w:ascii="黑体" w:eastAsia="黑体" w:hAnsi="黑体" w:cs="黑体"/>
          <w:noProof/>
          <w:sz w:val="24"/>
          <w:szCs w:val="24"/>
        </w:rPr>
        <w:fldChar w:fldCharType="end"/>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本须知仅适用于厦门市同安区疾病预防控制中心招聘编内工作人员考试（</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月），由厦门市同安区人力资源和社会保障局（以下简称“区人社局”）负责解释。</w:t>
      </w:r>
    </w:p>
    <w:p w:rsidR="003B7EFA" w:rsidRPr="00F5464A" w:rsidRDefault="003B7EFA" w:rsidP="002A4346">
      <w:pPr>
        <w:tabs>
          <w:tab w:val="left" w:pos="0"/>
        </w:tabs>
        <w:snapToGrid w:val="0"/>
        <w:spacing w:line="560" w:lineRule="exact"/>
        <w:ind w:firstLineChars="200" w:firstLine="643"/>
        <w:outlineLvl w:val="0"/>
        <w:rPr>
          <w:rFonts w:ascii="黑体" w:eastAsia="黑体" w:hAnsi="黑体" w:cs="黑体"/>
          <w:b/>
          <w:sz w:val="32"/>
          <w:szCs w:val="32"/>
        </w:rPr>
      </w:pPr>
      <w:bookmarkStart w:id="2" w:name="_Toc88466342"/>
      <w:r w:rsidRPr="00F5464A">
        <w:rPr>
          <w:rFonts w:ascii="黑体" w:eastAsia="黑体" w:hAnsi="黑体" w:cs="黑体" w:hint="eastAsia"/>
          <w:b/>
          <w:sz w:val="32"/>
          <w:szCs w:val="32"/>
        </w:rPr>
        <w:t>一、基本条件</w:t>
      </w:r>
      <w:bookmarkEnd w:id="2"/>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bookmarkStart w:id="3" w:name="_Toc29243_WPSOffice_Level2"/>
      <w:bookmarkStart w:id="4" w:name="_Toc9119_WPSOffice_Level2"/>
      <w:bookmarkStart w:id="5" w:name="_Toc17638_WPSOffice_Level2"/>
      <w:bookmarkStart w:id="6" w:name="_Toc19262_WPSOffice_Level2"/>
      <w:r>
        <w:rPr>
          <w:rFonts w:ascii="仿宋_GB2312" w:eastAsia="仿宋_GB2312" w:hAnsi="仿宋_GB2312" w:cs="仿宋_GB2312" w:hint="eastAsia"/>
          <w:sz w:val="32"/>
          <w:szCs w:val="32"/>
        </w:rPr>
        <w:t>（一）具有中华人民共和国国籍；</w:t>
      </w:r>
      <w:bookmarkStart w:id="7" w:name="_Toc12392_WPSOffice_Level2"/>
      <w:bookmarkStart w:id="8" w:name="_Toc17350_WPSOffice_Level2"/>
      <w:bookmarkStart w:id="9" w:name="_Toc4207_WPSOffice_Level2"/>
      <w:bookmarkStart w:id="10" w:name="_Toc11941_WPSOffice_Level2"/>
      <w:bookmarkEnd w:id="3"/>
      <w:bookmarkEnd w:id="4"/>
      <w:bookmarkEnd w:id="5"/>
      <w:bookmarkEnd w:id="6"/>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bookmarkStart w:id="11" w:name="_Toc6014_WPSOffice_Level2"/>
      <w:bookmarkStart w:id="12" w:name="_Toc20094_WPSOffice_Level2"/>
      <w:bookmarkStart w:id="13" w:name="_Toc7847_WPSOffice_Level2"/>
      <w:bookmarkStart w:id="14" w:name="_Toc9634_WPSOffice_Level2"/>
      <w:bookmarkEnd w:id="7"/>
      <w:bookmarkEnd w:id="8"/>
      <w:bookmarkEnd w:id="9"/>
      <w:bookmarkEnd w:id="10"/>
      <w:r>
        <w:rPr>
          <w:rFonts w:ascii="仿宋_GB2312" w:eastAsia="仿宋_GB2312" w:hAnsi="仿宋_GB2312" w:cs="仿宋_GB2312" w:hint="eastAsia"/>
          <w:kern w:val="0"/>
          <w:sz w:val="32"/>
          <w:szCs w:val="32"/>
        </w:rPr>
        <w:t>（二）拥护中华人民共和国宪法</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拥护中国共产党领导和社会主义制度；</w:t>
      </w:r>
      <w:bookmarkStart w:id="15" w:name="_Toc27016_WPSOffice_Level2"/>
      <w:bookmarkStart w:id="16" w:name="_Toc30877_WPSOffice_Level2"/>
      <w:bookmarkStart w:id="17" w:name="_Toc6870_WPSOffice_Level2"/>
      <w:bookmarkStart w:id="18" w:name="_Toc13849_WPSOffice_Level2"/>
      <w:bookmarkEnd w:id="11"/>
      <w:bookmarkEnd w:id="12"/>
      <w:bookmarkEnd w:id="13"/>
      <w:bookmarkEnd w:id="14"/>
      <w:r>
        <w:rPr>
          <w:rFonts w:ascii="仿宋_GB2312" w:eastAsia="仿宋_GB2312" w:hAnsi="仿宋_GB2312" w:cs="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bookmarkStart w:id="19" w:name="_Toc26060_WPSOffice_Level2"/>
      <w:bookmarkStart w:id="20" w:name="_Toc4758_WPSOffice_Level2"/>
      <w:bookmarkStart w:id="21" w:name="_Toc19929_WPSOffice_Level2"/>
      <w:bookmarkStart w:id="22" w:name="_Toc10788_WPSOffice_Level2"/>
      <w:bookmarkEnd w:id="15"/>
      <w:bookmarkEnd w:id="16"/>
      <w:bookmarkEnd w:id="17"/>
      <w:bookmarkEnd w:id="18"/>
      <w:r>
        <w:rPr>
          <w:rFonts w:ascii="仿宋_GB2312" w:eastAsia="仿宋_GB2312" w:hAnsi="仿宋_GB2312" w:cs="仿宋_GB2312" w:hint="eastAsia"/>
          <w:kern w:val="0"/>
          <w:sz w:val="32"/>
          <w:szCs w:val="32"/>
        </w:rPr>
        <w:t>（三）具有良好的政治素质和道德品行，具有正常履行职责的身心条件；</w:t>
      </w:r>
    </w:p>
    <w:bookmarkEnd w:id="19"/>
    <w:bookmarkEnd w:id="20"/>
    <w:bookmarkEnd w:id="21"/>
    <w:bookmarkEnd w:id="22"/>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sz w:val="32"/>
          <w:szCs w:val="32"/>
        </w:rPr>
        <w:t>18</w:t>
      </w:r>
      <w:r>
        <w:rPr>
          <w:rFonts w:ascii="仿宋_GB2312" w:eastAsia="仿宋_GB2312" w:hint="eastAsia"/>
          <w:sz w:val="32"/>
          <w:szCs w:val="32"/>
        </w:rPr>
        <w:t>周岁以上、</w:t>
      </w:r>
      <w:r>
        <w:rPr>
          <w:rFonts w:ascii="仿宋_GB2312" w:eastAsia="仿宋_GB2312"/>
          <w:sz w:val="32"/>
          <w:szCs w:val="32"/>
        </w:rPr>
        <w:t>35</w:t>
      </w:r>
      <w:r>
        <w:rPr>
          <w:rFonts w:ascii="仿宋_GB2312" w:eastAsia="仿宋_GB2312" w:hint="eastAsia"/>
          <w:sz w:val="32"/>
          <w:szCs w:val="32"/>
        </w:rPr>
        <w:t>周岁以下（在</w:t>
      </w:r>
      <w:r>
        <w:rPr>
          <w:rFonts w:ascii="仿宋_GB2312" w:eastAsia="仿宋_GB2312"/>
          <w:sz w:val="32"/>
          <w:szCs w:val="32"/>
        </w:rPr>
        <w:t>1985</w:t>
      </w:r>
      <w:r>
        <w:rPr>
          <w:rFonts w:ascii="仿宋_GB2312" w:eastAsia="仿宋_GB2312" w:hint="eastAsia"/>
          <w:sz w:val="32"/>
          <w:szCs w:val="32"/>
        </w:rPr>
        <w:t>年</w:t>
      </w:r>
      <w:r>
        <w:rPr>
          <w:rFonts w:ascii="仿宋_GB2312" w:eastAsia="仿宋_GB2312"/>
          <w:sz w:val="32"/>
          <w:szCs w:val="32"/>
        </w:rPr>
        <w:t>11</w:t>
      </w:r>
      <w:r>
        <w:rPr>
          <w:rFonts w:ascii="仿宋_GB2312" w:eastAsia="仿宋_GB2312" w:hint="eastAsia"/>
          <w:sz w:val="32"/>
          <w:szCs w:val="32"/>
        </w:rPr>
        <w:t>月至</w:t>
      </w:r>
      <w:r>
        <w:rPr>
          <w:rFonts w:ascii="仿宋_GB2312" w:eastAsia="仿宋_GB2312"/>
          <w:sz w:val="32"/>
          <w:szCs w:val="32"/>
        </w:rPr>
        <w:t>2003</w:t>
      </w:r>
      <w:r>
        <w:rPr>
          <w:rFonts w:ascii="仿宋_GB2312" w:eastAsia="仿宋_GB2312" w:hint="eastAsia"/>
          <w:sz w:val="32"/>
          <w:szCs w:val="32"/>
        </w:rPr>
        <w:t>年</w:t>
      </w:r>
      <w:r>
        <w:rPr>
          <w:rFonts w:ascii="仿宋_GB2312" w:eastAsia="仿宋_GB2312"/>
          <w:sz w:val="32"/>
          <w:szCs w:val="32"/>
        </w:rPr>
        <w:t>11</w:t>
      </w:r>
      <w:r>
        <w:rPr>
          <w:rFonts w:ascii="仿宋_GB2312" w:eastAsia="仿宋_GB2312" w:hint="eastAsia"/>
          <w:sz w:val="32"/>
          <w:szCs w:val="32"/>
        </w:rPr>
        <w:t>月期间出生），对年龄条件另有要求的，以岗位要求为准；</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（五）具备招聘岗位设置的资格条件。</w:t>
      </w:r>
    </w:p>
    <w:p w:rsidR="003B7EFA" w:rsidRPr="00F5464A" w:rsidRDefault="003B7EFA" w:rsidP="002A4346">
      <w:pPr>
        <w:tabs>
          <w:tab w:val="left" w:pos="0"/>
        </w:tabs>
        <w:snapToGrid w:val="0"/>
        <w:spacing w:line="560" w:lineRule="exact"/>
        <w:ind w:firstLineChars="200" w:firstLine="643"/>
        <w:outlineLvl w:val="0"/>
        <w:rPr>
          <w:rFonts w:ascii="黑体" w:eastAsia="黑体" w:hAnsi="黑体" w:cs="黑体"/>
          <w:b/>
          <w:sz w:val="32"/>
          <w:szCs w:val="32"/>
        </w:rPr>
      </w:pPr>
      <w:bookmarkStart w:id="23" w:name="_Toc88466343"/>
      <w:r w:rsidRPr="00F5464A">
        <w:rPr>
          <w:rFonts w:ascii="黑体" w:eastAsia="黑体" w:hAnsi="黑体" w:cs="黑体" w:hint="eastAsia"/>
          <w:b/>
          <w:sz w:val="32"/>
          <w:szCs w:val="32"/>
        </w:rPr>
        <w:t>二、不得报考或取消报考（聘用）资格的情形</w:t>
      </w:r>
      <w:bookmarkEnd w:id="23"/>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（一）曾因犯罪受过刑事处罚的；</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int="eastAsia"/>
          <w:sz w:val="32"/>
          <w:szCs w:val="32"/>
        </w:rPr>
        <w:t>曾被开除公职或开除中国共产党党籍的</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（三）</w:t>
      </w:r>
      <w:r>
        <w:rPr>
          <w:rFonts w:ascii="仿宋_GB2312" w:eastAsia="仿宋_GB2312" w:hint="eastAsia"/>
          <w:sz w:val="32"/>
          <w:szCs w:val="32"/>
        </w:rPr>
        <w:t>被依法列为失信联合惩戒对象的；</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（四）在各级公务员或事业单位招考中被认定有舞弊等严重违反录</w:t>
      </w:r>
      <w:r>
        <w:rPr>
          <w:rFonts w:ascii="仿宋_GB2312" w:eastAsia="仿宋_GB2312"/>
          <w:sz w:val="32"/>
          <w:szCs w:val="32"/>
        </w:rPr>
        <w:t>(</w:t>
      </w:r>
      <w:r>
        <w:rPr>
          <w:rFonts w:ascii="仿宋_GB2312" w:eastAsia="仿宋_GB2312" w:hint="eastAsia"/>
          <w:sz w:val="32"/>
          <w:szCs w:val="32"/>
        </w:rPr>
        <w:t>聘</w:t>
      </w:r>
      <w:r>
        <w:rPr>
          <w:rFonts w:ascii="仿宋_GB2312" w:eastAsia="仿宋_GB2312"/>
          <w:sz w:val="32"/>
          <w:szCs w:val="32"/>
        </w:rPr>
        <w:t>)</w:t>
      </w:r>
      <w:r>
        <w:rPr>
          <w:rFonts w:ascii="仿宋_GB2312" w:eastAsia="仿宋_GB2312" w:hint="eastAsia"/>
          <w:sz w:val="32"/>
          <w:szCs w:val="32"/>
        </w:rPr>
        <w:t>用纪律行为的；</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Pr>
          <w:rFonts w:ascii="仿宋_GB2312" w:eastAsia="仿宋_GB2312" w:hint="eastAsia"/>
          <w:sz w:val="32"/>
          <w:szCs w:val="32"/>
        </w:rPr>
        <w:t>公务员或参照公务员法管理机关（单位）工作人员（以下简称“参公人员”）被辞退未满</w:t>
      </w:r>
      <w:r>
        <w:rPr>
          <w:rFonts w:ascii="仿宋_GB2312" w:eastAsia="仿宋_GB2312"/>
          <w:sz w:val="32"/>
          <w:szCs w:val="32"/>
        </w:rPr>
        <w:t>5</w:t>
      </w:r>
      <w:r>
        <w:rPr>
          <w:rFonts w:ascii="仿宋_GB2312" w:eastAsia="仿宋_GB2312" w:hint="eastAsia"/>
          <w:sz w:val="32"/>
          <w:szCs w:val="32"/>
        </w:rPr>
        <w:t>年的</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（六）试用期内的公务员或参公人员；未达到与当地公务员主管部门或单位组织人事部门约定服务年限的公务员和</w:t>
      </w:r>
      <w:proofErr w:type="gramStart"/>
      <w:r>
        <w:rPr>
          <w:rFonts w:ascii="仿宋_GB2312" w:eastAsia="仿宋_GB2312" w:hAnsi="仿宋_GB2312" w:cs="仿宋_GB2312" w:hint="eastAsia"/>
          <w:sz w:val="32"/>
          <w:szCs w:val="32"/>
        </w:rPr>
        <w:t>参公人</w:t>
      </w:r>
      <w:proofErr w:type="gramEnd"/>
      <w:r>
        <w:rPr>
          <w:rFonts w:ascii="仿宋_GB2312" w:eastAsia="仿宋_GB2312" w:hAnsi="仿宋_GB2312" w:cs="仿宋_GB2312" w:hint="eastAsia"/>
          <w:sz w:val="32"/>
          <w:szCs w:val="32"/>
        </w:rPr>
        <w:t>员</w:t>
      </w:r>
      <w:r>
        <w:rPr>
          <w:rFonts w:ascii="仿宋_GB2312" w:eastAsia="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w:t>
      </w:r>
      <w:r>
        <w:rPr>
          <w:rFonts w:ascii="仿宋_GB2312" w:eastAsia="仿宋_GB2312" w:hint="eastAsia"/>
          <w:sz w:val="32"/>
          <w:szCs w:val="32"/>
        </w:rPr>
        <w:t>现役军人及普通高等院校全日制在读的非应届毕业生（即</w:t>
      </w:r>
      <w:r>
        <w:rPr>
          <w:rFonts w:ascii="仿宋_GB2312" w:eastAsia="仿宋_GB2312"/>
          <w:sz w:val="32"/>
          <w:szCs w:val="32"/>
        </w:rPr>
        <w:t>2022</w:t>
      </w:r>
      <w:r>
        <w:rPr>
          <w:rFonts w:ascii="仿宋_GB2312" w:eastAsia="仿宋_GB2312" w:hint="eastAsia"/>
          <w:sz w:val="32"/>
          <w:szCs w:val="32"/>
        </w:rPr>
        <w:t>年及以后才学业期满的全日制普通教育学生）</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（八）</w:t>
      </w:r>
      <w:r>
        <w:rPr>
          <w:rFonts w:ascii="仿宋_GB2312" w:eastAsia="仿宋_GB2312" w:hint="eastAsia"/>
          <w:sz w:val="32"/>
          <w:szCs w:val="32"/>
        </w:rPr>
        <w:t>涉嫌违法犯罪正在接受司法调查尚未做出结论的，或尚未解除党（政）纪处分的，或正在接受纪律审查的</w:t>
      </w:r>
      <w:r>
        <w:rPr>
          <w:rFonts w:ascii="仿宋_GB2312" w:eastAsia="仿宋_GB2312" w:hAnsi="仿宋_GB2312" w:cs="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（九）聘用后即构成应回避关系的；</w:t>
      </w:r>
    </w:p>
    <w:p w:rsidR="003B7EFA" w:rsidRDefault="003B7EFA" w:rsidP="002A4346">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（十）工作期间曾发生医疗事故负有主要责任的；</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（十一）法律法规规章规定不得聘为事业单位人员的其他情形。</w:t>
      </w:r>
      <w:r>
        <w:rPr>
          <w:rFonts w:ascii="仿宋_GB2312" w:eastAsia="仿宋_GB2312" w:hAnsi="仿宋_GB2312" w:cs="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w:t>
      </w:r>
      <w:r>
        <w:rPr>
          <w:rFonts w:ascii="仿宋_GB2312" w:eastAsia="仿宋_GB2312" w:hAnsi="仿宋_GB2312" w:cs="仿宋_GB2312"/>
          <w:sz w:val="32"/>
          <w:szCs w:val="32"/>
        </w:rPr>
        <w:t xml:space="preserve"> </w:t>
      </w:r>
    </w:p>
    <w:p w:rsidR="003B7EFA" w:rsidRPr="00F5464A" w:rsidRDefault="003B7EFA" w:rsidP="002A4346">
      <w:pPr>
        <w:tabs>
          <w:tab w:val="left" w:pos="0"/>
        </w:tabs>
        <w:snapToGrid w:val="0"/>
        <w:spacing w:line="560" w:lineRule="exact"/>
        <w:ind w:firstLineChars="200" w:firstLine="643"/>
        <w:outlineLvl w:val="0"/>
        <w:rPr>
          <w:rFonts w:ascii="黑体" w:eastAsia="黑体" w:hAnsi="黑体" w:cs="黑体"/>
          <w:b/>
          <w:sz w:val="32"/>
          <w:szCs w:val="32"/>
        </w:rPr>
      </w:pPr>
      <w:bookmarkStart w:id="24" w:name="_Toc88466344"/>
      <w:r w:rsidRPr="00F5464A">
        <w:rPr>
          <w:rFonts w:ascii="黑体" w:eastAsia="黑体" w:hAnsi="黑体" w:cs="黑体" w:hint="eastAsia"/>
          <w:b/>
          <w:sz w:val="32"/>
          <w:szCs w:val="32"/>
        </w:rPr>
        <w:t>三、选报岗位</w:t>
      </w:r>
      <w:bookmarkEnd w:id="24"/>
    </w:p>
    <w:p w:rsidR="003B7EFA" w:rsidRPr="00F5464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25" w:name="_Toc88466345"/>
      <w:r w:rsidRPr="00F5464A">
        <w:rPr>
          <w:rFonts w:ascii="楷体" w:eastAsia="楷体" w:hAnsi="楷体" w:cs="楷体_GB2312" w:hint="eastAsia"/>
          <w:b/>
          <w:bCs/>
          <w:sz w:val="32"/>
          <w:szCs w:val="32"/>
        </w:rPr>
        <w:t>（一）报考资格条件确认</w:t>
      </w:r>
      <w:bookmarkEnd w:id="25"/>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int="eastAsia"/>
          <w:sz w:val="32"/>
          <w:szCs w:val="32"/>
        </w:rPr>
        <w:t>报考者须在报名时，全面、逐项对照招聘岗位和招聘简章等要求，确认符合报考资格条件</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每名报考者只能报考</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个岗位，通过资格初审后不得更改，并以通过资格初审的岗位参加考试。</w:t>
      </w:r>
    </w:p>
    <w:p w:rsidR="003B7EFA" w:rsidRDefault="003B7EFA" w:rsidP="002A4346">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各岗位报名人数统计每天</w:t>
      </w:r>
      <w:r>
        <w:rPr>
          <w:rFonts w:ascii="仿宋_GB2312" w:eastAsia="仿宋_GB2312" w:hAnsi="仿宋_GB2312" w:cs="仿宋_GB2312"/>
          <w:sz w:val="32"/>
          <w:szCs w:val="32"/>
        </w:rPr>
        <w:t>24:00</w:t>
      </w:r>
      <w:r>
        <w:rPr>
          <w:rFonts w:ascii="仿宋_GB2312" w:eastAsia="仿宋_GB2312" w:hAnsi="仿宋_GB2312" w:cs="仿宋_GB2312" w:hint="eastAsia"/>
          <w:sz w:val="32"/>
          <w:szCs w:val="32"/>
        </w:rPr>
        <w:t>更新一次，</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27</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24:00</w:t>
      </w:r>
      <w:r>
        <w:rPr>
          <w:rFonts w:ascii="仿宋_GB2312" w:eastAsia="仿宋_GB2312" w:hAnsi="仿宋_GB2312" w:cs="仿宋_GB2312" w:hint="eastAsia"/>
          <w:sz w:val="32"/>
          <w:szCs w:val="32"/>
        </w:rPr>
        <w:t>起不再更新</w:t>
      </w:r>
      <w:r>
        <w:rPr>
          <w:rFonts w:ascii="仿宋_GB2312" w:eastAsia="仿宋_GB2312" w:hint="eastAsia"/>
          <w:sz w:val="32"/>
          <w:szCs w:val="32"/>
        </w:rPr>
        <w:t>，各岗位最终报名人数以报名资格审核后正式公告为准</w:t>
      </w:r>
      <w:r>
        <w:rPr>
          <w:rFonts w:ascii="仿宋_GB2312" w:eastAsia="仿宋_GB2312" w:hAnsi="仿宋_GB2312" w:cs="仿宋_GB2312" w:hint="eastAsia"/>
          <w:sz w:val="32"/>
          <w:szCs w:val="32"/>
        </w:rPr>
        <w:t>。</w:t>
      </w:r>
    </w:p>
    <w:p w:rsidR="003B7EFA" w:rsidRPr="00F5464A" w:rsidRDefault="003B7EFA" w:rsidP="002A4346">
      <w:pPr>
        <w:snapToGrid w:val="0"/>
        <w:spacing w:line="560" w:lineRule="exact"/>
        <w:ind w:firstLineChars="200" w:firstLine="643"/>
        <w:outlineLvl w:val="1"/>
        <w:rPr>
          <w:rFonts w:ascii="楷体" w:eastAsia="楷体" w:hAnsi="楷体" w:cs="楷体_GB2312"/>
          <w:b/>
          <w:sz w:val="32"/>
          <w:szCs w:val="32"/>
        </w:rPr>
      </w:pPr>
      <w:bookmarkStart w:id="26" w:name="_Toc88466346"/>
      <w:r w:rsidRPr="00F5464A">
        <w:rPr>
          <w:rFonts w:ascii="楷体" w:eastAsia="楷体" w:hAnsi="楷体" w:cs="楷体_GB2312" w:hint="eastAsia"/>
          <w:b/>
          <w:bCs/>
          <w:sz w:val="32"/>
          <w:szCs w:val="32"/>
        </w:rPr>
        <w:t>（二）</w:t>
      </w:r>
      <w:r w:rsidRPr="00F5464A">
        <w:rPr>
          <w:rFonts w:ascii="楷体" w:eastAsia="楷体" w:hAnsi="楷体" w:cs="楷体_GB2312" w:hint="eastAsia"/>
          <w:b/>
          <w:sz w:val="32"/>
          <w:szCs w:val="32"/>
        </w:rPr>
        <w:t>照片要求</w:t>
      </w:r>
      <w:bookmarkEnd w:id="26"/>
    </w:p>
    <w:p w:rsidR="003B7EFA" w:rsidRDefault="003B7EFA" w:rsidP="002A4346">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请提交近期正面免冠二寸彩色数码证件照（</w:t>
      </w:r>
      <w:r>
        <w:rPr>
          <w:rFonts w:ascii="仿宋_GB2312" w:eastAsia="仿宋_GB2312" w:hAnsi="仿宋_GB2312" w:cs="仿宋_GB2312"/>
          <w:sz w:val="32"/>
          <w:szCs w:val="32"/>
        </w:rPr>
        <w:t>jpg</w:t>
      </w:r>
      <w:r>
        <w:rPr>
          <w:rFonts w:ascii="仿宋_GB2312" w:eastAsia="仿宋_GB2312" w:hAnsi="仿宋_GB2312" w:cs="仿宋_GB2312" w:hint="eastAsia"/>
          <w:sz w:val="32"/>
          <w:szCs w:val="32"/>
        </w:rPr>
        <w:t>格式，规格</w:t>
      </w:r>
      <w:r>
        <w:rPr>
          <w:rFonts w:ascii="仿宋_GB2312" w:eastAsia="仿宋_GB2312" w:hAnsi="仿宋_GB2312" w:cs="仿宋_GB2312"/>
          <w:sz w:val="32"/>
          <w:szCs w:val="32"/>
        </w:rPr>
        <w:t>200K</w:t>
      </w:r>
      <w:r>
        <w:rPr>
          <w:rFonts w:ascii="仿宋_GB2312" w:eastAsia="仿宋_GB2312" w:hAnsi="仿宋_GB2312" w:cs="仿宋_GB2312" w:hint="eastAsia"/>
          <w:sz w:val="32"/>
          <w:szCs w:val="32"/>
        </w:rPr>
        <w:t>以下）。</w:t>
      </w:r>
    </w:p>
    <w:p w:rsidR="003B7EFA" w:rsidRDefault="003B7EFA" w:rsidP="002A4346">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以下为常见不合格照片：</w:t>
      </w:r>
      <w:proofErr w:type="gramStart"/>
      <w:r>
        <w:rPr>
          <w:rFonts w:ascii="仿宋_GB2312" w:eastAsia="仿宋_GB2312" w:hAnsi="仿宋_GB2312" w:cs="仿宋_GB2312" w:hint="eastAsia"/>
          <w:sz w:val="32"/>
          <w:szCs w:val="32"/>
        </w:rPr>
        <w:t>①着</w:t>
      </w:r>
      <w:proofErr w:type="gramEnd"/>
      <w:r>
        <w:rPr>
          <w:rFonts w:ascii="仿宋_GB2312" w:eastAsia="仿宋_GB2312" w:hAnsi="仿宋_GB2312" w:cs="仿宋_GB2312" w:hint="eastAsia"/>
          <w:sz w:val="32"/>
          <w:szCs w:val="32"/>
        </w:rPr>
        <w:t>制式服装照（公安、工商、武警等）；</w:t>
      </w:r>
      <w:proofErr w:type="gramStart"/>
      <w:r>
        <w:rPr>
          <w:rFonts w:ascii="仿宋_GB2312" w:eastAsia="仿宋_GB2312" w:hAnsi="仿宋_GB2312" w:cs="仿宋_GB2312" w:hint="eastAsia"/>
          <w:sz w:val="32"/>
          <w:szCs w:val="32"/>
        </w:rPr>
        <w:t>②着</w:t>
      </w:r>
      <w:proofErr w:type="gramEnd"/>
      <w:r>
        <w:rPr>
          <w:rFonts w:ascii="仿宋_GB2312" w:eastAsia="仿宋_GB2312" w:hAnsi="仿宋_GB2312" w:cs="仿宋_GB2312" w:hint="eastAsia"/>
          <w:sz w:val="32"/>
          <w:szCs w:val="32"/>
        </w:rPr>
        <w:t>帽子或太醒目、夸张首饰等；③模糊不清</w:t>
      </w:r>
      <w:proofErr w:type="gramStart"/>
      <w:r>
        <w:rPr>
          <w:rFonts w:ascii="仿宋_GB2312" w:eastAsia="仿宋_GB2312" w:hAnsi="仿宋_GB2312" w:cs="仿宋_GB2312" w:hint="eastAsia"/>
          <w:sz w:val="32"/>
          <w:szCs w:val="32"/>
        </w:rPr>
        <w:t>晰</w:t>
      </w:r>
      <w:proofErr w:type="gramEnd"/>
      <w:r>
        <w:rPr>
          <w:rFonts w:ascii="仿宋_GB2312" w:eastAsia="仿宋_GB2312" w:hAnsi="仿宋_GB2312" w:cs="仿宋_GB2312" w:hint="eastAsia"/>
          <w:sz w:val="32"/>
          <w:szCs w:val="32"/>
        </w:rPr>
        <w:t>的；④眼镜反光的；⑤明显不是个人照片的（如风景照、名人照等）；</w:t>
      </w:r>
      <w:r>
        <w:rPr>
          <w:rFonts w:ascii="仿宋_GB2312" w:eastAsia="仿宋_GB2312" w:hAnsi="仿宋_GB2312" w:cs="仿宋_GB2312" w:hint="eastAsia"/>
          <w:sz w:val="32"/>
          <w:szCs w:val="32"/>
        </w:rPr>
        <w:lastRenderedPageBreak/>
        <w:t>⑥随意自拍的半身照，全身照等无法看</w:t>
      </w:r>
      <w:proofErr w:type="gramStart"/>
      <w:r>
        <w:rPr>
          <w:rFonts w:ascii="仿宋_GB2312" w:eastAsia="仿宋_GB2312" w:hAnsi="仿宋_GB2312" w:cs="仿宋_GB2312" w:hint="eastAsia"/>
          <w:sz w:val="32"/>
          <w:szCs w:val="32"/>
        </w:rPr>
        <w:t>清楚脸</w:t>
      </w:r>
      <w:proofErr w:type="gramEnd"/>
      <w:r>
        <w:rPr>
          <w:rFonts w:ascii="仿宋_GB2312" w:eastAsia="仿宋_GB2312" w:hAnsi="仿宋_GB2312" w:cs="仿宋_GB2312" w:hint="eastAsia"/>
          <w:sz w:val="32"/>
          <w:szCs w:val="32"/>
        </w:rPr>
        <w:t>的；</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⑦头发刘海</w:t>
      </w:r>
      <w:proofErr w:type="gramStart"/>
      <w:r>
        <w:rPr>
          <w:rFonts w:ascii="仿宋_GB2312" w:eastAsia="仿宋_GB2312" w:hAnsi="仿宋_GB2312" w:cs="仿宋_GB2312" w:hint="eastAsia"/>
          <w:sz w:val="32"/>
          <w:szCs w:val="32"/>
        </w:rPr>
        <w:t>遮挡面</w:t>
      </w:r>
      <w:proofErr w:type="gramEnd"/>
      <w:r>
        <w:rPr>
          <w:rFonts w:ascii="仿宋_GB2312" w:eastAsia="仿宋_GB2312" w:hAnsi="仿宋_GB2312" w:cs="仿宋_GB2312" w:hint="eastAsia"/>
          <w:sz w:val="32"/>
          <w:szCs w:val="32"/>
        </w:rPr>
        <w:t>大的；⑧照片比例变形的；⑨手持证件的照片；⑩其他难以清晰辨认的。</w:t>
      </w:r>
    </w:p>
    <w:p w:rsidR="003B7EFA" w:rsidRPr="00F5464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27" w:name="_Toc88466347"/>
      <w:r w:rsidRPr="00F5464A">
        <w:rPr>
          <w:rFonts w:ascii="楷体" w:eastAsia="楷体" w:hAnsi="楷体" w:cs="楷体_GB2312" w:hint="eastAsia"/>
          <w:b/>
          <w:bCs/>
          <w:sz w:val="32"/>
          <w:szCs w:val="32"/>
        </w:rPr>
        <w:t>（三）个人简历</w:t>
      </w:r>
      <w:bookmarkEnd w:id="27"/>
    </w:p>
    <w:p w:rsidR="003B7EFA" w:rsidRDefault="003B7EFA" w:rsidP="002A4346">
      <w:pPr>
        <w:ind w:firstLineChars="200" w:firstLine="643"/>
        <w:rPr>
          <w:rFonts w:ascii="仿宋_GB2312" w:eastAsia="仿宋_GB2312" w:hAnsi="仿宋_GB2312" w:cs="仿宋_GB2312"/>
          <w:b/>
          <w:bCs/>
          <w:sz w:val="32"/>
          <w:szCs w:val="32"/>
        </w:rPr>
      </w:pPr>
      <w:bookmarkStart w:id="28" w:name="_Toc11175"/>
      <w:bookmarkStart w:id="29" w:name="_Toc28349"/>
      <w:bookmarkStart w:id="30" w:name="_Toc5535"/>
      <w:bookmarkStart w:id="31" w:name="_Toc4830"/>
      <w:bookmarkStart w:id="32" w:name="_Toc29293"/>
      <w:r w:rsidRPr="009241E8">
        <w:rPr>
          <w:rFonts w:ascii="仿宋_GB2312" w:eastAsia="仿宋_GB2312" w:hAnsi="仿宋_GB2312" w:cs="仿宋_GB2312" w:hint="eastAsia"/>
          <w:b/>
          <w:sz w:val="32"/>
          <w:szCs w:val="32"/>
        </w:rPr>
        <w:t>曾在报名系统中注册登记的考生，本次报考前务必首先根据实际情况重新修改完善个人相关信息</w:t>
      </w:r>
      <w:r w:rsidRPr="00F5464A">
        <w:rPr>
          <w:rFonts w:ascii="仿宋_GB2312" w:eastAsia="仿宋_GB2312" w:hAnsi="仿宋_GB2312" w:cs="仿宋_GB2312" w:hint="eastAsia"/>
          <w:sz w:val="32"/>
          <w:szCs w:val="32"/>
        </w:rPr>
        <w:t>（截至报名截止月或报名截止日）</w:t>
      </w:r>
      <w:r>
        <w:rPr>
          <w:rFonts w:ascii="仿宋_GB2312" w:eastAsia="仿宋_GB2312" w:hAnsi="仿宋_GB2312" w:cs="仿宋_GB2312" w:hint="eastAsia"/>
          <w:sz w:val="32"/>
          <w:szCs w:val="32"/>
        </w:rPr>
        <w:t>，如实反映各阶段的就学、就业、待业等状态，期间不能中断，原则上应从高中起填写。</w:t>
      </w:r>
      <w:bookmarkEnd w:id="28"/>
      <w:bookmarkEnd w:id="29"/>
      <w:r>
        <w:rPr>
          <w:rFonts w:ascii="仿宋_GB2312" w:eastAsia="仿宋_GB2312" w:hAnsi="仿宋_GB2312" w:cs="仿宋_GB2312" w:hint="eastAsia"/>
          <w:sz w:val="32"/>
          <w:szCs w:val="32"/>
        </w:rPr>
        <w:t>报名提交审核后修改填写的个人信息，系统无法自动更新呈现。为避免所报考岗位审核人员按原信息审核判定不符合，</w:t>
      </w:r>
      <w:r>
        <w:rPr>
          <w:rFonts w:ascii="仿宋_GB2312" w:eastAsia="仿宋_GB2312" w:hAnsi="仿宋_GB2312" w:cs="仿宋_GB2312" w:hint="eastAsia"/>
          <w:b/>
          <w:bCs/>
          <w:sz w:val="32"/>
          <w:szCs w:val="32"/>
        </w:rPr>
        <w:t>请务必在报名信息提交</w:t>
      </w:r>
      <w:proofErr w:type="gramStart"/>
      <w:r>
        <w:rPr>
          <w:rFonts w:ascii="仿宋_GB2312" w:eastAsia="仿宋_GB2312" w:hAnsi="仿宋_GB2312" w:cs="仿宋_GB2312" w:hint="eastAsia"/>
          <w:b/>
          <w:bCs/>
          <w:sz w:val="32"/>
          <w:szCs w:val="32"/>
        </w:rPr>
        <w:t>前完善</w:t>
      </w:r>
      <w:proofErr w:type="gramEnd"/>
      <w:r>
        <w:rPr>
          <w:rFonts w:ascii="仿宋_GB2312" w:eastAsia="仿宋_GB2312" w:hAnsi="仿宋_GB2312" w:cs="仿宋_GB2312" w:hint="eastAsia"/>
          <w:b/>
          <w:bCs/>
          <w:sz w:val="32"/>
          <w:szCs w:val="32"/>
        </w:rPr>
        <w:t>并确认个人信息无误。</w:t>
      </w:r>
      <w:bookmarkEnd w:id="30"/>
      <w:bookmarkEnd w:id="31"/>
      <w:bookmarkEnd w:id="32"/>
    </w:p>
    <w:p w:rsidR="003B7EFA" w:rsidRDefault="003B7EFA" w:rsidP="002A4346">
      <w:pPr>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在机关事业单位工作的，须注明单位性质（机关、</w:t>
      </w:r>
      <w:proofErr w:type="gramStart"/>
      <w:r>
        <w:rPr>
          <w:rFonts w:ascii="仿宋_GB2312" w:eastAsia="仿宋_GB2312" w:hAnsi="仿宋_GB2312" w:cs="仿宋_GB2312" w:hint="eastAsia"/>
          <w:kern w:val="0"/>
          <w:sz w:val="32"/>
          <w:szCs w:val="32"/>
        </w:rPr>
        <w:t>参公单位</w:t>
      </w:r>
      <w:proofErr w:type="gramEnd"/>
      <w:r>
        <w:rPr>
          <w:rFonts w:ascii="仿宋_GB2312" w:eastAsia="仿宋_GB2312" w:hAnsi="仿宋_GB2312" w:cs="仿宋_GB2312" w:hint="eastAsia"/>
          <w:kern w:val="0"/>
          <w:sz w:val="32"/>
          <w:szCs w:val="32"/>
        </w:rPr>
        <w:t>、</w:t>
      </w:r>
      <w:proofErr w:type="gramStart"/>
      <w:r>
        <w:rPr>
          <w:rFonts w:ascii="仿宋_GB2312" w:eastAsia="仿宋_GB2312" w:hAnsi="仿宋_GB2312" w:cs="仿宋_GB2312" w:hint="eastAsia"/>
          <w:kern w:val="0"/>
          <w:sz w:val="32"/>
          <w:szCs w:val="32"/>
        </w:rPr>
        <w:t>非参公</w:t>
      </w:r>
      <w:proofErr w:type="gramEnd"/>
      <w:r>
        <w:rPr>
          <w:rFonts w:ascii="仿宋_GB2312" w:eastAsia="仿宋_GB2312" w:hAnsi="仿宋_GB2312" w:cs="仿宋_GB2312" w:hint="eastAsia"/>
          <w:kern w:val="0"/>
          <w:sz w:val="32"/>
          <w:szCs w:val="32"/>
        </w:rPr>
        <w:t>事业单位）和本人身份（公务员、参公事业编制人员、</w:t>
      </w:r>
      <w:proofErr w:type="gramStart"/>
      <w:r>
        <w:rPr>
          <w:rFonts w:ascii="仿宋_GB2312" w:eastAsia="仿宋_GB2312" w:hAnsi="仿宋_GB2312" w:cs="仿宋_GB2312" w:hint="eastAsia"/>
          <w:kern w:val="0"/>
          <w:sz w:val="32"/>
          <w:szCs w:val="32"/>
        </w:rPr>
        <w:t>非参公事</w:t>
      </w:r>
      <w:proofErr w:type="gramEnd"/>
      <w:r>
        <w:rPr>
          <w:rFonts w:ascii="仿宋_GB2312" w:eastAsia="仿宋_GB2312" w:hAnsi="仿宋_GB2312" w:cs="仿宋_GB2312" w:hint="eastAsia"/>
          <w:kern w:val="0"/>
          <w:sz w:val="32"/>
          <w:szCs w:val="32"/>
        </w:rPr>
        <w:t>业编制人员、编外人员）。</w:t>
      </w:r>
    </w:p>
    <w:p w:rsidR="003B7EFA" w:rsidRDefault="003B7EFA" w:rsidP="002A4346">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部队、武警相关单位工作人员须注明“现役人员”还是“非现役文职人员”，或者“合同制职员”等。</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在读人员须注明教育类别是“全日制普教”还是“非全日制普教”。</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33" w:name="_Toc88466348"/>
      <w:r w:rsidRPr="00AD73CA">
        <w:rPr>
          <w:rFonts w:ascii="楷体" w:eastAsia="楷体" w:hAnsi="楷体" w:cs="楷体_GB2312" w:hint="eastAsia"/>
          <w:b/>
          <w:bCs/>
          <w:sz w:val="32"/>
          <w:szCs w:val="32"/>
        </w:rPr>
        <w:t>（四）回避情形</w:t>
      </w:r>
      <w:bookmarkEnd w:id="33"/>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w:t>
      </w:r>
      <w:proofErr w:type="gramStart"/>
      <w:r>
        <w:rPr>
          <w:rFonts w:ascii="仿宋_GB2312" w:eastAsia="仿宋_GB2312" w:hint="eastAsia"/>
          <w:sz w:val="32"/>
          <w:szCs w:val="32"/>
        </w:rPr>
        <w:t>至从事</w:t>
      </w:r>
      <w:proofErr w:type="gramEnd"/>
      <w:r>
        <w:rPr>
          <w:rFonts w:ascii="仿宋_GB2312" w:eastAsia="仿宋_GB2312" w:hint="eastAsia"/>
          <w:sz w:val="32"/>
          <w:szCs w:val="32"/>
        </w:rPr>
        <w:t>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、纪检监察、审计、财务工作的岗位，也不得聘用至双方直接隶属于同一领导人</w:t>
      </w:r>
      <w:r>
        <w:rPr>
          <w:rFonts w:ascii="仿宋_GB2312" w:eastAsia="仿宋_GB2312" w:hint="eastAsia"/>
          <w:sz w:val="32"/>
          <w:szCs w:val="32"/>
        </w:rPr>
        <w:lastRenderedPageBreak/>
        <w:t>员的从事组织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、纪检监察、审计、财务工作的内设机构正职岗位</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夫妻关系</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直系血亲关系，包括祖父母、外祖父母、父母、子女、孙子女、外孙子女</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三代以内旁系血亲关系，包括叔伯姑舅姨、兄弟姐妹、堂兄弟姐妹、表兄弟姐妹、侄子女、</w:t>
      </w:r>
      <w:proofErr w:type="gramStart"/>
      <w:r>
        <w:rPr>
          <w:rFonts w:ascii="仿宋_GB2312" w:eastAsia="仿宋_GB2312" w:hAnsi="仿宋_GB2312" w:cs="仿宋_GB2312" w:hint="eastAsia"/>
          <w:sz w:val="32"/>
          <w:szCs w:val="32"/>
        </w:rPr>
        <w:t>甥</w:t>
      </w:r>
      <w:proofErr w:type="gramEnd"/>
      <w:r>
        <w:rPr>
          <w:rFonts w:ascii="仿宋_GB2312" w:eastAsia="仿宋_GB2312" w:hAnsi="仿宋_GB2312" w:cs="仿宋_GB2312" w:hint="eastAsia"/>
          <w:sz w:val="32"/>
          <w:szCs w:val="32"/>
        </w:rPr>
        <w:t>子女</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近姻亲关系，包括配偶的父母、配偶的兄弟姐妹及其配偶、子女的配偶及子女配偶的父母、三代以内旁系血亲的配偶</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其他亲属关系，包括养父母子女、形成抚养关系的继父母子女及由此形成的直系血亲、三代以内旁系血亲和近姻亲关系。</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所称直接上下级领导关系包括：</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领导班子正职与副职</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同一内设机构正职与副职</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上级正职、副职与下级正职</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单位无内设机构的，其正职、副职与其他管理人员以及从事审计、财务工作的专业技术人员</w:t>
      </w:r>
      <w:r>
        <w:rPr>
          <w:rFonts w:ascii="仿宋_GB2312" w:eastAsia="仿宋_GB2312" w:hAnsi="仿宋_GB2312" w:cs="仿宋_GB2312"/>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内设机构无下一级单位的，其正职、副职与其他管理人员以及从事审计、财务工作的专业技术人员。</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从事招聘工作的人员存在应当回避情形的，须实行履职回避。</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34" w:name="_Toc88466349"/>
      <w:r w:rsidRPr="00AD73CA">
        <w:rPr>
          <w:rFonts w:ascii="黑体" w:eastAsia="黑体" w:hAnsi="黑体" w:cs="黑体" w:hint="eastAsia"/>
          <w:b/>
          <w:sz w:val="32"/>
          <w:szCs w:val="32"/>
        </w:rPr>
        <w:t>四、年龄、资格（历）等的计算办法</w:t>
      </w:r>
      <w:bookmarkEnd w:id="34"/>
    </w:p>
    <w:p w:rsidR="003B7EFA" w:rsidRDefault="003B7EFA" w:rsidP="002A4346">
      <w:pPr>
        <w:snapToGrid w:val="0"/>
        <w:spacing w:line="560" w:lineRule="exact"/>
        <w:ind w:firstLineChars="200" w:firstLine="640"/>
        <w:rPr>
          <w:rFonts w:ascii="仿宋_GB2312" w:eastAsia="仿宋_GB2312" w:hAnsi="仿宋_GB2312" w:cs="仿宋_GB2312"/>
          <w:bCs/>
          <w:sz w:val="32"/>
          <w:szCs w:val="32"/>
        </w:rPr>
      </w:pPr>
      <w:r>
        <w:rPr>
          <w:rFonts w:ascii="仿宋_GB2312" w:eastAsia="仿宋_GB2312" w:hint="eastAsia"/>
          <w:sz w:val="32"/>
          <w:szCs w:val="32"/>
        </w:rPr>
        <w:t>如无特别说明，相关年限的计算、证书取得时间等，均指计算截至报名截止当月，即</w:t>
      </w:r>
      <w:r>
        <w:rPr>
          <w:rFonts w:ascii="仿宋_GB2312" w:eastAsia="仿宋_GB2312"/>
          <w:sz w:val="32"/>
          <w:szCs w:val="32"/>
        </w:rPr>
        <w:t>2021</w:t>
      </w:r>
      <w:r>
        <w:rPr>
          <w:rFonts w:ascii="仿宋_GB2312" w:eastAsia="仿宋_GB2312" w:hint="eastAsia"/>
          <w:sz w:val="32"/>
          <w:szCs w:val="32"/>
        </w:rPr>
        <w:t>年</w:t>
      </w:r>
      <w:r>
        <w:rPr>
          <w:rFonts w:ascii="仿宋_GB2312" w:eastAsia="仿宋_GB2312"/>
          <w:sz w:val="32"/>
          <w:szCs w:val="32"/>
        </w:rPr>
        <w:t>11</w:t>
      </w:r>
      <w:r>
        <w:rPr>
          <w:rFonts w:ascii="仿宋_GB2312" w:eastAsia="仿宋_GB2312" w:hint="eastAsia"/>
          <w:sz w:val="32"/>
          <w:szCs w:val="32"/>
        </w:rPr>
        <w:t>月</w:t>
      </w:r>
      <w:r>
        <w:rPr>
          <w:rFonts w:ascii="仿宋_GB2312" w:eastAsia="仿宋_GB2312" w:hAnsi="仿宋_GB2312" w:cs="仿宋_GB2312" w:hint="eastAsia"/>
          <w:bCs/>
          <w:sz w:val="32"/>
          <w:szCs w:val="32"/>
        </w:rPr>
        <w:t>。</w:t>
      </w:r>
    </w:p>
    <w:p w:rsidR="003B7EFA" w:rsidRPr="002A4346"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35" w:name="_Toc88466350"/>
      <w:r w:rsidRPr="002A4346">
        <w:rPr>
          <w:rFonts w:ascii="楷体" w:eastAsia="楷体" w:hAnsi="楷体" w:cs="楷体_GB2312" w:hint="eastAsia"/>
          <w:b/>
          <w:bCs/>
          <w:sz w:val="32"/>
          <w:szCs w:val="32"/>
        </w:rPr>
        <w:t>（一）年龄</w:t>
      </w:r>
      <w:bookmarkEnd w:id="35"/>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最高年龄要求</w:t>
      </w:r>
      <w:r>
        <w:rPr>
          <w:rFonts w:ascii="仿宋_GB2312" w:eastAsia="仿宋_GB2312"/>
          <w:sz w:val="32"/>
          <w:szCs w:val="32"/>
        </w:rPr>
        <w:t>35</w:t>
      </w:r>
      <w:r>
        <w:rPr>
          <w:rFonts w:ascii="仿宋_GB2312" w:eastAsia="仿宋_GB2312" w:hint="eastAsia"/>
          <w:sz w:val="32"/>
          <w:szCs w:val="32"/>
        </w:rPr>
        <w:t>周岁是指</w:t>
      </w:r>
      <w:r>
        <w:rPr>
          <w:rFonts w:ascii="仿宋_GB2312" w:eastAsia="仿宋_GB2312"/>
          <w:sz w:val="32"/>
          <w:szCs w:val="32"/>
        </w:rPr>
        <w:t>18</w:t>
      </w:r>
      <w:r>
        <w:rPr>
          <w:rFonts w:ascii="仿宋_GB2312" w:eastAsia="仿宋_GB2312" w:hint="eastAsia"/>
          <w:sz w:val="32"/>
          <w:szCs w:val="32"/>
        </w:rPr>
        <w:t>周岁以上、</w:t>
      </w:r>
      <w:r>
        <w:rPr>
          <w:rFonts w:ascii="仿宋_GB2312" w:eastAsia="仿宋_GB2312"/>
          <w:sz w:val="32"/>
          <w:szCs w:val="32"/>
        </w:rPr>
        <w:t>35</w:t>
      </w:r>
      <w:r>
        <w:rPr>
          <w:rFonts w:ascii="仿宋_GB2312" w:eastAsia="仿宋_GB2312" w:hint="eastAsia"/>
          <w:sz w:val="32"/>
          <w:szCs w:val="32"/>
        </w:rPr>
        <w:t>周岁以下（在</w:t>
      </w:r>
      <w:r>
        <w:rPr>
          <w:rFonts w:ascii="仿宋_GB2312" w:eastAsia="仿宋_GB2312"/>
          <w:sz w:val="32"/>
          <w:szCs w:val="32"/>
        </w:rPr>
        <w:lastRenderedPageBreak/>
        <w:t>1985</w:t>
      </w:r>
      <w:r>
        <w:rPr>
          <w:rFonts w:ascii="仿宋_GB2312" w:eastAsia="仿宋_GB2312" w:hint="eastAsia"/>
          <w:sz w:val="32"/>
          <w:szCs w:val="32"/>
        </w:rPr>
        <w:t>年</w:t>
      </w:r>
      <w:r>
        <w:rPr>
          <w:rFonts w:ascii="仿宋_GB2312" w:eastAsia="仿宋_GB2312"/>
          <w:sz w:val="32"/>
          <w:szCs w:val="32"/>
        </w:rPr>
        <w:t>11</w:t>
      </w:r>
      <w:r>
        <w:rPr>
          <w:rFonts w:ascii="仿宋_GB2312" w:eastAsia="仿宋_GB2312" w:hint="eastAsia"/>
          <w:sz w:val="32"/>
          <w:szCs w:val="32"/>
        </w:rPr>
        <w:t>月至</w:t>
      </w:r>
      <w:r>
        <w:rPr>
          <w:rFonts w:ascii="仿宋_GB2312" w:eastAsia="仿宋_GB2312"/>
          <w:sz w:val="32"/>
          <w:szCs w:val="32"/>
        </w:rPr>
        <w:t>2003</w:t>
      </w:r>
      <w:r>
        <w:rPr>
          <w:rFonts w:ascii="仿宋_GB2312" w:eastAsia="仿宋_GB2312" w:hint="eastAsia"/>
          <w:sz w:val="32"/>
          <w:szCs w:val="32"/>
        </w:rPr>
        <w:t>年</w:t>
      </w:r>
      <w:r>
        <w:rPr>
          <w:rFonts w:ascii="仿宋_GB2312" w:eastAsia="仿宋_GB2312"/>
          <w:sz w:val="32"/>
          <w:szCs w:val="32"/>
        </w:rPr>
        <w:t>11</w:t>
      </w:r>
      <w:r>
        <w:rPr>
          <w:rFonts w:ascii="仿宋_GB2312" w:eastAsia="仿宋_GB2312" w:hint="eastAsia"/>
          <w:sz w:val="32"/>
          <w:szCs w:val="32"/>
        </w:rPr>
        <w:t>月期间出生）的人员。</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其他年龄要求按此类推。</w:t>
      </w:r>
    </w:p>
    <w:p w:rsidR="003B7EFA" w:rsidRPr="002A4346"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36" w:name="_Toc88466351"/>
      <w:r w:rsidRPr="002A4346">
        <w:rPr>
          <w:rFonts w:ascii="楷体" w:eastAsia="楷体" w:hAnsi="楷体" w:cs="楷体_GB2312" w:hint="eastAsia"/>
          <w:b/>
          <w:bCs/>
          <w:sz w:val="32"/>
          <w:szCs w:val="32"/>
        </w:rPr>
        <w:t>（二）资格（历）等</w:t>
      </w:r>
      <w:bookmarkEnd w:id="36"/>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岗位资格条件、《简章》和《报考须知》要求具有××条件以上的，如无特别说明，均含本数。如：具有</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年以上工作经验，指截至报名截止当月具有</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年或</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年以上工作经验。</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37" w:name="_Toc88466352"/>
      <w:r w:rsidRPr="00AD73CA">
        <w:rPr>
          <w:rFonts w:ascii="黑体" w:eastAsia="黑体" w:hAnsi="黑体" w:cs="黑体" w:hint="eastAsia"/>
          <w:b/>
          <w:sz w:val="32"/>
          <w:szCs w:val="32"/>
        </w:rPr>
        <w:t>五、学历（位）认定</w:t>
      </w:r>
      <w:bookmarkEnd w:id="37"/>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38" w:name="_Toc88466353"/>
      <w:r w:rsidRPr="00AD73CA">
        <w:rPr>
          <w:rFonts w:ascii="楷体" w:eastAsia="楷体" w:hAnsi="楷体" w:cs="楷体_GB2312" w:hint="eastAsia"/>
          <w:b/>
          <w:bCs/>
          <w:sz w:val="32"/>
          <w:szCs w:val="32"/>
        </w:rPr>
        <w:t>（一）境内学历（位）</w:t>
      </w:r>
      <w:bookmarkEnd w:id="38"/>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用于报考的学历（含自学考试、成人教育、网络教育、夜大、电大等）应在中国高等教育学生信息网（简称“学信网”，</w:t>
      </w:r>
      <w:r>
        <w:rPr>
          <w:rFonts w:ascii="仿宋_GB2312" w:eastAsia="仿宋_GB2312"/>
          <w:sz w:val="32"/>
          <w:szCs w:val="32"/>
        </w:rPr>
        <w:t>http://www.chsi.com.cn/</w:t>
      </w:r>
      <w:r>
        <w:rPr>
          <w:rFonts w:ascii="仿宋_GB2312" w:eastAsia="仿宋_GB2312" w:hint="eastAsia"/>
          <w:sz w:val="32"/>
          <w:szCs w:val="32"/>
        </w:rPr>
        <w:t>）上可查询认证；符合报考专业要求的学位，应在中国学位与研究生教育信息网（简称“学位网”，</w:t>
      </w:r>
      <w:r>
        <w:rPr>
          <w:rFonts w:ascii="仿宋_GB2312" w:eastAsia="仿宋_GB2312"/>
          <w:sz w:val="32"/>
          <w:szCs w:val="32"/>
        </w:rPr>
        <w:t>http://www.cdgdc.edu.cn/</w:t>
      </w:r>
      <w:r>
        <w:rPr>
          <w:rFonts w:ascii="仿宋_GB2312" w:eastAsia="仿宋_GB2312" w:hint="eastAsia"/>
          <w:sz w:val="32"/>
          <w:szCs w:val="32"/>
        </w:rPr>
        <w:t>）上可查询认证。以辅修专业报考的，应同时取得国家承认的列入国民教育序列学历毕业证书，并且辅修专业相应信息可在“学信网”和“学位网”上查询。</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39" w:name="_Toc88466354"/>
      <w:r w:rsidRPr="00AD73CA">
        <w:rPr>
          <w:rFonts w:ascii="楷体" w:eastAsia="楷体" w:hAnsi="楷体" w:cs="楷体_GB2312" w:hint="eastAsia"/>
          <w:b/>
          <w:bCs/>
          <w:sz w:val="32"/>
          <w:szCs w:val="32"/>
        </w:rPr>
        <w:t>（二）</w:t>
      </w:r>
      <w:r>
        <w:rPr>
          <w:rFonts w:ascii="楷体" w:eastAsia="楷体" w:hAnsi="楷体" w:cs="楷体_GB2312" w:hint="eastAsia"/>
          <w:b/>
          <w:bCs/>
          <w:sz w:val="32"/>
          <w:szCs w:val="32"/>
        </w:rPr>
        <w:t>国</w:t>
      </w:r>
      <w:r w:rsidRPr="00AD73CA">
        <w:rPr>
          <w:rFonts w:ascii="楷体" w:eastAsia="楷体" w:hAnsi="楷体" w:cs="楷体_GB2312" w:hint="eastAsia"/>
          <w:b/>
          <w:bCs/>
          <w:sz w:val="32"/>
          <w:szCs w:val="32"/>
        </w:rPr>
        <w:t>（</w:t>
      </w:r>
      <w:r>
        <w:rPr>
          <w:rFonts w:ascii="楷体" w:eastAsia="楷体" w:hAnsi="楷体" w:cs="楷体_GB2312" w:hint="eastAsia"/>
          <w:b/>
          <w:bCs/>
          <w:sz w:val="32"/>
          <w:szCs w:val="32"/>
        </w:rPr>
        <w:t>境</w:t>
      </w:r>
      <w:r w:rsidRPr="00AD73CA">
        <w:rPr>
          <w:rFonts w:ascii="楷体" w:eastAsia="楷体" w:hAnsi="楷体" w:cs="楷体_GB2312" w:hint="eastAsia"/>
          <w:b/>
          <w:bCs/>
          <w:sz w:val="32"/>
          <w:szCs w:val="32"/>
        </w:rPr>
        <w:t>）外学历（位）</w:t>
      </w:r>
      <w:bookmarkEnd w:id="39"/>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持国（境）外学历（位）报考的，应提供教育部留学服务中心出具的《国外学历学位认证书》或《香港、澳门特别行政区学历学位认证书》等有关证明材料。</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属于国内院校与国（境）外院校联合办学取得国（境）外学历学位的，需提供教育部留学服务中心出具的《联合办学学历学位评估意见书》或《联合办学学历学位认证书》。</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40" w:name="_Toc88466355"/>
      <w:r w:rsidRPr="00AD73CA">
        <w:rPr>
          <w:rFonts w:ascii="楷体" w:eastAsia="楷体" w:hAnsi="楷体" w:cs="楷体_GB2312" w:hint="eastAsia"/>
          <w:b/>
          <w:bCs/>
          <w:sz w:val="32"/>
          <w:szCs w:val="32"/>
        </w:rPr>
        <w:t>（三）我省“双学位”“双专业”学历</w:t>
      </w:r>
      <w:bookmarkEnd w:id="40"/>
    </w:p>
    <w:p w:rsidR="003B7EFA" w:rsidRDefault="003B7EFA">
      <w:pPr>
        <w:snapToGrid w:val="0"/>
        <w:spacing w:line="560" w:lineRule="exact"/>
        <w:ind w:firstLine="600"/>
        <w:jc w:val="left"/>
        <w:rPr>
          <w:rFonts w:ascii="仿宋_GB2312" w:eastAsia="仿宋_GB2312"/>
          <w:sz w:val="32"/>
          <w:szCs w:val="32"/>
        </w:rPr>
      </w:pPr>
      <w:r>
        <w:rPr>
          <w:rFonts w:ascii="仿宋_GB2312" w:eastAsia="仿宋_GB2312" w:hint="eastAsia"/>
          <w:sz w:val="32"/>
          <w:szCs w:val="32"/>
        </w:rPr>
        <w:t>根据《关于在全省高校毕业生中试行“双学位”“双专业”教育的意见》（</w:t>
      </w:r>
      <w:proofErr w:type="gramStart"/>
      <w:r>
        <w:rPr>
          <w:rFonts w:ascii="仿宋_GB2312" w:eastAsia="仿宋_GB2312" w:hint="eastAsia"/>
          <w:sz w:val="32"/>
          <w:szCs w:val="32"/>
        </w:rPr>
        <w:t>闽教高</w:t>
      </w:r>
      <w:proofErr w:type="gramEnd"/>
      <w:r>
        <w:rPr>
          <w:rFonts w:ascii="仿宋_GB2312" w:eastAsia="仿宋_GB2312" w:hint="eastAsia"/>
          <w:sz w:val="32"/>
          <w:szCs w:val="32"/>
        </w:rPr>
        <w:t>〔</w:t>
      </w:r>
      <w:r>
        <w:rPr>
          <w:rFonts w:ascii="仿宋_GB2312" w:eastAsia="仿宋_GB2312"/>
          <w:sz w:val="32"/>
          <w:szCs w:val="32"/>
        </w:rPr>
        <w:t>2009</w:t>
      </w:r>
      <w:r>
        <w:rPr>
          <w:rFonts w:ascii="仿宋_GB2312" w:eastAsia="仿宋_GB2312" w:hint="eastAsia"/>
          <w:sz w:val="32"/>
          <w:szCs w:val="32"/>
        </w:rPr>
        <w:t>〕</w:t>
      </w:r>
      <w:r>
        <w:rPr>
          <w:rFonts w:ascii="仿宋_GB2312" w:eastAsia="仿宋_GB2312"/>
          <w:sz w:val="32"/>
          <w:szCs w:val="32"/>
        </w:rPr>
        <w:t>9</w:t>
      </w:r>
      <w:r>
        <w:rPr>
          <w:rFonts w:ascii="仿宋_GB2312" w:eastAsia="仿宋_GB2312" w:hint="eastAsia"/>
          <w:sz w:val="32"/>
          <w:szCs w:val="32"/>
        </w:rPr>
        <w:t>号），经修读达到毕业条件并</w:t>
      </w:r>
      <w:r>
        <w:rPr>
          <w:rFonts w:ascii="仿宋_GB2312" w:eastAsia="仿宋_GB2312" w:hint="eastAsia"/>
          <w:sz w:val="32"/>
          <w:szCs w:val="32"/>
        </w:rPr>
        <w:lastRenderedPageBreak/>
        <w:t>获得“双学位”“双专业”证书的报考者，在本省范围内承认其学历、学位。</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41" w:name="_Toc88466356"/>
      <w:r w:rsidRPr="00AD73CA">
        <w:rPr>
          <w:rFonts w:ascii="楷体" w:eastAsia="楷体" w:hAnsi="楷体" w:cs="楷体_GB2312" w:hint="eastAsia"/>
          <w:b/>
          <w:bCs/>
          <w:sz w:val="32"/>
          <w:szCs w:val="32"/>
        </w:rPr>
        <w:t>（四）提醒事项</w:t>
      </w:r>
      <w:bookmarkEnd w:id="41"/>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int="eastAsia"/>
          <w:sz w:val="32"/>
          <w:szCs w:val="32"/>
        </w:rPr>
        <w:t>面试资格复核时，招聘单位将对学历（位）进行核查，请考生按照上述要求，提前做好相应认证报告或网上查验准备</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2.2021</w:t>
      </w:r>
      <w:r>
        <w:rPr>
          <w:rFonts w:ascii="仿宋_GB2312" w:eastAsia="仿宋_GB2312" w:hAnsi="仿宋_GB2312" w:cs="仿宋_GB2312" w:hint="eastAsia"/>
          <w:sz w:val="32"/>
          <w:szCs w:val="32"/>
        </w:rPr>
        <w:t>届毕业生和持国（境）外学历（位）者在岗位资格复核时需提交或书面承诺于</w:t>
      </w:r>
      <w:r>
        <w:rPr>
          <w:rFonts w:ascii="仿宋_GB2312" w:eastAsia="仿宋_GB2312" w:hAnsi="仿宋_GB2312" w:cs="仿宋_GB2312"/>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31</w:t>
      </w:r>
      <w:r>
        <w:rPr>
          <w:rFonts w:ascii="仿宋_GB2312" w:eastAsia="仿宋_GB2312" w:hAnsi="仿宋_GB2312" w:cs="仿宋_GB2312" w:hint="eastAsia"/>
          <w:sz w:val="32"/>
          <w:szCs w:val="32"/>
        </w:rPr>
        <w:t>日前取得并能提供符合岗位报考条件的相应学历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位</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证书及其认证材料，否则视为自动放弃考试（聘用）资格。</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42" w:name="_Toc88466357"/>
      <w:r w:rsidRPr="00AD73CA">
        <w:rPr>
          <w:rFonts w:ascii="黑体" w:eastAsia="黑体" w:hAnsi="黑体" w:cs="黑体" w:hint="eastAsia"/>
          <w:b/>
          <w:sz w:val="32"/>
          <w:szCs w:val="32"/>
        </w:rPr>
        <w:t>六、专业</w:t>
      </w:r>
      <w:bookmarkEnd w:id="42"/>
    </w:p>
    <w:p w:rsidR="003B7EFA" w:rsidRDefault="003B7EFA" w:rsidP="002A4346">
      <w:pPr>
        <w:snapToGrid w:val="0"/>
        <w:spacing w:line="560" w:lineRule="exact"/>
        <w:ind w:firstLineChars="200" w:firstLine="640"/>
        <w:rPr>
          <w:rFonts w:ascii="仿宋_GB2312" w:eastAsia="仿宋_GB2312" w:hAnsi="仿宋_GB2312" w:cs="仿宋_GB2312"/>
          <w:sz w:val="32"/>
          <w:szCs w:val="32"/>
          <w:bdr w:val="single" w:sz="4" w:space="0" w:color="auto"/>
        </w:rPr>
      </w:pPr>
      <w:r>
        <w:rPr>
          <w:rFonts w:ascii="仿宋_GB2312" w:eastAsia="仿宋_GB2312" w:hint="eastAsia"/>
          <w:sz w:val="32"/>
          <w:szCs w:val="32"/>
        </w:rPr>
        <w:t>本次招考以《福建省机关事业单位招考专业指导目录（</w:t>
      </w:r>
      <w:r>
        <w:rPr>
          <w:rFonts w:ascii="仿宋_GB2312" w:eastAsia="仿宋_GB2312"/>
          <w:sz w:val="32"/>
          <w:szCs w:val="32"/>
        </w:rPr>
        <w:t>2021</w:t>
      </w:r>
      <w:r>
        <w:rPr>
          <w:rFonts w:ascii="仿宋_GB2312" w:eastAsia="仿宋_GB2312" w:hint="eastAsia"/>
          <w:sz w:val="32"/>
          <w:szCs w:val="32"/>
        </w:rPr>
        <w:t>年）》（文中简称《专业指导目录》）作为岗位专业条件设置和审核的依据。其他来源的专业指导目录不作为本次报考和审核的依据</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43" w:name="_Toc88466358"/>
      <w:r w:rsidRPr="00AD73CA">
        <w:rPr>
          <w:rFonts w:ascii="楷体" w:eastAsia="楷体" w:hAnsi="楷体" w:cs="楷体_GB2312" w:hint="eastAsia"/>
          <w:b/>
          <w:bCs/>
          <w:sz w:val="32"/>
          <w:szCs w:val="32"/>
        </w:rPr>
        <w:t>（一）填报专业名称</w:t>
      </w:r>
      <w:bookmarkEnd w:id="43"/>
    </w:p>
    <w:p w:rsidR="003B7EFA" w:rsidRDefault="003B7EFA" w:rsidP="002A4346">
      <w:pPr>
        <w:snapToGrid w:val="0"/>
        <w:spacing w:line="560" w:lineRule="exact"/>
        <w:ind w:firstLineChars="200" w:firstLine="640"/>
        <w:rPr>
          <w:rFonts w:ascii="仿宋_GB2312" w:eastAsia="仿宋_GB2312" w:hAnsi="仿宋_GB2312" w:cs="仿宋_GB2312"/>
          <w:sz w:val="32"/>
          <w:szCs w:val="32"/>
          <w:bdr w:val="single" w:sz="4" w:space="0" w:color="auto"/>
        </w:rPr>
      </w:pPr>
      <w:r>
        <w:rPr>
          <w:rFonts w:ascii="仿宋_GB2312" w:eastAsia="仿宋_GB2312" w:hAnsi="仿宋_GB2312" w:cs="仿宋_GB2312" w:hint="eastAsia"/>
          <w:sz w:val="32"/>
          <w:szCs w:val="32"/>
        </w:rPr>
        <w:t>报考者应严格按照所持证书（认证报告）上内容只字不差、如实填写所学专业。其中，全日制普通教育学历所学专业以毕业证书为准，非全日制普通教育和国（境）外学历（位）以教育部学历（位）认证部门出具的认证报告为准。</w:t>
      </w:r>
    </w:p>
    <w:p w:rsidR="003B7EFA" w:rsidRPr="00AD73CA" w:rsidRDefault="003B7EFA" w:rsidP="002A4346">
      <w:pPr>
        <w:snapToGrid w:val="0"/>
        <w:spacing w:line="560" w:lineRule="exact"/>
        <w:ind w:firstLineChars="200" w:firstLine="643"/>
        <w:outlineLvl w:val="1"/>
        <w:rPr>
          <w:rFonts w:ascii="楷体" w:eastAsia="楷体" w:hAnsi="楷体" w:cs="楷体_GB2312"/>
          <w:b/>
          <w:bCs/>
          <w:sz w:val="32"/>
          <w:szCs w:val="32"/>
        </w:rPr>
      </w:pPr>
      <w:bookmarkStart w:id="44" w:name="_Toc88466359"/>
      <w:r w:rsidRPr="00AD73CA">
        <w:rPr>
          <w:rFonts w:ascii="楷体" w:eastAsia="楷体" w:hAnsi="楷体" w:cs="楷体_GB2312" w:hint="eastAsia"/>
          <w:b/>
          <w:bCs/>
          <w:sz w:val="32"/>
          <w:szCs w:val="32"/>
        </w:rPr>
        <w:t>（二）专业与学历（位）的对应关系</w:t>
      </w:r>
      <w:bookmarkEnd w:id="44"/>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岗位所需专业与报考者的毕业证书专业应当一致，岗位资格条件要求的学历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原则上须为岗位所要求的专业对应的学历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及以上学历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，但报考者如果已符合岗位资格条件中最低学历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要求而持有岗位专业要求的同级或更高级学历或学位的，也可报考</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例如，岗位要求本科学历、学士学位、工商管理专业。</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A</w:t>
      </w:r>
      <w:r>
        <w:rPr>
          <w:rFonts w:ascii="仿宋_GB2312" w:eastAsia="仿宋_GB2312" w:hint="eastAsia"/>
          <w:sz w:val="32"/>
          <w:szCs w:val="32"/>
        </w:rPr>
        <w:t>：取得英语专业本科学历、学士学位，后读取工商管理专业硕士学位（单证，无学历），该考生可报考该岗位。</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B</w:t>
      </w:r>
      <w:r>
        <w:rPr>
          <w:rFonts w:ascii="仿宋_GB2312" w:eastAsia="仿宋_GB2312" w:hint="eastAsia"/>
          <w:sz w:val="32"/>
          <w:szCs w:val="32"/>
        </w:rPr>
        <w:t>：取得英语专业本科学历、学士学位，后攻读工商管理专业硕士研究生（仅取得研究生学历未获硕士学位），该考生可报考该岗位。</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C</w:t>
      </w:r>
      <w:r>
        <w:rPr>
          <w:rFonts w:ascii="仿宋_GB2312" w:eastAsia="仿宋_GB2312" w:hint="eastAsia"/>
          <w:sz w:val="32"/>
          <w:szCs w:val="32"/>
        </w:rPr>
        <w:t>：取得英语专业本科学历、学士学位，辅修工商管理专业取得学士学位，该考生可报考该岗位。</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D</w:t>
      </w:r>
      <w:r>
        <w:rPr>
          <w:rFonts w:ascii="仿宋_GB2312" w:eastAsia="仿宋_GB2312" w:hint="eastAsia"/>
          <w:sz w:val="32"/>
          <w:szCs w:val="32"/>
        </w:rPr>
        <w:t>：取得英语专业本科学历、学士学位，函授工商管理专业取得本科学历，该考生可报考该岗位。</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E</w:t>
      </w:r>
      <w:r>
        <w:rPr>
          <w:rFonts w:ascii="仿宋_GB2312" w:eastAsia="仿宋_GB2312" w:hint="eastAsia"/>
          <w:sz w:val="32"/>
          <w:szCs w:val="32"/>
        </w:rPr>
        <w:t>：取得工商管理专业大专学历，专升本取得英语专业本科学历、学士学位，该考生不能报考该岗位。</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F</w:t>
      </w:r>
      <w:r>
        <w:rPr>
          <w:rFonts w:ascii="仿宋_GB2312" w:eastAsia="仿宋_GB2312" w:hint="eastAsia"/>
          <w:sz w:val="32"/>
          <w:szCs w:val="32"/>
        </w:rPr>
        <w:t>：取得英语专业本科学历（未取得学士学位），取得工商管理专业硕士学位（无学历），该考生可报考该岗位。</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考生</w:t>
      </w:r>
      <w:r>
        <w:rPr>
          <w:rFonts w:ascii="仿宋_GB2312" w:eastAsia="仿宋_GB2312"/>
          <w:sz w:val="32"/>
          <w:szCs w:val="32"/>
        </w:rPr>
        <w:t>G</w:t>
      </w:r>
      <w:r>
        <w:rPr>
          <w:rFonts w:ascii="仿宋_GB2312" w:eastAsia="仿宋_GB2312" w:hint="eastAsia"/>
          <w:sz w:val="32"/>
          <w:szCs w:val="32"/>
        </w:rPr>
        <w:t>：取得英语专业本科学历、学士学位，工商管理专业</w:t>
      </w:r>
      <w:proofErr w:type="gramStart"/>
      <w:r>
        <w:rPr>
          <w:rFonts w:ascii="仿宋_GB2312" w:eastAsia="仿宋_GB2312" w:hint="eastAsia"/>
          <w:sz w:val="32"/>
          <w:szCs w:val="32"/>
        </w:rPr>
        <w:t>肄业</w:t>
      </w:r>
      <w:proofErr w:type="gramEnd"/>
      <w:r>
        <w:rPr>
          <w:rFonts w:ascii="仿宋_GB2312" w:eastAsia="仿宋_GB2312" w:hint="eastAsia"/>
          <w:sz w:val="32"/>
          <w:szCs w:val="32"/>
        </w:rPr>
        <w:t>，该考生不能报考该岗位</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45" w:name="_Toc88466360"/>
      <w:r w:rsidRPr="00AD73CA">
        <w:rPr>
          <w:rFonts w:ascii="楷体" w:eastAsia="楷体" w:hAnsi="楷体" w:cs="楷体_GB2312" w:hint="eastAsia"/>
          <w:b/>
          <w:sz w:val="32"/>
          <w:szCs w:val="32"/>
        </w:rPr>
        <w:t>（三）专业资格的认定</w:t>
      </w:r>
      <w:bookmarkEnd w:id="45"/>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将专业条件设置为“××类”的招聘岗位，报考者所学专业须符合《专业指导目录》中“××类”下所列专业；将专业条件设置为具体专业名称的，报考者所学专业须符合所列专业。</w:t>
      </w:r>
    </w:p>
    <w:p w:rsidR="003B7EFA" w:rsidRDefault="003B7EFA" w:rsidP="002A4346">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专业要求“临床医学”专业的，含“临床医学”或“临床医学硕士”或“临床医学博士”，其他专业以此类推。</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若报考者所学专业不在《专业指导目录》中，报考者须提供学历证、学位证、主干课程成绩表、论文发表情况、学校证明等有效凭证，由招聘单位会同主管部门负责认定。报考者所学专业</w:t>
      </w:r>
      <w:r>
        <w:rPr>
          <w:rFonts w:ascii="仿宋_GB2312" w:eastAsia="仿宋_GB2312" w:hAnsi="仿宋_GB2312" w:cs="仿宋_GB2312" w:hint="eastAsia"/>
          <w:sz w:val="32"/>
          <w:szCs w:val="32"/>
        </w:rPr>
        <w:lastRenderedPageBreak/>
        <w:t>只字不差体现在《专业指导目录》中，但未列入招聘岗位所要求的专业，不得报考该岗位。</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经与招聘单位沟通，若报考者对专业资格审查结果仍有异议的，可在规定期限内及时通过“报名系统”的申诉通道提出申诉。</w:t>
      </w:r>
    </w:p>
    <w:p w:rsidR="003B7EFA" w:rsidRPr="00AD73CA" w:rsidRDefault="003B7EFA" w:rsidP="002A4346">
      <w:pPr>
        <w:snapToGrid w:val="0"/>
        <w:spacing w:line="560" w:lineRule="exact"/>
        <w:ind w:firstLineChars="200" w:firstLine="643"/>
        <w:outlineLvl w:val="1"/>
        <w:rPr>
          <w:rFonts w:ascii="黑体" w:eastAsia="黑体" w:hAnsi="黑体" w:cs="黑体"/>
          <w:b/>
          <w:sz w:val="32"/>
          <w:szCs w:val="32"/>
        </w:rPr>
      </w:pPr>
      <w:bookmarkStart w:id="46" w:name="_Toc70495082"/>
      <w:bookmarkStart w:id="47" w:name="_Toc88466361"/>
      <w:r w:rsidRPr="00AD73CA">
        <w:rPr>
          <w:rFonts w:ascii="黑体" w:eastAsia="黑体" w:hAnsi="黑体" w:cs="黑体" w:hint="eastAsia"/>
          <w:b/>
          <w:sz w:val="32"/>
          <w:szCs w:val="32"/>
        </w:rPr>
        <w:t>七、岗位开考比例</w:t>
      </w:r>
      <w:bookmarkEnd w:id="46"/>
      <w:bookmarkEnd w:id="47"/>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符合岗位资格条件的报名人数与岗位拟聘人数比例达不到</w:t>
      </w:r>
      <w:r>
        <w:rPr>
          <w:rFonts w:ascii="仿宋_GB2312" w:eastAsia="仿宋_GB2312"/>
          <w:sz w:val="32"/>
          <w:szCs w:val="32"/>
        </w:rPr>
        <w:t>3:1</w:t>
      </w:r>
      <w:r>
        <w:rPr>
          <w:rFonts w:ascii="仿宋_GB2312" w:eastAsia="仿宋_GB2312" w:hint="eastAsia"/>
          <w:sz w:val="32"/>
          <w:szCs w:val="32"/>
        </w:rPr>
        <w:t>的，原则上应相应减少招聘人数或取消开考</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按要求取消开考、减少招聘人数、降低开考比例的岗位，由招聘单位及其主管部门研究提出意见，经区</w:t>
      </w:r>
      <w:proofErr w:type="gramStart"/>
      <w:r>
        <w:rPr>
          <w:rFonts w:ascii="仿宋_GB2312" w:eastAsia="仿宋_GB2312" w:hAnsi="仿宋_GB2312" w:cs="仿宋_GB2312" w:hint="eastAsia"/>
          <w:sz w:val="32"/>
          <w:szCs w:val="32"/>
        </w:rPr>
        <w:t>人社局</w:t>
      </w:r>
      <w:proofErr w:type="gramEnd"/>
      <w:r>
        <w:rPr>
          <w:rFonts w:ascii="仿宋_GB2312" w:eastAsia="仿宋_GB2312" w:hAnsi="仿宋_GB2312" w:cs="仿宋_GB2312" w:hint="eastAsia"/>
          <w:sz w:val="32"/>
          <w:szCs w:val="32"/>
        </w:rPr>
        <w:t>同意并事前报备市</w:t>
      </w:r>
      <w:proofErr w:type="gramStart"/>
      <w:r>
        <w:rPr>
          <w:rFonts w:ascii="仿宋_GB2312" w:eastAsia="仿宋_GB2312" w:hAnsi="仿宋_GB2312" w:cs="仿宋_GB2312" w:hint="eastAsia"/>
          <w:sz w:val="32"/>
          <w:szCs w:val="32"/>
        </w:rPr>
        <w:t>人社局</w:t>
      </w:r>
      <w:proofErr w:type="gramEnd"/>
      <w:r>
        <w:rPr>
          <w:rFonts w:ascii="仿宋_GB2312" w:eastAsia="仿宋_GB2312" w:hAnsi="仿宋_GB2312" w:cs="仿宋_GB2312" w:hint="eastAsia"/>
          <w:sz w:val="32"/>
          <w:szCs w:val="32"/>
        </w:rPr>
        <w:t>后在“网上考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信息通知”另行公告。</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48" w:name="_Toc88466362"/>
      <w:r w:rsidRPr="00AD73CA">
        <w:rPr>
          <w:rFonts w:ascii="黑体" w:eastAsia="黑体" w:hAnsi="黑体" w:cs="黑体" w:hint="eastAsia"/>
          <w:b/>
          <w:sz w:val="32"/>
          <w:szCs w:val="32"/>
        </w:rPr>
        <w:t>八、笔试加分</w:t>
      </w:r>
      <w:bookmarkEnd w:id="48"/>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49" w:name="_Toc88466363"/>
      <w:r w:rsidRPr="00AD73CA">
        <w:rPr>
          <w:rFonts w:ascii="楷体" w:eastAsia="楷体" w:hAnsi="楷体" w:cs="楷体_GB2312" w:hint="eastAsia"/>
          <w:b/>
          <w:sz w:val="32"/>
          <w:szCs w:val="32"/>
        </w:rPr>
        <w:t>（一）加分原则</w:t>
      </w:r>
      <w:bookmarkEnd w:id="49"/>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笔试成绩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笔试卷面分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各项加分。</w:t>
      </w:r>
    </w:p>
    <w:p w:rsidR="003B7EFA" w:rsidRDefault="003B7EFA" w:rsidP="002A4346">
      <w:pPr>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int="eastAsia"/>
          <w:sz w:val="32"/>
          <w:szCs w:val="32"/>
        </w:rPr>
        <w:t>加分仅限于笔试卷面分，加分不受笔试满分限制。</w:t>
      </w:r>
      <w:r>
        <w:rPr>
          <w:rFonts w:ascii="仿宋_GB2312" w:eastAsia="仿宋_GB2312" w:hint="eastAsia"/>
          <w:b/>
          <w:bCs/>
          <w:sz w:val="32"/>
          <w:szCs w:val="32"/>
        </w:rPr>
        <w:t>各项加分可累计计算，但累计最高不超过</w:t>
      </w:r>
      <w:r>
        <w:rPr>
          <w:rFonts w:ascii="仿宋_GB2312" w:eastAsia="仿宋_GB2312"/>
          <w:b/>
          <w:bCs/>
          <w:sz w:val="32"/>
          <w:szCs w:val="32"/>
        </w:rPr>
        <w:t>10</w:t>
      </w:r>
      <w:r>
        <w:rPr>
          <w:rFonts w:ascii="仿宋_GB2312" w:eastAsia="仿宋_GB2312" w:hint="eastAsia"/>
          <w:b/>
          <w:bCs/>
          <w:sz w:val="32"/>
          <w:szCs w:val="32"/>
        </w:rPr>
        <w:t>分。</w:t>
      </w:r>
      <w:r>
        <w:rPr>
          <w:rFonts w:ascii="仿宋_GB2312" w:eastAsia="仿宋_GB2312" w:hint="eastAsia"/>
          <w:sz w:val="32"/>
          <w:szCs w:val="32"/>
        </w:rPr>
        <w:t>曾通过享受政策待遇被录（聘）为公务员或事业单位编内工作人员的，不再享受相应项目的加分</w:t>
      </w:r>
      <w:r>
        <w:rPr>
          <w:rFonts w:ascii="仿宋_GB2312" w:eastAsia="仿宋_GB2312" w:hAnsi="仿宋_GB2312" w:cs="仿宋_GB2312" w:hint="eastAsia"/>
          <w:sz w:val="32"/>
          <w:szCs w:val="32"/>
        </w:rPr>
        <w:t>。</w:t>
      </w:r>
    </w:p>
    <w:p w:rsidR="00851AA4" w:rsidRPr="00AD73CA" w:rsidRDefault="00851AA4" w:rsidP="00851AA4">
      <w:pPr>
        <w:snapToGrid w:val="0"/>
        <w:spacing w:line="560" w:lineRule="exact"/>
        <w:ind w:firstLineChars="200" w:firstLine="643"/>
        <w:outlineLvl w:val="1"/>
        <w:rPr>
          <w:rFonts w:ascii="楷体" w:eastAsia="楷体" w:hAnsi="楷体" w:cs="楷体_GB2312"/>
          <w:b/>
          <w:sz w:val="32"/>
          <w:szCs w:val="32"/>
        </w:rPr>
      </w:pPr>
      <w:bookmarkStart w:id="50" w:name="_Toc88466364"/>
      <w:r w:rsidRPr="00AD73CA">
        <w:rPr>
          <w:rFonts w:ascii="楷体" w:eastAsia="楷体" w:hAnsi="楷体" w:cs="楷体_GB2312" w:hint="eastAsia"/>
          <w:b/>
          <w:sz w:val="32"/>
          <w:szCs w:val="32"/>
        </w:rPr>
        <w:t>（二）加分对象</w:t>
      </w:r>
      <w:bookmarkEnd w:id="50"/>
    </w:p>
    <w:p w:rsidR="00851AA4" w:rsidRDefault="00851AA4"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经报名资格审核通过并符合以下加分政策的报考人员可享受笔试加分待遇：</w:t>
      </w:r>
    </w:p>
    <w:p w:rsidR="002A4346" w:rsidRDefault="002A4346" w:rsidP="002A4346">
      <w:pPr>
        <w:ind w:firstLineChars="200" w:firstLine="643"/>
        <w:outlineLvl w:val="2"/>
        <w:rPr>
          <w:rFonts w:ascii="仿宋_GB2312" w:eastAsia="仿宋_GB2312" w:hAnsi="仿宋_GB2312" w:cs="仿宋_GB2312"/>
          <w:b/>
          <w:bCs/>
          <w:sz w:val="32"/>
          <w:szCs w:val="32"/>
        </w:rPr>
      </w:pPr>
      <w:bookmarkStart w:id="51" w:name="_Toc88466365"/>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服务基层项目高校毕业人员</w:t>
      </w:r>
      <w:bookmarkEnd w:id="51"/>
    </w:p>
    <w:p w:rsidR="002A4346" w:rsidRDefault="002A4346" w:rsidP="002A4346">
      <w:pPr>
        <w:ind w:firstLineChars="200" w:firstLine="640"/>
        <w:rPr>
          <w:rFonts w:ascii="仿宋_GB2312" w:eastAsia="仿宋_GB2312"/>
          <w:sz w:val="32"/>
          <w:szCs w:val="32"/>
        </w:rPr>
      </w:pPr>
      <w:r>
        <w:rPr>
          <w:rFonts w:ascii="仿宋_GB2312" w:eastAsia="仿宋_GB2312" w:hint="eastAsia"/>
          <w:sz w:val="32"/>
          <w:szCs w:val="32"/>
        </w:rPr>
        <w:t>参加国家和福建省组织实施的“三支一扶”计划、“志愿服务西部计划”（含研究生支教团）、“志愿服务欠发达地区计划”和“服务社区计划”等，服务期限为</w:t>
      </w:r>
      <w:r>
        <w:rPr>
          <w:rFonts w:ascii="仿宋_GB2312" w:eastAsia="仿宋_GB2312"/>
          <w:sz w:val="32"/>
          <w:szCs w:val="32"/>
        </w:rPr>
        <w:t>1</w:t>
      </w:r>
      <w:r>
        <w:rPr>
          <w:rFonts w:ascii="仿宋_GB2312" w:eastAsia="仿宋_GB2312" w:hint="eastAsia"/>
          <w:sz w:val="32"/>
          <w:szCs w:val="32"/>
        </w:rPr>
        <w:t>年及以上且于</w:t>
      </w:r>
      <w:r>
        <w:rPr>
          <w:rFonts w:ascii="仿宋_GB2312" w:eastAsia="仿宋_GB2312"/>
          <w:sz w:val="32"/>
          <w:szCs w:val="32"/>
        </w:rPr>
        <w:t>2021</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lastRenderedPageBreak/>
        <w:t>月</w:t>
      </w:r>
      <w:r>
        <w:rPr>
          <w:rFonts w:ascii="仿宋_GB2312" w:eastAsia="仿宋_GB2312"/>
          <w:sz w:val="32"/>
          <w:szCs w:val="32"/>
        </w:rPr>
        <w:t>31</w:t>
      </w:r>
      <w:r>
        <w:rPr>
          <w:rFonts w:ascii="仿宋_GB2312" w:eastAsia="仿宋_GB2312" w:hint="eastAsia"/>
          <w:sz w:val="32"/>
          <w:szCs w:val="32"/>
        </w:rPr>
        <w:t>日前期满考核合格的福建户籍或福建生源高校毕业人员：服务期限</w:t>
      </w:r>
      <w:r>
        <w:rPr>
          <w:rFonts w:ascii="仿宋_GB2312" w:eastAsia="仿宋_GB2312"/>
          <w:sz w:val="32"/>
          <w:szCs w:val="32"/>
        </w:rPr>
        <w:t>2</w:t>
      </w:r>
      <w:r>
        <w:rPr>
          <w:rFonts w:ascii="仿宋_GB2312" w:eastAsia="仿宋_GB2312" w:hint="eastAsia"/>
          <w:sz w:val="32"/>
          <w:szCs w:val="32"/>
        </w:rPr>
        <w:t>年及以上且期满考核合格的服务基层项目毕业生，报考市属事业单位笔试</w:t>
      </w:r>
      <w:proofErr w:type="gramStart"/>
      <w:r>
        <w:rPr>
          <w:rFonts w:ascii="仿宋_GB2312" w:eastAsia="仿宋_GB2312" w:hint="eastAsia"/>
          <w:sz w:val="32"/>
          <w:szCs w:val="32"/>
        </w:rPr>
        <w:t>卷面分加</w:t>
      </w:r>
      <w:r>
        <w:rPr>
          <w:rFonts w:ascii="仿宋_GB2312" w:eastAsia="仿宋_GB2312"/>
          <w:sz w:val="32"/>
          <w:szCs w:val="32"/>
        </w:rPr>
        <w:t>3</w:t>
      </w:r>
      <w:r>
        <w:rPr>
          <w:rFonts w:ascii="仿宋_GB2312" w:eastAsia="仿宋_GB2312" w:hint="eastAsia"/>
          <w:sz w:val="32"/>
          <w:szCs w:val="32"/>
        </w:rPr>
        <w:t>分</w:t>
      </w:r>
      <w:proofErr w:type="gramEnd"/>
      <w:r>
        <w:rPr>
          <w:rFonts w:ascii="仿宋_GB2312" w:eastAsia="仿宋_GB2312" w:hint="eastAsia"/>
          <w:sz w:val="32"/>
          <w:szCs w:val="32"/>
        </w:rPr>
        <w:t>，报考区属事业单位笔试</w:t>
      </w:r>
      <w:proofErr w:type="gramStart"/>
      <w:r>
        <w:rPr>
          <w:rFonts w:ascii="仿宋_GB2312" w:eastAsia="仿宋_GB2312" w:hint="eastAsia"/>
          <w:sz w:val="32"/>
          <w:szCs w:val="32"/>
        </w:rPr>
        <w:t>卷面分加</w:t>
      </w:r>
      <w:r>
        <w:rPr>
          <w:rFonts w:ascii="仿宋_GB2312" w:eastAsia="仿宋_GB2312"/>
          <w:sz w:val="32"/>
          <w:szCs w:val="32"/>
        </w:rPr>
        <w:t>5</w:t>
      </w:r>
      <w:r>
        <w:rPr>
          <w:rFonts w:ascii="仿宋_GB2312" w:eastAsia="仿宋_GB2312" w:hint="eastAsia"/>
          <w:sz w:val="32"/>
          <w:szCs w:val="32"/>
        </w:rPr>
        <w:t>分</w:t>
      </w:r>
      <w:proofErr w:type="gramEnd"/>
      <w:r>
        <w:rPr>
          <w:rFonts w:ascii="仿宋_GB2312" w:eastAsia="仿宋_GB2312" w:hint="eastAsia"/>
          <w:sz w:val="32"/>
          <w:szCs w:val="32"/>
        </w:rPr>
        <w:t>；服务期限</w:t>
      </w:r>
      <w:r>
        <w:rPr>
          <w:rFonts w:ascii="仿宋_GB2312" w:eastAsia="仿宋_GB2312"/>
          <w:sz w:val="32"/>
          <w:szCs w:val="32"/>
        </w:rPr>
        <w:t>1</w:t>
      </w:r>
      <w:r>
        <w:rPr>
          <w:rFonts w:ascii="仿宋_GB2312" w:eastAsia="仿宋_GB2312" w:hint="eastAsia"/>
          <w:sz w:val="32"/>
          <w:szCs w:val="32"/>
        </w:rPr>
        <w:t>年及以上不满</w:t>
      </w:r>
      <w:r>
        <w:rPr>
          <w:rFonts w:ascii="仿宋_GB2312" w:eastAsia="仿宋_GB2312"/>
          <w:sz w:val="32"/>
          <w:szCs w:val="32"/>
        </w:rPr>
        <w:t>2</w:t>
      </w:r>
      <w:r>
        <w:rPr>
          <w:rFonts w:ascii="仿宋_GB2312" w:eastAsia="仿宋_GB2312" w:hint="eastAsia"/>
          <w:sz w:val="32"/>
          <w:szCs w:val="32"/>
        </w:rPr>
        <w:t>年且期满考核合格的服务基层项目毕业生，报考市属事业单位不加分，报考区属事业单位笔试</w:t>
      </w:r>
      <w:proofErr w:type="gramStart"/>
      <w:r>
        <w:rPr>
          <w:rFonts w:ascii="仿宋_GB2312" w:eastAsia="仿宋_GB2312" w:hint="eastAsia"/>
          <w:sz w:val="32"/>
          <w:szCs w:val="32"/>
        </w:rPr>
        <w:t>卷面分加</w:t>
      </w:r>
      <w:r>
        <w:rPr>
          <w:rFonts w:ascii="仿宋_GB2312" w:eastAsia="仿宋_GB2312"/>
          <w:sz w:val="32"/>
          <w:szCs w:val="32"/>
        </w:rPr>
        <w:t>5</w:t>
      </w:r>
      <w:r>
        <w:rPr>
          <w:rFonts w:ascii="仿宋_GB2312" w:eastAsia="仿宋_GB2312" w:hint="eastAsia"/>
          <w:sz w:val="32"/>
          <w:szCs w:val="32"/>
        </w:rPr>
        <w:t>分</w:t>
      </w:r>
      <w:proofErr w:type="gramEnd"/>
      <w:r>
        <w:rPr>
          <w:rFonts w:ascii="仿宋_GB2312" w:eastAsia="仿宋_GB2312" w:hint="eastAsia"/>
          <w:sz w:val="32"/>
          <w:szCs w:val="32"/>
        </w:rPr>
        <w:t>。</w:t>
      </w:r>
      <w:r>
        <w:rPr>
          <w:rFonts w:ascii="仿宋_GB2312" w:eastAsia="仿宋_GB2312"/>
          <w:sz w:val="32"/>
          <w:szCs w:val="32"/>
        </w:rPr>
        <w:t xml:space="preserve"> </w:t>
      </w:r>
    </w:p>
    <w:p w:rsidR="003B7EFA" w:rsidRDefault="003B7EFA" w:rsidP="002A4346">
      <w:pPr>
        <w:ind w:firstLineChars="200" w:firstLine="643"/>
        <w:outlineLvl w:val="2"/>
        <w:rPr>
          <w:rFonts w:ascii="仿宋_GB2312" w:eastAsia="仿宋_GB2312" w:hAnsi="仿宋_GB2312" w:cs="仿宋_GB2312"/>
          <w:b/>
          <w:bCs/>
          <w:sz w:val="32"/>
          <w:szCs w:val="32"/>
        </w:rPr>
      </w:pPr>
      <w:bookmarkStart w:id="52" w:name="_Toc12368"/>
      <w:bookmarkStart w:id="53" w:name="_Toc3463"/>
      <w:bookmarkStart w:id="54" w:name="_Toc24980"/>
      <w:bookmarkStart w:id="55" w:name="_Toc23253"/>
      <w:bookmarkStart w:id="56" w:name="_Toc22049"/>
      <w:bookmarkStart w:id="57" w:name="_Toc1747"/>
      <w:bookmarkStart w:id="58" w:name="_Toc88466366"/>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退役士兵（含大学生退役士兵）</w:t>
      </w:r>
      <w:bookmarkEnd w:id="52"/>
      <w:bookmarkEnd w:id="53"/>
      <w:bookmarkEnd w:id="54"/>
      <w:bookmarkEnd w:id="55"/>
      <w:bookmarkEnd w:id="56"/>
      <w:bookmarkEnd w:id="57"/>
      <w:bookmarkEnd w:id="58"/>
    </w:p>
    <w:p w:rsidR="003B7EFA" w:rsidRDefault="003B7EFA" w:rsidP="002A4346">
      <w:pPr>
        <w:ind w:firstLineChars="200" w:firstLine="640"/>
        <w:rPr>
          <w:rFonts w:ascii="仿宋_GB2312" w:eastAsia="仿宋_GB2312"/>
          <w:sz w:val="32"/>
          <w:szCs w:val="32"/>
        </w:rPr>
      </w:pPr>
      <w:r>
        <w:rPr>
          <w:rFonts w:ascii="仿宋_GB2312" w:eastAsia="仿宋_GB2312" w:hint="eastAsia"/>
          <w:sz w:val="32"/>
          <w:szCs w:val="32"/>
        </w:rPr>
        <w:t>由福建省兵役机关批准入伍或福建生源的退役士兵（在福建省外应征入伍，但已于报名截止日前取得福建户籍的可参照），可享受以下笔试卷面分加分：服役满</w:t>
      </w:r>
      <w:r>
        <w:rPr>
          <w:rFonts w:ascii="仿宋_GB2312" w:eastAsia="仿宋_GB2312"/>
          <w:sz w:val="32"/>
          <w:szCs w:val="32"/>
        </w:rPr>
        <w:t>13</w:t>
      </w:r>
      <w:r>
        <w:rPr>
          <w:rFonts w:ascii="仿宋_GB2312" w:eastAsia="仿宋_GB2312" w:hint="eastAsia"/>
          <w:sz w:val="32"/>
          <w:szCs w:val="32"/>
        </w:rPr>
        <w:t>年以上的加</w:t>
      </w:r>
      <w:r>
        <w:rPr>
          <w:rFonts w:ascii="仿宋_GB2312" w:eastAsia="仿宋_GB2312"/>
          <w:sz w:val="32"/>
          <w:szCs w:val="32"/>
        </w:rPr>
        <w:t>8</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9</w:t>
      </w:r>
      <w:r>
        <w:rPr>
          <w:rFonts w:ascii="仿宋_GB2312" w:eastAsia="仿宋_GB2312" w:hint="eastAsia"/>
          <w:sz w:val="32"/>
          <w:szCs w:val="32"/>
        </w:rPr>
        <w:t>年至</w:t>
      </w:r>
      <w:r>
        <w:rPr>
          <w:rFonts w:ascii="仿宋_GB2312" w:eastAsia="仿宋_GB2312"/>
          <w:sz w:val="32"/>
          <w:szCs w:val="32"/>
        </w:rPr>
        <w:t>12</w:t>
      </w:r>
      <w:r>
        <w:rPr>
          <w:rFonts w:ascii="仿宋_GB2312" w:eastAsia="仿宋_GB2312" w:hint="eastAsia"/>
          <w:sz w:val="32"/>
          <w:szCs w:val="32"/>
        </w:rPr>
        <w:t>年的加</w:t>
      </w:r>
      <w:r>
        <w:rPr>
          <w:rFonts w:ascii="仿宋_GB2312" w:eastAsia="仿宋_GB2312"/>
          <w:sz w:val="32"/>
          <w:szCs w:val="32"/>
        </w:rPr>
        <w:t>6</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6</w:t>
      </w:r>
      <w:r>
        <w:rPr>
          <w:rFonts w:ascii="仿宋_GB2312" w:eastAsia="仿宋_GB2312" w:hint="eastAsia"/>
          <w:sz w:val="32"/>
          <w:szCs w:val="32"/>
        </w:rPr>
        <w:t>年至</w:t>
      </w:r>
      <w:r>
        <w:rPr>
          <w:rFonts w:ascii="仿宋_GB2312" w:eastAsia="仿宋_GB2312"/>
          <w:sz w:val="32"/>
          <w:szCs w:val="32"/>
        </w:rPr>
        <w:t>8</w:t>
      </w:r>
      <w:r>
        <w:rPr>
          <w:rFonts w:ascii="仿宋_GB2312" w:eastAsia="仿宋_GB2312" w:hint="eastAsia"/>
          <w:sz w:val="32"/>
          <w:szCs w:val="32"/>
        </w:rPr>
        <w:t>年的加</w:t>
      </w:r>
      <w:r>
        <w:rPr>
          <w:rFonts w:ascii="仿宋_GB2312" w:eastAsia="仿宋_GB2312"/>
          <w:sz w:val="32"/>
          <w:szCs w:val="32"/>
        </w:rPr>
        <w:t>4</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3</w:t>
      </w:r>
      <w:r>
        <w:rPr>
          <w:rFonts w:ascii="仿宋_GB2312" w:eastAsia="仿宋_GB2312" w:hint="eastAsia"/>
          <w:sz w:val="32"/>
          <w:szCs w:val="32"/>
        </w:rPr>
        <w:t>年至</w:t>
      </w:r>
      <w:r>
        <w:rPr>
          <w:rFonts w:ascii="仿宋_GB2312" w:eastAsia="仿宋_GB2312"/>
          <w:sz w:val="32"/>
          <w:szCs w:val="32"/>
        </w:rPr>
        <w:t>5</w:t>
      </w:r>
      <w:r>
        <w:rPr>
          <w:rFonts w:ascii="仿宋_GB2312" w:eastAsia="仿宋_GB2312" w:hint="eastAsia"/>
          <w:sz w:val="32"/>
          <w:szCs w:val="32"/>
        </w:rPr>
        <w:t>年的加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荣立二等功及以上的另加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荣立三等功的另加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获得优秀士官或优秀士兵或优秀义务兵荣誉称号的另加</w:t>
      </w:r>
      <w:r>
        <w:rPr>
          <w:rFonts w:ascii="仿宋_GB2312" w:eastAsia="仿宋_GB2312"/>
          <w:sz w:val="32"/>
          <w:szCs w:val="32"/>
        </w:rPr>
        <w:t>1</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伤残士兵另加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对在边防、高原、海岛等艰苦地区或从事飞行、舰艇工作</w:t>
      </w:r>
      <w:r>
        <w:rPr>
          <w:rFonts w:ascii="仿宋_GB2312" w:eastAsia="仿宋_GB2312"/>
          <w:sz w:val="32"/>
          <w:szCs w:val="32"/>
        </w:rPr>
        <w:t>5</w:t>
      </w:r>
      <w:r>
        <w:rPr>
          <w:rFonts w:ascii="仿宋_GB2312" w:eastAsia="仿宋_GB2312" w:hint="eastAsia"/>
          <w:sz w:val="32"/>
          <w:szCs w:val="32"/>
        </w:rPr>
        <w:t>年及以上的，除享受以上加</w:t>
      </w:r>
      <w:proofErr w:type="gramStart"/>
      <w:r>
        <w:rPr>
          <w:rFonts w:ascii="仿宋_GB2312" w:eastAsia="仿宋_GB2312" w:hint="eastAsia"/>
          <w:sz w:val="32"/>
          <w:szCs w:val="32"/>
        </w:rPr>
        <w:t>分外可</w:t>
      </w:r>
      <w:proofErr w:type="gramEnd"/>
      <w:r>
        <w:rPr>
          <w:rFonts w:ascii="仿宋_GB2312" w:eastAsia="仿宋_GB2312" w:hint="eastAsia"/>
          <w:sz w:val="32"/>
          <w:szCs w:val="32"/>
        </w:rPr>
        <w:t>再加</w:t>
      </w:r>
      <w:r>
        <w:rPr>
          <w:rFonts w:ascii="仿宋_GB2312" w:eastAsia="仿宋_GB2312"/>
          <w:sz w:val="32"/>
          <w:szCs w:val="32"/>
        </w:rPr>
        <w:t>3</w:t>
      </w:r>
      <w:r>
        <w:rPr>
          <w:rFonts w:ascii="仿宋_GB2312" w:eastAsia="仿宋_GB2312" w:hint="eastAsia"/>
          <w:sz w:val="32"/>
          <w:szCs w:val="32"/>
        </w:rPr>
        <w:t>分；全日制普通教育大专以上学历学生在校期间应征入伍且退役后继续完成学业的，毕业后加</w:t>
      </w:r>
      <w:r>
        <w:rPr>
          <w:rFonts w:ascii="仿宋_GB2312" w:eastAsia="仿宋_GB2312"/>
          <w:sz w:val="32"/>
          <w:szCs w:val="32"/>
        </w:rPr>
        <w:t>5</w:t>
      </w:r>
      <w:r>
        <w:rPr>
          <w:rFonts w:ascii="仿宋_GB2312" w:eastAsia="仿宋_GB2312" w:hint="eastAsia"/>
          <w:sz w:val="32"/>
          <w:szCs w:val="32"/>
        </w:rPr>
        <w:t>分；全日制普通教育大专以上学历毕业生应征入伍的，退役后加</w:t>
      </w:r>
      <w:r>
        <w:rPr>
          <w:rFonts w:ascii="仿宋_GB2312" w:eastAsia="仿宋_GB2312"/>
          <w:sz w:val="32"/>
          <w:szCs w:val="32"/>
        </w:rPr>
        <w:t>5</w:t>
      </w:r>
      <w:r>
        <w:rPr>
          <w:rFonts w:ascii="仿宋_GB2312" w:eastAsia="仿宋_GB2312" w:hint="eastAsia"/>
          <w:sz w:val="32"/>
          <w:szCs w:val="32"/>
        </w:rPr>
        <w:t>分。</w:t>
      </w:r>
    </w:p>
    <w:p w:rsidR="003B7EFA" w:rsidRDefault="003B7EFA" w:rsidP="002A4346">
      <w:pPr>
        <w:ind w:firstLineChars="200" w:firstLine="643"/>
        <w:outlineLvl w:val="2"/>
        <w:rPr>
          <w:rFonts w:ascii="仿宋_GB2312" w:eastAsia="仿宋_GB2312" w:hAnsi="仿宋_GB2312" w:cs="仿宋_GB2312"/>
          <w:b/>
          <w:bCs/>
          <w:sz w:val="32"/>
          <w:szCs w:val="32"/>
        </w:rPr>
      </w:pPr>
      <w:bookmarkStart w:id="59" w:name="_Toc5502"/>
      <w:bookmarkStart w:id="60" w:name="_Toc15434"/>
      <w:bookmarkStart w:id="61" w:name="_Toc21973"/>
      <w:bookmarkStart w:id="62" w:name="_Toc31915"/>
      <w:bookmarkStart w:id="63" w:name="_Toc88466367"/>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退役优秀运动员</w:t>
      </w:r>
      <w:bookmarkEnd w:id="59"/>
      <w:bookmarkEnd w:id="60"/>
      <w:bookmarkEnd w:id="61"/>
      <w:bookmarkEnd w:id="62"/>
      <w:bookmarkEnd w:id="63"/>
    </w:p>
    <w:p w:rsidR="003B7EFA" w:rsidRDefault="003B7EFA" w:rsidP="002A4346">
      <w:pPr>
        <w:ind w:firstLineChars="200" w:firstLine="640"/>
        <w:rPr>
          <w:rFonts w:ascii="仿宋_GB2312" w:eastAsia="仿宋_GB2312"/>
          <w:sz w:val="32"/>
          <w:szCs w:val="32"/>
        </w:rPr>
      </w:pPr>
      <w:r>
        <w:rPr>
          <w:rFonts w:ascii="仿宋_GB2312" w:eastAsia="仿宋_GB2312" w:hint="eastAsia"/>
          <w:sz w:val="32"/>
          <w:szCs w:val="32"/>
        </w:rPr>
        <w:t>厦门市退役优秀运动员，可享受以下笔试卷面分加分：曾获得世界体育三大比赛（奥运会、世锦赛、世界杯）第</w:t>
      </w:r>
      <w:r>
        <w:rPr>
          <w:rFonts w:ascii="仿宋_GB2312" w:eastAsia="仿宋_GB2312"/>
          <w:sz w:val="32"/>
          <w:szCs w:val="32"/>
        </w:rPr>
        <w:t>2</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名，亚洲体育三大比赛（亚运会、亚锦赛、亚洲杯）或全运会第</w:t>
      </w:r>
      <w:r>
        <w:rPr>
          <w:rFonts w:ascii="仿宋_GB2312" w:eastAsia="仿宋_GB2312"/>
          <w:sz w:val="32"/>
          <w:szCs w:val="32"/>
        </w:rPr>
        <w:t>2</w:t>
      </w:r>
      <w:r>
        <w:rPr>
          <w:rFonts w:ascii="仿宋_GB2312" w:eastAsia="仿宋_GB2312" w:hint="eastAsia"/>
          <w:sz w:val="32"/>
          <w:szCs w:val="32"/>
        </w:rPr>
        <w:t>或</w:t>
      </w:r>
      <w:r>
        <w:rPr>
          <w:rFonts w:ascii="仿宋_GB2312" w:eastAsia="仿宋_GB2312" w:hint="eastAsia"/>
          <w:sz w:val="32"/>
          <w:szCs w:val="32"/>
        </w:rPr>
        <w:lastRenderedPageBreak/>
        <w:t>第</w:t>
      </w:r>
      <w:r>
        <w:rPr>
          <w:rFonts w:ascii="仿宋_GB2312" w:eastAsia="仿宋_GB2312"/>
          <w:sz w:val="32"/>
          <w:szCs w:val="32"/>
        </w:rPr>
        <w:t>3</w:t>
      </w:r>
      <w:r>
        <w:rPr>
          <w:rFonts w:ascii="仿宋_GB2312" w:eastAsia="仿宋_GB2312" w:hint="eastAsia"/>
          <w:sz w:val="32"/>
          <w:szCs w:val="32"/>
        </w:rPr>
        <w:t>名，全国锦标赛、全国冠军赛或篮球、排球、足球全国职业联赛第</w:t>
      </w:r>
      <w:r>
        <w:rPr>
          <w:rFonts w:ascii="仿宋_GB2312" w:eastAsia="仿宋_GB2312"/>
          <w:sz w:val="32"/>
          <w:szCs w:val="32"/>
        </w:rPr>
        <w:t>1</w:t>
      </w:r>
      <w:r>
        <w:rPr>
          <w:rFonts w:ascii="仿宋_GB2312" w:eastAsia="仿宋_GB2312" w:hint="eastAsia"/>
          <w:sz w:val="32"/>
          <w:szCs w:val="32"/>
        </w:rPr>
        <w:t>名的，加</w:t>
      </w:r>
      <w:r>
        <w:rPr>
          <w:rFonts w:ascii="仿宋_GB2312" w:eastAsia="仿宋_GB2312"/>
          <w:sz w:val="32"/>
          <w:szCs w:val="32"/>
        </w:rPr>
        <w:t>9</w:t>
      </w:r>
      <w:r>
        <w:rPr>
          <w:rFonts w:ascii="仿宋_GB2312" w:eastAsia="仿宋_GB2312" w:hint="eastAsia"/>
          <w:sz w:val="32"/>
          <w:szCs w:val="32"/>
        </w:rPr>
        <w:t>分；曾获得省运动会冠军，全国锦标赛、全国冠军赛或篮球、排球、足球全国职业联赛第</w:t>
      </w:r>
      <w:r>
        <w:rPr>
          <w:rFonts w:ascii="仿宋_GB2312" w:eastAsia="仿宋_GB2312"/>
          <w:sz w:val="32"/>
          <w:szCs w:val="32"/>
        </w:rPr>
        <w:t>2</w:t>
      </w:r>
      <w:r>
        <w:rPr>
          <w:rFonts w:ascii="仿宋_GB2312" w:eastAsia="仿宋_GB2312" w:hint="eastAsia"/>
          <w:sz w:val="32"/>
          <w:szCs w:val="32"/>
        </w:rPr>
        <w:t>或第</w:t>
      </w:r>
      <w:r>
        <w:rPr>
          <w:rFonts w:ascii="仿宋_GB2312" w:eastAsia="仿宋_GB2312"/>
          <w:sz w:val="32"/>
          <w:szCs w:val="32"/>
        </w:rPr>
        <w:t>3</w:t>
      </w:r>
      <w:r>
        <w:rPr>
          <w:rFonts w:ascii="仿宋_GB2312" w:eastAsia="仿宋_GB2312" w:hint="eastAsia"/>
          <w:sz w:val="32"/>
          <w:szCs w:val="32"/>
        </w:rPr>
        <w:t>名，亚洲体育三大比赛（亚运会、亚锦赛、亚洲杯）第</w:t>
      </w:r>
      <w:r>
        <w:rPr>
          <w:rFonts w:ascii="仿宋_GB2312" w:eastAsia="仿宋_GB2312"/>
          <w:sz w:val="32"/>
          <w:szCs w:val="32"/>
        </w:rPr>
        <w:t>4</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名的，加</w:t>
      </w:r>
      <w:r>
        <w:rPr>
          <w:rFonts w:ascii="仿宋_GB2312" w:eastAsia="仿宋_GB2312"/>
          <w:sz w:val="32"/>
          <w:szCs w:val="32"/>
        </w:rPr>
        <w:t>7</w:t>
      </w:r>
      <w:r>
        <w:rPr>
          <w:rFonts w:ascii="仿宋_GB2312" w:eastAsia="仿宋_GB2312" w:hint="eastAsia"/>
          <w:sz w:val="32"/>
          <w:szCs w:val="32"/>
        </w:rPr>
        <w:t>分。</w:t>
      </w:r>
    </w:p>
    <w:p w:rsidR="003B7EFA" w:rsidRDefault="003B7EFA" w:rsidP="002A4346">
      <w:pPr>
        <w:ind w:firstLineChars="200" w:firstLine="643"/>
        <w:outlineLvl w:val="1"/>
        <w:rPr>
          <w:rFonts w:ascii="楷体" w:eastAsia="楷体" w:hAnsi="楷体" w:cs="楷体"/>
          <w:b/>
          <w:bCs/>
          <w:sz w:val="32"/>
          <w:szCs w:val="32"/>
        </w:rPr>
      </w:pPr>
      <w:bookmarkStart w:id="64" w:name="_Toc22910"/>
      <w:bookmarkStart w:id="65" w:name="_Toc30306"/>
      <w:bookmarkStart w:id="66" w:name="_Toc88466368"/>
      <w:r>
        <w:rPr>
          <w:rFonts w:ascii="楷体" w:eastAsia="楷体" w:hAnsi="楷体" w:cs="楷体" w:hint="eastAsia"/>
          <w:b/>
          <w:bCs/>
          <w:sz w:val="32"/>
          <w:szCs w:val="32"/>
        </w:rPr>
        <w:t>（三）加分证明材料</w:t>
      </w:r>
      <w:bookmarkEnd w:id="64"/>
      <w:bookmarkEnd w:id="65"/>
      <w:bookmarkEnd w:id="66"/>
    </w:p>
    <w:p w:rsidR="003B7EFA" w:rsidRDefault="003B7EFA" w:rsidP="002A4346">
      <w:pPr>
        <w:ind w:firstLineChars="200" w:firstLine="640"/>
        <w:rPr>
          <w:rFonts w:ascii="仿宋_GB2312" w:eastAsia="仿宋_GB2312"/>
          <w:sz w:val="32"/>
          <w:szCs w:val="32"/>
        </w:rPr>
      </w:pPr>
      <w:r>
        <w:rPr>
          <w:rFonts w:ascii="仿宋_GB2312" w:eastAsia="仿宋_GB2312" w:hint="eastAsia"/>
          <w:sz w:val="32"/>
          <w:szCs w:val="32"/>
        </w:rPr>
        <w:t>符合加分政策的报考人员须在网上报名时如实填报，并于</w:t>
      </w:r>
      <w:r w:rsidRPr="009A5389">
        <w:rPr>
          <w:rFonts w:ascii="仿宋_GB2312" w:eastAsia="仿宋_GB2312"/>
          <w:sz w:val="32"/>
          <w:szCs w:val="32"/>
          <w:highlight w:val="yellow"/>
        </w:rPr>
        <w:t>12</w:t>
      </w:r>
      <w:r w:rsidRPr="009A5389">
        <w:rPr>
          <w:rFonts w:ascii="仿宋_GB2312" w:eastAsia="仿宋_GB2312" w:hint="eastAsia"/>
          <w:sz w:val="32"/>
          <w:szCs w:val="32"/>
          <w:highlight w:val="yellow"/>
        </w:rPr>
        <w:t>月</w:t>
      </w:r>
      <w:r w:rsidRPr="009A5389">
        <w:rPr>
          <w:rFonts w:ascii="仿宋_GB2312" w:eastAsia="仿宋_GB2312"/>
          <w:sz w:val="32"/>
          <w:szCs w:val="32"/>
          <w:highlight w:val="yellow"/>
        </w:rPr>
        <w:t>3</w:t>
      </w:r>
      <w:r w:rsidRPr="009A5389">
        <w:rPr>
          <w:rFonts w:ascii="仿宋_GB2312" w:eastAsia="仿宋_GB2312" w:hint="eastAsia"/>
          <w:sz w:val="32"/>
          <w:szCs w:val="32"/>
          <w:highlight w:val="yellow"/>
        </w:rPr>
        <w:t>日</w:t>
      </w:r>
      <w:r w:rsidRPr="009A5389">
        <w:rPr>
          <w:rFonts w:ascii="仿宋_GB2312" w:eastAsia="仿宋_GB2312"/>
          <w:sz w:val="32"/>
          <w:szCs w:val="32"/>
          <w:highlight w:val="yellow"/>
        </w:rPr>
        <w:t>17:00</w:t>
      </w:r>
      <w:r w:rsidRPr="009A5389">
        <w:rPr>
          <w:rFonts w:ascii="仿宋_GB2312" w:eastAsia="仿宋_GB2312" w:hint="eastAsia"/>
          <w:sz w:val="32"/>
          <w:szCs w:val="32"/>
          <w:highlight w:val="yellow"/>
        </w:rPr>
        <w:t>时</w:t>
      </w:r>
      <w:r>
        <w:rPr>
          <w:rFonts w:ascii="仿宋_GB2312" w:eastAsia="仿宋_GB2312" w:hint="eastAsia"/>
          <w:sz w:val="32"/>
          <w:szCs w:val="32"/>
        </w:rPr>
        <w:t>前主动向招聘单位沟通提交以下加分证明材料（提交方式请与招聘单位联系人联系），否则视为放弃享受加分政策：</w:t>
      </w:r>
    </w:p>
    <w:p w:rsidR="003B7EFA" w:rsidRDefault="003B7EFA" w:rsidP="002A4346">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服务基层项目毕业生须提交组织实施相应项目的机构出具的服务基层期满考核合格证书（或服务期满考核合格材料），以及福建户籍或福建生源证明材料。</w:t>
      </w:r>
    </w:p>
    <w:p w:rsidR="003B7EFA" w:rsidRDefault="003B7EFA" w:rsidP="002A4346">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rPr>
        <w:t>0592-2226263</w:t>
      </w:r>
      <w:r>
        <w:rPr>
          <w:rFonts w:ascii="仿宋_GB2312" w:eastAsia="仿宋_GB2312" w:hint="eastAsia"/>
          <w:sz w:val="32"/>
          <w:szCs w:val="32"/>
        </w:rPr>
        <w:t>）；安置在厦门市以外的，可由安置地县级及以上退役军人事务部门开具证明。此前已由民政部门开具的证明继续有效。</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sz w:val="32"/>
          <w:szCs w:val="32"/>
        </w:rPr>
        <w:t>3.</w:t>
      </w:r>
      <w:r>
        <w:rPr>
          <w:rFonts w:ascii="仿宋_GB2312" w:eastAsia="仿宋_GB2312" w:hint="eastAsia"/>
          <w:sz w:val="32"/>
          <w:szCs w:val="32"/>
        </w:rPr>
        <w:t>符合加分政策的我市退役优秀运动员可持相应奖项证书前往厦门市体育局人事处开具证明材料</w:t>
      </w:r>
      <w:r>
        <w:rPr>
          <w:rFonts w:ascii="仿宋_GB2312" w:eastAsia="仿宋_GB2312"/>
          <w:sz w:val="32"/>
          <w:szCs w:val="32"/>
        </w:rPr>
        <w:t>(</w:t>
      </w:r>
      <w:r>
        <w:rPr>
          <w:rFonts w:ascii="仿宋_GB2312" w:eastAsia="仿宋_GB2312" w:hint="eastAsia"/>
          <w:sz w:val="32"/>
          <w:szCs w:val="32"/>
        </w:rPr>
        <w:t>联系电话</w:t>
      </w:r>
      <w:r>
        <w:rPr>
          <w:rFonts w:ascii="仿宋_GB2312" w:eastAsia="仿宋_GB2312"/>
          <w:sz w:val="32"/>
          <w:szCs w:val="32"/>
        </w:rPr>
        <w:t>0592-5339323)</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67" w:name="_Toc88466369"/>
      <w:r w:rsidRPr="00AD73CA">
        <w:rPr>
          <w:rFonts w:ascii="黑体" w:eastAsia="黑体" w:hAnsi="黑体" w:cs="黑体" w:hint="eastAsia"/>
          <w:b/>
          <w:sz w:val="32"/>
          <w:szCs w:val="32"/>
        </w:rPr>
        <w:lastRenderedPageBreak/>
        <w:t>九、综合总分计算</w:t>
      </w:r>
      <w:bookmarkEnd w:id="67"/>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综合总分合格线为</w:t>
      </w:r>
      <w:r>
        <w:rPr>
          <w:rFonts w:ascii="仿宋_GB2312" w:eastAsia="仿宋_GB2312" w:hAnsi="仿宋_GB2312" w:cs="仿宋_GB2312"/>
          <w:sz w:val="32"/>
          <w:szCs w:val="32"/>
        </w:rPr>
        <w:t>60</w:t>
      </w:r>
      <w:r>
        <w:rPr>
          <w:rFonts w:ascii="仿宋_GB2312" w:eastAsia="仿宋_GB2312" w:hAnsi="仿宋_GB2312" w:cs="仿宋_GB2312" w:hint="eastAsia"/>
          <w:sz w:val="32"/>
          <w:szCs w:val="32"/>
        </w:rPr>
        <w:t>分。</w:t>
      </w:r>
      <w:r>
        <w:rPr>
          <w:rFonts w:ascii="仿宋_GB2312" w:eastAsia="仿宋_GB2312" w:hint="eastAsia"/>
          <w:sz w:val="32"/>
          <w:szCs w:val="32"/>
        </w:rPr>
        <w:t>综合总分具体计算公式为：</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综合总分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笔试成绩×</w:t>
      </w:r>
      <w:r>
        <w:rPr>
          <w:rFonts w:ascii="仿宋_GB2312" w:eastAsia="仿宋_GB2312" w:hAnsi="仿宋_GB2312" w:cs="仿宋_GB2312"/>
          <w:sz w:val="32"/>
          <w:szCs w:val="32"/>
        </w:rPr>
        <w:t>60%+</w:t>
      </w:r>
      <w:r>
        <w:rPr>
          <w:rFonts w:ascii="仿宋_GB2312" w:eastAsia="仿宋_GB2312" w:hAnsi="仿宋_GB2312" w:cs="仿宋_GB2312" w:hint="eastAsia"/>
          <w:sz w:val="32"/>
          <w:szCs w:val="32"/>
        </w:rPr>
        <w:t>面试成绩×</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对于综合总分相同者，按以下顺序进一步确定名次排列：</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（一）按笔试成绩从高到低排列；</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二）若笔试成绩又相同，符合国家、福建省或厦门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68" w:name="_Toc88466370"/>
      <w:r w:rsidRPr="00AD73CA">
        <w:rPr>
          <w:rFonts w:ascii="黑体" w:eastAsia="黑体" w:hAnsi="黑体" w:cs="黑体" w:hint="eastAsia"/>
          <w:b/>
          <w:sz w:val="32"/>
          <w:szCs w:val="32"/>
        </w:rPr>
        <w:t>十、体检和考察</w:t>
      </w:r>
      <w:bookmarkEnd w:id="68"/>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69" w:name="_Toc88466371"/>
      <w:r w:rsidRPr="00AD73CA">
        <w:rPr>
          <w:rFonts w:ascii="楷体" w:eastAsia="楷体" w:hAnsi="楷体" w:cs="楷体_GB2312" w:hint="eastAsia"/>
          <w:b/>
          <w:sz w:val="32"/>
          <w:szCs w:val="32"/>
        </w:rPr>
        <w:t>（一）确定体检人选</w:t>
      </w:r>
      <w:bookmarkEnd w:id="69"/>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从笔试、面试成绩和综合总分均合格者中</w:t>
      </w:r>
      <w:r>
        <w:rPr>
          <w:rFonts w:ascii="仿宋_GB2312" w:eastAsia="仿宋_GB2312" w:hAnsi="仿宋_GB2312" w:cs="仿宋_GB2312" w:hint="eastAsia"/>
          <w:sz w:val="32"/>
          <w:szCs w:val="32"/>
        </w:rPr>
        <w:t>，根据综合总分排名顺序，按岗位拟招聘人数</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的比例从高分至低分确定体检人选。</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0" w:name="_Toc88466372"/>
      <w:r w:rsidRPr="00AD73CA">
        <w:rPr>
          <w:rFonts w:ascii="楷体" w:eastAsia="楷体" w:hAnsi="楷体" w:cs="楷体_GB2312" w:hint="eastAsia"/>
          <w:b/>
          <w:sz w:val="32"/>
          <w:szCs w:val="32"/>
        </w:rPr>
        <w:t>（二）组织体检</w:t>
      </w:r>
      <w:bookmarkEnd w:id="70"/>
    </w:p>
    <w:p w:rsidR="003B7EFA" w:rsidRPr="00D55052" w:rsidRDefault="003B7EFA" w:rsidP="002A4346">
      <w:pPr>
        <w:snapToGrid w:val="0"/>
        <w:spacing w:line="560" w:lineRule="exact"/>
        <w:ind w:firstLineChars="200" w:firstLine="640"/>
        <w:rPr>
          <w:rFonts w:ascii="仿宋_GB2312" w:eastAsia="仿宋_GB2312"/>
          <w:sz w:val="32"/>
          <w:szCs w:val="32"/>
        </w:rPr>
      </w:pPr>
      <w:r w:rsidRPr="00D55052">
        <w:rPr>
          <w:rFonts w:ascii="仿宋_GB2312" w:eastAsia="仿宋_GB2312" w:hint="eastAsia"/>
          <w:sz w:val="32"/>
          <w:szCs w:val="32"/>
        </w:rPr>
        <w:t>体检由招聘单位会同主管部门负责组织实施。体检人员应根据通知按时参加并配合体检，否则，视为放弃资格。</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1" w:name="_Toc88466373"/>
      <w:r w:rsidRPr="00AD73CA">
        <w:rPr>
          <w:rFonts w:ascii="楷体" w:eastAsia="楷体" w:hAnsi="楷体" w:cs="楷体_GB2312" w:hint="eastAsia"/>
          <w:b/>
          <w:sz w:val="32"/>
          <w:szCs w:val="32"/>
        </w:rPr>
        <w:t>（三）体检依据</w:t>
      </w:r>
      <w:bookmarkEnd w:id="71"/>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140</w:t>
      </w:r>
      <w:r>
        <w:rPr>
          <w:rFonts w:ascii="仿宋_GB2312" w:eastAsia="仿宋_GB2312" w:hint="eastAsia"/>
          <w:sz w:val="32"/>
          <w:szCs w:val="32"/>
        </w:rPr>
        <w:t>号）等文件的要求</w:t>
      </w:r>
      <w:r>
        <w:rPr>
          <w:rFonts w:ascii="仿宋_GB2312" w:eastAsia="仿宋_GB2312"/>
          <w:sz w:val="32"/>
          <w:szCs w:val="32"/>
        </w:rPr>
        <w:t>,</w:t>
      </w:r>
      <w:r>
        <w:rPr>
          <w:rFonts w:ascii="仿宋_GB2312" w:eastAsia="仿宋_GB2312" w:hint="eastAsia"/>
          <w:sz w:val="32"/>
          <w:szCs w:val="32"/>
        </w:rPr>
        <w:t>特殊行业或岗位有相应体检标准可另行要求</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体检医院由</w:t>
      </w:r>
      <w:r w:rsidRPr="00D55052">
        <w:rPr>
          <w:rFonts w:ascii="仿宋_GB2312" w:eastAsia="仿宋_GB2312" w:hint="eastAsia"/>
          <w:sz w:val="32"/>
          <w:szCs w:val="32"/>
        </w:rPr>
        <w:t>招聘单位主管部门</w:t>
      </w:r>
      <w:r>
        <w:rPr>
          <w:rFonts w:ascii="仿宋_GB2312" w:eastAsia="仿宋_GB2312" w:hint="eastAsia"/>
          <w:sz w:val="32"/>
          <w:szCs w:val="32"/>
        </w:rPr>
        <w:t>根据要求指定。具体检测方法</w:t>
      </w:r>
      <w:r>
        <w:rPr>
          <w:rFonts w:ascii="仿宋_GB2312" w:eastAsia="仿宋_GB2312" w:hint="eastAsia"/>
          <w:sz w:val="32"/>
          <w:szCs w:val="32"/>
        </w:rPr>
        <w:lastRenderedPageBreak/>
        <w:t>由体检医院结合实际确定，体检结论以体检医院出具的体检报告为准。</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体（复）</w:t>
      </w:r>
      <w:proofErr w:type="gramStart"/>
      <w:r>
        <w:rPr>
          <w:rFonts w:ascii="仿宋_GB2312" w:eastAsia="仿宋_GB2312" w:hint="eastAsia"/>
          <w:sz w:val="32"/>
          <w:szCs w:val="32"/>
        </w:rPr>
        <w:t>检费用</w:t>
      </w:r>
      <w:proofErr w:type="gramEnd"/>
      <w:r>
        <w:rPr>
          <w:rFonts w:ascii="仿宋_GB2312" w:eastAsia="仿宋_GB2312" w:hint="eastAsia"/>
          <w:sz w:val="32"/>
          <w:szCs w:val="32"/>
        </w:rPr>
        <w:t>个人自理。凡在体检中弄虚作假或隐瞒真实情况的报考者，不予聘用或取消聘用。</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2" w:name="_Toc88466374"/>
      <w:r w:rsidRPr="00AD73CA">
        <w:rPr>
          <w:rFonts w:ascii="楷体" w:eastAsia="楷体" w:hAnsi="楷体" w:cs="楷体_GB2312" w:hint="eastAsia"/>
          <w:b/>
          <w:sz w:val="32"/>
          <w:szCs w:val="32"/>
        </w:rPr>
        <w:t>（四）体检复检</w:t>
      </w:r>
      <w:bookmarkEnd w:id="72"/>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复检参照人力资源社会保障部、卫生部、国家公务员《关于进一步做好公务员考试录用体检工作的通知》</w:t>
      </w:r>
      <w:r>
        <w:rPr>
          <w:rFonts w:ascii="仿宋_GB2312" w:eastAsia="仿宋_GB2312"/>
          <w:sz w:val="32"/>
          <w:szCs w:val="32"/>
        </w:rPr>
        <w:t>(</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w:t>
      </w:r>
      <w:r>
        <w:rPr>
          <w:rFonts w:ascii="仿宋_GB2312" w:eastAsia="仿宋_GB2312"/>
          <w:sz w:val="32"/>
          <w:szCs w:val="32"/>
        </w:rPr>
        <w:t>2012</w:t>
      </w:r>
      <w:r>
        <w:rPr>
          <w:rFonts w:ascii="仿宋_GB2312" w:eastAsia="仿宋_GB2312" w:hint="eastAsia"/>
          <w:sz w:val="32"/>
          <w:szCs w:val="32"/>
        </w:rPr>
        <w:t>〕</w:t>
      </w:r>
      <w:r>
        <w:rPr>
          <w:rFonts w:ascii="仿宋_GB2312" w:eastAsia="仿宋_GB2312"/>
          <w:sz w:val="32"/>
          <w:szCs w:val="32"/>
        </w:rPr>
        <w:t>65</w:t>
      </w:r>
      <w:r>
        <w:rPr>
          <w:rFonts w:ascii="仿宋_GB2312" w:eastAsia="仿宋_GB2312" w:hint="eastAsia"/>
          <w:sz w:val="32"/>
          <w:szCs w:val="32"/>
        </w:rPr>
        <w:t>号</w:t>
      </w:r>
      <w:r>
        <w:rPr>
          <w:rFonts w:ascii="仿宋_GB2312" w:eastAsia="仿宋_GB2312"/>
          <w:sz w:val="32"/>
          <w:szCs w:val="32"/>
        </w:rPr>
        <w:t>)</w:t>
      </w:r>
      <w:r>
        <w:rPr>
          <w:rFonts w:ascii="仿宋_GB2312" w:eastAsia="仿宋_GB2312" w:hint="eastAsia"/>
          <w:sz w:val="32"/>
          <w:szCs w:val="32"/>
        </w:rPr>
        <w:t>的有关规定执行，其中：</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对心率、视力、听力、血压等项目达不到体检合格标准的，安排</w:t>
      </w:r>
      <w:r>
        <w:rPr>
          <w:rFonts w:ascii="仿宋_GB2312" w:eastAsia="仿宋_GB2312" w:hint="eastAsia"/>
          <w:b/>
          <w:bCs/>
          <w:sz w:val="32"/>
          <w:szCs w:val="32"/>
        </w:rPr>
        <w:t>当日复检</w:t>
      </w:r>
      <w:r>
        <w:rPr>
          <w:rFonts w:ascii="仿宋_GB2312" w:eastAsia="仿宋_GB2312" w:hint="eastAsia"/>
          <w:sz w:val="32"/>
          <w:szCs w:val="32"/>
        </w:rPr>
        <w:t>；对边缘性心脏杂音、病理性心电图、病理性杂音、频发早搏（心电图证实）等项目达不到体检合格标准的，安排</w:t>
      </w:r>
      <w:r>
        <w:rPr>
          <w:rFonts w:ascii="仿宋_GB2312" w:eastAsia="仿宋_GB2312" w:hint="eastAsia"/>
          <w:b/>
          <w:bCs/>
          <w:sz w:val="32"/>
          <w:szCs w:val="32"/>
        </w:rPr>
        <w:t>当场复检</w:t>
      </w:r>
      <w:r>
        <w:rPr>
          <w:rFonts w:ascii="仿宋_GB2312" w:eastAsia="仿宋_GB2312" w:hint="eastAsia"/>
          <w:sz w:val="32"/>
          <w:szCs w:val="32"/>
        </w:rPr>
        <w:t>。</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考生</w:t>
      </w:r>
      <w:r>
        <w:rPr>
          <w:rFonts w:ascii="仿宋_GB2312" w:eastAsia="仿宋_GB2312" w:hint="eastAsia"/>
          <w:b/>
          <w:bCs/>
          <w:sz w:val="32"/>
          <w:szCs w:val="32"/>
        </w:rPr>
        <w:t>对非当日或非当场复检的体检项目结果有疑问时</w:t>
      </w:r>
      <w:r>
        <w:rPr>
          <w:rFonts w:ascii="仿宋_GB2312" w:eastAsia="仿宋_GB2312" w:hint="eastAsia"/>
          <w:sz w:val="32"/>
          <w:szCs w:val="32"/>
        </w:rPr>
        <w:t>，可以在接到体检结论的</w:t>
      </w:r>
      <w:r>
        <w:rPr>
          <w:rFonts w:ascii="仿宋_GB2312" w:eastAsia="仿宋_GB2312"/>
          <w:sz w:val="32"/>
          <w:szCs w:val="32"/>
        </w:rPr>
        <w:t>7</w:t>
      </w:r>
      <w:r>
        <w:rPr>
          <w:rFonts w:ascii="仿宋_GB2312" w:eastAsia="仿宋_GB2312" w:hint="eastAsia"/>
          <w:sz w:val="32"/>
          <w:szCs w:val="32"/>
        </w:rPr>
        <w:t>日内，向组织体检单位提交复检申请。组织体检的单位另行指定医院复检。复检时不得告知复检项目。复检只能进行</w:t>
      </w:r>
      <w:r>
        <w:rPr>
          <w:rFonts w:ascii="仿宋_GB2312" w:eastAsia="仿宋_GB2312"/>
          <w:sz w:val="32"/>
          <w:szCs w:val="32"/>
        </w:rPr>
        <w:t>1</w:t>
      </w:r>
      <w:r>
        <w:rPr>
          <w:rFonts w:ascii="仿宋_GB2312" w:eastAsia="仿宋_GB2312" w:hint="eastAsia"/>
          <w:sz w:val="32"/>
          <w:szCs w:val="32"/>
        </w:rPr>
        <w:t>次，体检结论以复检的结果为准。自行体检的结果无效。</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sz w:val="32"/>
          <w:szCs w:val="32"/>
        </w:rPr>
        <w:t>3.</w:t>
      </w:r>
      <w:r>
        <w:rPr>
          <w:rFonts w:ascii="仿宋_GB2312" w:eastAsia="仿宋_GB2312" w:hint="eastAsia"/>
          <w:sz w:val="32"/>
          <w:szCs w:val="32"/>
        </w:rPr>
        <w:t>组织体检单位对体检结论有疑问的，在接到体检结论通知之日起</w:t>
      </w:r>
      <w:r>
        <w:rPr>
          <w:rFonts w:ascii="仿宋_GB2312" w:eastAsia="仿宋_GB2312"/>
          <w:sz w:val="32"/>
          <w:szCs w:val="32"/>
        </w:rPr>
        <w:t>7</w:t>
      </w:r>
      <w:r>
        <w:rPr>
          <w:rFonts w:ascii="仿宋_GB2312" w:eastAsia="仿宋_GB2312" w:hint="eastAsia"/>
          <w:sz w:val="32"/>
          <w:szCs w:val="32"/>
        </w:rPr>
        <w:t>日内决定是否进行复检</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3" w:name="_Toc88466375"/>
      <w:r w:rsidRPr="00AD73CA">
        <w:rPr>
          <w:rFonts w:ascii="楷体" w:eastAsia="楷体" w:hAnsi="楷体" w:cs="楷体_GB2312" w:hint="eastAsia"/>
          <w:b/>
          <w:sz w:val="32"/>
          <w:szCs w:val="32"/>
        </w:rPr>
        <w:t>（五）可延迟体检的情形</w:t>
      </w:r>
      <w:bookmarkEnd w:id="73"/>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女性报考者因怀孕、哺乳期需申请延期体检的，应提供相应的医学证明并与组织体检单位约定延缓体检的合理期限</w:t>
      </w:r>
      <w:r>
        <w:rPr>
          <w:rFonts w:ascii="仿宋_GB2312" w:eastAsia="仿宋_GB2312" w:hAnsi="仿宋_GB2312" w:cs="仿宋_GB2312" w:hint="eastAsia"/>
          <w:sz w:val="32"/>
          <w:szCs w:val="32"/>
        </w:rPr>
        <w:t>。</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4" w:name="_Toc88466376"/>
      <w:r w:rsidRPr="00AD73CA">
        <w:rPr>
          <w:rFonts w:ascii="楷体" w:eastAsia="楷体" w:hAnsi="楷体" w:cs="楷体_GB2312" w:hint="eastAsia"/>
          <w:b/>
          <w:sz w:val="32"/>
          <w:szCs w:val="32"/>
        </w:rPr>
        <w:t>（六）考察</w:t>
      </w:r>
      <w:bookmarkEnd w:id="74"/>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对体检合格的报考人员，由招聘单位会同主管部门组织对其政治思想、道德品质、廉洁自律、能力素质、工作态度、学习及</w:t>
      </w:r>
      <w:r>
        <w:rPr>
          <w:rFonts w:ascii="仿宋_GB2312" w:eastAsia="仿宋_GB2312" w:hint="eastAsia"/>
          <w:sz w:val="32"/>
          <w:szCs w:val="32"/>
        </w:rPr>
        <w:lastRenderedPageBreak/>
        <w:t>工作表现以及是否需要回避等内容进行考察，并对报考人员资格条件再次进行审核。</w:t>
      </w:r>
      <w:r>
        <w:rPr>
          <w:rFonts w:ascii="仿宋_GB2312" w:eastAsia="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考察工作前，通过中国执行信息公开网（</w:t>
      </w:r>
      <w:r>
        <w:rPr>
          <w:rFonts w:ascii="仿宋_GB2312" w:eastAsia="仿宋_GB2312"/>
          <w:sz w:val="32"/>
          <w:szCs w:val="32"/>
        </w:rPr>
        <w:t>http://zxgk.court.gov.cn/</w:t>
      </w:r>
      <w:r>
        <w:rPr>
          <w:rFonts w:ascii="仿宋_GB2312" w:eastAsia="仿宋_GB2312" w:hint="eastAsia"/>
          <w:sz w:val="32"/>
          <w:szCs w:val="32"/>
        </w:rPr>
        <w:t>）核实考察对象有无失信被执行的情况。被依法列为失信联合惩戒对象的，不得报考或</w:t>
      </w:r>
      <w:proofErr w:type="gramStart"/>
      <w:r>
        <w:rPr>
          <w:rFonts w:ascii="仿宋_GB2312" w:eastAsia="仿宋_GB2312" w:hint="eastAsia"/>
          <w:sz w:val="32"/>
          <w:szCs w:val="32"/>
        </w:rPr>
        <w:t>或</w:t>
      </w:r>
      <w:proofErr w:type="gramEnd"/>
      <w:r>
        <w:rPr>
          <w:rFonts w:ascii="仿宋_GB2312" w:eastAsia="仿宋_GB2312" w:hint="eastAsia"/>
          <w:sz w:val="32"/>
          <w:szCs w:val="32"/>
        </w:rPr>
        <w:t>取消报考（聘用）资格。</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75" w:name="_Toc88466377"/>
      <w:r w:rsidRPr="00AD73CA">
        <w:rPr>
          <w:rFonts w:ascii="黑体" w:eastAsia="黑体" w:hAnsi="黑体" w:cs="黑体" w:hint="eastAsia"/>
          <w:b/>
          <w:sz w:val="32"/>
          <w:szCs w:val="32"/>
        </w:rPr>
        <w:t>十一、公示</w:t>
      </w:r>
      <w:bookmarkEnd w:id="75"/>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根据岗位要求以及考试、体检、考察结果，确定拟聘用人员名单，并在“网上考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信息通知”公示</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个工作日。公示内容包括招聘单位名称、招聘岗位、拟聘人员基本信息等。</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76" w:name="_Toc88466378"/>
      <w:r w:rsidRPr="00AD73CA">
        <w:rPr>
          <w:rFonts w:ascii="黑体" w:eastAsia="黑体" w:hAnsi="黑体" w:cs="黑体" w:hint="eastAsia"/>
          <w:b/>
          <w:sz w:val="32"/>
          <w:szCs w:val="32"/>
        </w:rPr>
        <w:t>十二、聘用办理</w:t>
      </w:r>
      <w:bookmarkEnd w:id="76"/>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7" w:name="_Toc3099"/>
      <w:bookmarkStart w:id="78" w:name="_Toc88466379"/>
      <w:r w:rsidRPr="00AD73CA">
        <w:rPr>
          <w:rFonts w:ascii="楷体" w:eastAsia="楷体" w:hAnsi="楷体" w:cs="楷体_GB2312" w:hint="eastAsia"/>
          <w:b/>
          <w:sz w:val="32"/>
          <w:szCs w:val="32"/>
        </w:rPr>
        <w:t>（一）聘用手续办理</w:t>
      </w:r>
      <w:bookmarkEnd w:id="77"/>
      <w:bookmarkEnd w:id="78"/>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公示结果无异议，或经招聘单位会同主管部门核实不影响聘用的，拟聘人员应于公示期满后</w:t>
      </w:r>
      <w:r>
        <w:rPr>
          <w:rFonts w:ascii="仿宋_GB2312" w:eastAsia="仿宋_GB2312"/>
          <w:sz w:val="32"/>
          <w:szCs w:val="32"/>
        </w:rPr>
        <w:t>3</w:t>
      </w:r>
      <w:r>
        <w:rPr>
          <w:rFonts w:ascii="仿宋_GB2312" w:eastAsia="仿宋_GB2312" w:hint="eastAsia"/>
          <w:sz w:val="32"/>
          <w:szCs w:val="32"/>
        </w:rPr>
        <w:t>个月内提供办理聘用手续所需的材料（含个人人事档案），因情况确实特殊、无法在上述期限内提供完备资料的，与招聘单位及其主管部门协商同意并书面承诺后可适当延长材料提交时限（延长时限原则上不超过</w:t>
      </w:r>
      <w:r>
        <w:rPr>
          <w:rFonts w:ascii="仿宋_GB2312" w:eastAsia="仿宋_GB2312"/>
          <w:sz w:val="32"/>
          <w:szCs w:val="32"/>
        </w:rPr>
        <w:t>2</w:t>
      </w:r>
      <w:r>
        <w:rPr>
          <w:rFonts w:ascii="仿宋_GB2312" w:eastAsia="仿宋_GB2312" w:hint="eastAsia"/>
          <w:sz w:val="32"/>
          <w:szCs w:val="32"/>
        </w:rPr>
        <w:t>个月），否则视为放弃聘用资格。</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79" w:name="_Toc9234"/>
      <w:bookmarkStart w:id="80" w:name="_Toc88466380"/>
      <w:r w:rsidRPr="00AD73CA">
        <w:rPr>
          <w:rFonts w:ascii="楷体" w:eastAsia="楷体" w:hAnsi="楷体" w:cs="楷体_GB2312" w:hint="eastAsia"/>
          <w:b/>
          <w:sz w:val="32"/>
          <w:szCs w:val="32"/>
        </w:rPr>
        <w:t>（二）岗位聘任</w:t>
      </w:r>
      <w:bookmarkEnd w:id="79"/>
      <w:bookmarkEnd w:id="80"/>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r>
        <w:rPr>
          <w:rFonts w:ascii="仿宋_GB2312" w:eastAsia="仿宋_GB2312" w:hAnsi="仿宋_GB2312" w:cs="仿宋_GB2312"/>
          <w:sz w:val="32"/>
          <w:szCs w:val="32"/>
        </w:rPr>
        <w:t xml:space="preserve"> </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招聘单位对拟聘人员的聘用须按照事业单位岗位设置管理规定，按本单位发布的招聘岗位类别和级别进行聘任。如招聘单</w:t>
      </w:r>
      <w:r>
        <w:rPr>
          <w:rFonts w:ascii="仿宋_GB2312" w:eastAsia="仿宋_GB2312" w:hAnsi="仿宋_GB2312" w:cs="仿宋_GB2312" w:hint="eastAsia"/>
          <w:sz w:val="32"/>
          <w:szCs w:val="32"/>
        </w:rPr>
        <w:lastRenderedPageBreak/>
        <w:t>位的拟聘岗位数量不足或拟聘人员不具备相应岗位聘任资格条件的，可实行高职低聘。</w:t>
      </w:r>
    </w:p>
    <w:p w:rsidR="003B7EFA" w:rsidRPr="00AD73CA" w:rsidRDefault="003B7EFA" w:rsidP="002A4346">
      <w:pPr>
        <w:snapToGrid w:val="0"/>
        <w:spacing w:line="560" w:lineRule="exact"/>
        <w:ind w:firstLineChars="200" w:firstLine="643"/>
        <w:outlineLvl w:val="0"/>
        <w:rPr>
          <w:rFonts w:ascii="黑体" w:eastAsia="黑体" w:hAnsi="黑体" w:cs="黑体"/>
          <w:b/>
          <w:sz w:val="32"/>
          <w:szCs w:val="32"/>
        </w:rPr>
      </w:pPr>
      <w:bookmarkStart w:id="81" w:name="_Toc88466381"/>
      <w:r w:rsidRPr="00AD73CA">
        <w:rPr>
          <w:rFonts w:ascii="黑体" w:eastAsia="黑体" w:hAnsi="黑体" w:cs="黑体" w:hint="eastAsia"/>
          <w:b/>
          <w:sz w:val="32"/>
          <w:szCs w:val="32"/>
        </w:rPr>
        <w:t>十三、其他需说明事项</w:t>
      </w:r>
      <w:bookmarkEnd w:id="81"/>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82" w:name="_Toc88466382"/>
      <w:r w:rsidRPr="00AD73CA">
        <w:rPr>
          <w:rFonts w:ascii="楷体" w:eastAsia="楷体" w:hAnsi="楷体" w:cs="楷体_GB2312" w:hint="eastAsia"/>
          <w:b/>
          <w:sz w:val="32"/>
          <w:szCs w:val="32"/>
        </w:rPr>
        <w:t>（一）生源</w:t>
      </w:r>
      <w:bookmarkEnd w:id="82"/>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入学前户籍在厦门市但学籍不在厦门市的普通教育全日制毕业生；</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入学前户籍和学籍虽不在厦门市，但本次公开招聘报名截止日前父母或配偶有一方户籍在厦门市的普通教育全日制</w:t>
      </w:r>
      <w:r>
        <w:rPr>
          <w:rFonts w:ascii="仿宋_GB2312" w:eastAsia="仿宋_GB2312"/>
          <w:sz w:val="32"/>
          <w:szCs w:val="32"/>
        </w:rPr>
        <w:t>2021</w:t>
      </w:r>
      <w:r>
        <w:rPr>
          <w:rFonts w:ascii="仿宋_GB2312" w:eastAsia="仿宋_GB2312" w:hint="eastAsia"/>
          <w:sz w:val="32"/>
          <w:szCs w:val="32"/>
        </w:rPr>
        <w:t>年应届毕业生；</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sz w:val="32"/>
          <w:szCs w:val="32"/>
        </w:rPr>
        <w:t>3.</w:t>
      </w:r>
      <w:r>
        <w:rPr>
          <w:rFonts w:ascii="仿宋_GB2312" w:eastAsia="仿宋_GB2312" w:hint="eastAsia"/>
          <w:sz w:val="32"/>
          <w:szCs w:val="32"/>
        </w:rPr>
        <w:t>根据厦府办〔</w:t>
      </w:r>
      <w:r>
        <w:rPr>
          <w:rFonts w:ascii="仿宋_GB2312" w:eastAsia="仿宋_GB2312"/>
          <w:sz w:val="32"/>
          <w:szCs w:val="32"/>
        </w:rPr>
        <w:t>2011</w:t>
      </w:r>
      <w:r>
        <w:rPr>
          <w:rFonts w:ascii="仿宋_GB2312" w:eastAsia="仿宋_GB2312" w:hint="eastAsia"/>
          <w:sz w:val="32"/>
          <w:szCs w:val="32"/>
        </w:rPr>
        <w:t>〕</w:t>
      </w:r>
      <w:r>
        <w:rPr>
          <w:rFonts w:ascii="仿宋_GB2312" w:eastAsia="仿宋_GB2312"/>
          <w:sz w:val="32"/>
          <w:szCs w:val="32"/>
        </w:rPr>
        <w:t>229</w:t>
      </w:r>
      <w:r>
        <w:rPr>
          <w:rFonts w:ascii="仿宋_GB2312" w:eastAsia="仿宋_GB2312" w:hint="eastAsia"/>
          <w:sz w:val="32"/>
          <w:szCs w:val="32"/>
        </w:rPr>
        <w:t>号文规定来我市就读普通高中且将户籍迁入我市的外来学生，普通高中毕业后从我市考入普通高等院校的全日制普通教育毕业生</w:t>
      </w:r>
      <w:r>
        <w:rPr>
          <w:rFonts w:ascii="仿宋_GB2312" w:eastAsia="仿宋_GB2312" w:hAnsi="仿宋_GB2312" w:cs="仿宋_GB2312" w:hint="eastAsia"/>
          <w:sz w:val="32"/>
          <w:szCs w:val="32"/>
        </w:rPr>
        <w:t>。</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福建生源类推界定</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83" w:name="_Toc88466383"/>
      <w:r w:rsidRPr="00AD73CA">
        <w:rPr>
          <w:rFonts w:ascii="楷体" w:eastAsia="楷体" w:hAnsi="楷体" w:cs="楷体_GB2312" w:hint="eastAsia"/>
          <w:b/>
          <w:sz w:val="32"/>
          <w:szCs w:val="32"/>
        </w:rPr>
        <w:t>（二）港澳台人员</w:t>
      </w:r>
      <w:bookmarkEnd w:id="83"/>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港澳台人员（不得持有外国籍）的招聘，按照国家、省和我市有关规定办理。</w:t>
      </w:r>
    </w:p>
    <w:p w:rsidR="003B7EFA" w:rsidRPr="00AD73CA" w:rsidRDefault="003B7EFA" w:rsidP="002A4346">
      <w:pPr>
        <w:snapToGrid w:val="0"/>
        <w:spacing w:line="560" w:lineRule="exact"/>
        <w:ind w:firstLineChars="200" w:firstLine="643"/>
        <w:outlineLvl w:val="1"/>
        <w:rPr>
          <w:rFonts w:ascii="楷体" w:eastAsia="楷体" w:hAnsi="楷体" w:cs="楷体_GB2312"/>
          <w:b/>
          <w:sz w:val="32"/>
          <w:szCs w:val="32"/>
        </w:rPr>
      </w:pPr>
      <w:bookmarkStart w:id="84" w:name="_Toc88466384"/>
      <w:r w:rsidRPr="00AD73CA">
        <w:rPr>
          <w:rFonts w:ascii="楷体" w:eastAsia="楷体" w:hAnsi="楷体" w:cs="楷体_GB2312" w:hint="eastAsia"/>
          <w:b/>
          <w:sz w:val="32"/>
          <w:szCs w:val="32"/>
        </w:rPr>
        <w:t>（三）技工院校毕业生</w:t>
      </w:r>
      <w:bookmarkEnd w:id="84"/>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技工院校全日制高级工班、预备技师（技师）班毕业，</w:t>
      </w:r>
      <w:proofErr w:type="gramStart"/>
      <w:r>
        <w:rPr>
          <w:rFonts w:ascii="仿宋_GB2312" w:eastAsia="仿宋_GB2312" w:hint="eastAsia"/>
          <w:sz w:val="32"/>
          <w:szCs w:val="32"/>
        </w:rPr>
        <w:t>且毕业</w:t>
      </w:r>
      <w:proofErr w:type="gramEnd"/>
      <w:r>
        <w:rPr>
          <w:rFonts w:ascii="仿宋_GB2312" w:eastAsia="仿宋_GB2312" w:hint="eastAsia"/>
          <w:sz w:val="32"/>
          <w:szCs w:val="32"/>
        </w:rPr>
        <w:t>时已取得相应高级工、预备技师（技师）职业技能等级证书的，经招聘单位及主管部门同意，可分别视同大专、本科学历，报考我市</w:t>
      </w:r>
      <w:proofErr w:type="gramStart"/>
      <w:r>
        <w:rPr>
          <w:rFonts w:ascii="仿宋_GB2312" w:eastAsia="仿宋_GB2312" w:hint="eastAsia"/>
          <w:sz w:val="32"/>
          <w:szCs w:val="32"/>
        </w:rPr>
        <w:t>市</w:t>
      </w:r>
      <w:proofErr w:type="gramEnd"/>
      <w:r>
        <w:rPr>
          <w:rFonts w:ascii="仿宋_GB2312" w:eastAsia="仿宋_GB2312" w:hint="eastAsia"/>
          <w:sz w:val="32"/>
          <w:szCs w:val="32"/>
        </w:rPr>
        <w:t>、区属事业单位招聘岗位</w:t>
      </w:r>
      <w:r>
        <w:rPr>
          <w:rFonts w:ascii="仿宋_GB2312" w:eastAsia="仿宋_GB2312" w:hAnsi="仿宋_GB2312" w:cs="仿宋_GB2312" w:hint="eastAsia"/>
          <w:sz w:val="32"/>
          <w:szCs w:val="32"/>
        </w:rPr>
        <w:t>。</w:t>
      </w:r>
    </w:p>
    <w:p w:rsidR="003B7EFA" w:rsidRPr="00F5464A" w:rsidRDefault="003B7EFA" w:rsidP="002A4346">
      <w:pPr>
        <w:snapToGrid w:val="0"/>
        <w:spacing w:line="560" w:lineRule="exact"/>
        <w:ind w:firstLineChars="200" w:firstLine="643"/>
        <w:outlineLvl w:val="0"/>
        <w:rPr>
          <w:rFonts w:ascii="黑体" w:eastAsia="黑体" w:hAnsi="黑体" w:cs="黑体"/>
          <w:b/>
          <w:sz w:val="32"/>
          <w:szCs w:val="32"/>
        </w:rPr>
      </w:pPr>
      <w:bookmarkStart w:id="85" w:name="_Toc88466385"/>
      <w:r w:rsidRPr="00F5464A">
        <w:rPr>
          <w:rFonts w:ascii="黑体" w:eastAsia="黑体" w:hAnsi="黑体" w:cs="黑体" w:hint="eastAsia"/>
          <w:b/>
          <w:sz w:val="32"/>
          <w:szCs w:val="32"/>
        </w:rPr>
        <w:lastRenderedPageBreak/>
        <w:t>十四、网上报名操作须知</w:t>
      </w:r>
      <w:bookmarkEnd w:id="85"/>
    </w:p>
    <w:p w:rsidR="003B7EFA" w:rsidRPr="00F5464A" w:rsidRDefault="003B7EFA" w:rsidP="002A4346">
      <w:pPr>
        <w:snapToGrid w:val="0"/>
        <w:spacing w:line="560" w:lineRule="exact"/>
        <w:ind w:firstLineChars="200" w:firstLine="643"/>
        <w:outlineLvl w:val="1"/>
        <w:rPr>
          <w:rFonts w:ascii="楷体" w:eastAsia="楷体" w:hAnsi="楷体" w:cs="楷体_GB2312"/>
          <w:b/>
          <w:sz w:val="32"/>
          <w:szCs w:val="32"/>
        </w:rPr>
      </w:pPr>
      <w:bookmarkStart w:id="86" w:name="_Toc88466386"/>
      <w:r w:rsidRPr="00F5464A">
        <w:rPr>
          <w:rFonts w:ascii="楷体" w:eastAsia="楷体" w:hAnsi="楷体" w:cs="楷体_GB2312" w:hint="eastAsia"/>
          <w:b/>
          <w:sz w:val="32"/>
          <w:szCs w:val="32"/>
        </w:rPr>
        <w:t>（一）个人密码重置</w:t>
      </w:r>
      <w:bookmarkEnd w:id="86"/>
      <w:r w:rsidRPr="00F5464A">
        <w:rPr>
          <w:rFonts w:ascii="楷体" w:eastAsia="楷体" w:hAnsi="楷体" w:cs="楷体_GB2312"/>
          <w:b/>
          <w:sz w:val="32"/>
          <w:szCs w:val="32"/>
        </w:rPr>
        <w:tab/>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重置密码有两种方式：</w:t>
      </w:r>
    </w:p>
    <w:p w:rsidR="003B7EFA" w:rsidRDefault="003B7EFA" w:rsidP="002A4346">
      <w:pPr>
        <w:snapToGrid w:val="0"/>
        <w:spacing w:line="560" w:lineRule="exact"/>
        <w:ind w:firstLineChars="200" w:firstLine="643"/>
        <w:rPr>
          <w:rFonts w:ascii="仿宋_GB2312" w:eastAsia="仿宋_GB2312"/>
          <w:sz w:val="32"/>
          <w:szCs w:val="32"/>
        </w:rPr>
      </w:pPr>
      <w:r>
        <w:rPr>
          <w:rFonts w:ascii="仿宋_GB2312" w:eastAsia="仿宋_GB2312" w:hint="eastAsia"/>
          <w:b/>
          <w:bCs/>
          <w:sz w:val="32"/>
          <w:szCs w:val="32"/>
        </w:rPr>
        <w:t>第一种：</w:t>
      </w:r>
      <w:r>
        <w:rPr>
          <w:rFonts w:ascii="仿宋_GB2312" w:eastAsia="仿宋_GB2312" w:hint="eastAsia"/>
          <w:sz w:val="32"/>
          <w:szCs w:val="32"/>
        </w:rPr>
        <w:t>短信找回。在“报名系统”界面中输入注册时所填写的姓名、证件类型、证件编号、手机号等信息。</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若注册时登记手机号已暂停使用，可以在系统界面勾选“旧号码已</w:t>
      </w:r>
      <w:proofErr w:type="gramStart"/>
      <w:r>
        <w:rPr>
          <w:rFonts w:ascii="仿宋_GB2312" w:eastAsia="仿宋_GB2312" w:hint="eastAsia"/>
          <w:sz w:val="32"/>
          <w:szCs w:val="32"/>
        </w:rPr>
        <w:t>不</w:t>
      </w:r>
      <w:proofErr w:type="gramEnd"/>
      <w:r>
        <w:rPr>
          <w:rFonts w:ascii="仿宋_GB2312" w:eastAsia="仿宋_GB2312" w:hint="eastAsia"/>
          <w:sz w:val="32"/>
          <w:szCs w:val="32"/>
        </w:rPr>
        <w:t>可用”并输入新的手机号码找回密码。</w:t>
      </w:r>
    </w:p>
    <w:p w:rsidR="003B7EFA" w:rsidRDefault="003B7EFA" w:rsidP="002A4346">
      <w:pPr>
        <w:snapToGrid w:val="0"/>
        <w:spacing w:line="560" w:lineRule="exact"/>
        <w:ind w:firstLineChars="200" w:firstLine="643"/>
        <w:rPr>
          <w:rFonts w:ascii="仿宋_GB2312" w:eastAsia="仿宋_GB2312" w:hAnsi="仿宋_GB2312" w:cs="仿宋_GB2312"/>
          <w:sz w:val="32"/>
          <w:szCs w:val="32"/>
        </w:rPr>
      </w:pPr>
      <w:r>
        <w:rPr>
          <w:rFonts w:ascii="仿宋_GB2312" w:eastAsia="仿宋_GB2312" w:hint="eastAsia"/>
          <w:b/>
          <w:bCs/>
          <w:sz w:val="32"/>
          <w:szCs w:val="32"/>
        </w:rPr>
        <w:t>第二种：</w:t>
      </w:r>
      <w:r>
        <w:rPr>
          <w:rFonts w:ascii="仿宋_GB2312" w:eastAsia="仿宋_GB2312" w:hint="eastAsia"/>
          <w:sz w:val="32"/>
          <w:szCs w:val="32"/>
        </w:rPr>
        <w:t>人工找回。须将手持身份证原件的肖像照、身份证正反面照片发送至</w:t>
      </w:r>
      <w:r>
        <w:rPr>
          <w:rFonts w:ascii="仿宋_GB2312" w:eastAsia="仿宋_GB2312"/>
          <w:sz w:val="32"/>
          <w:szCs w:val="32"/>
        </w:rPr>
        <w:t>xmmmcz@163.com</w:t>
      </w:r>
      <w:r>
        <w:rPr>
          <w:rFonts w:ascii="仿宋_GB2312" w:eastAsia="仿宋_GB2312" w:hint="eastAsia"/>
          <w:sz w:val="32"/>
          <w:szCs w:val="32"/>
        </w:rPr>
        <w:t>，待工作人员依序逐一审核并重置，请耐心等待</w:t>
      </w:r>
      <w:r>
        <w:rPr>
          <w:rFonts w:ascii="仿宋_GB2312" w:eastAsia="仿宋_GB2312" w:hAnsi="仿宋_GB2312" w:cs="仿宋_GB2312" w:hint="eastAsia"/>
          <w:sz w:val="32"/>
          <w:szCs w:val="32"/>
        </w:rPr>
        <w:t>。</w:t>
      </w:r>
    </w:p>
    <w:p w:rsidR="003B7EFA" w:rsidRPr="00F5464A" w:rsidRDefault="003B7EFA" w:rsidP="002A4346">
      <w:pPr>
        <w:snapToGrid w:val="0"/>
        <w:spacing w:line="560" w:lineRule="exact"/>
        <w:ind w:firstLineChars="200" w:firstLine="643"/>
        <w:outlineLvl w:val="1"/>
        <w:rPr>
          <w:rFonts w:ascii="楷体" w:eastAsia="楷体" w:hAnsi="楷体" w:cs="楷体_GB2312"/>
          <w:b/>
          <w:sz w:val="32"/>
          <w:szCs w:val="32"/>
        </w:rPr>
      </w:pPr>
      <w:bookmarkStart w:id="87" w:name="_Toc88466387"/>
      <w:r w:rsidRPr="00F5464A">
        <w:rPr>
          <w:rFonts w:ascii="楷体" w:eastAsia="楷体" w:hAnsi="楷体" w:cs="楷体_GB2312" w:hint="eastAsia"/>
          <w:b/>
          <w:sz w:val="32"/>
          <w:szCs w:val="32"/>
        </w:rPr>
        <w:t>（二）报名信息填写</w:t>
      </w:r>
      <w:bookmarkEnd w:id="87"/>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请考生认真对照岗位资格条件等要求，务必准确、完整填写截至报名日的相关个人信息。</w:t>
      </w:r>
    </w:p>
    <w:p w:rsidR="003B7EFA" w:rsidRPr="001F2155" w:rsidRDefault="003B7EFA" w:rsidP="001F2155">
      <w:pPr>
        <w:snapToGrid w:val="0"/>
        <w:spacing w:line="560" w:lineRule="exact"/>
        <w:ind w:firstLineChars="200" w:firstLine="643"/>
        <w:outlineLvl w:val="1"/>
        <w:rPr>
          <w:rFonts w:ascii="仿宋" w:eastAsia="仿宋" w:hAnsi="仿宋" w:cs="楷体_GB2312"/>
          <w:b/>
          <w:sz w:val="32"/>
          <w:szCs w:val="32"/>
        </w:rPr>
      </w:pPr>
      <w:bookmarkStart w:id="88" w:name="_Toc16055"/>
      <w:bookmarkStart w:id="89" w:name="_Toc3262"/>
      <w:bookmarkStart w:id="90" w:name="_Toc10868"/>
      <w:bookmarkStart w:id="91" w:name="_Toc88466388"/>
      <w:r w:rsidRPr="001F2155">
        <w:rPr>
          <w:rFonts w:ascii="仿宋" w:eastAsia="仿宋" w:hAnsi="仿宋" w:cs="楷体_GB2312"/>
          <w:b/>
          <w:sz w:val="32"/>
          <w:szCs w:val="32"/>
        </w:rPr>
        <w:t>1.</w:t>
      </w:r>
      <w:r w:rsidRPr="001F2155">
        <w:rPr>
          <w:rFonts w:ascii="仿宋" w:eastAsia="仿宋" w:hAnsi="仿宋" w:cs="楷体_GB2312" w:hint="eastAsia"/>
          <w:b/>
          <w:sz w:val="32"/>
          <w:szCs w:val="32"/>
        </w:rPr>
        <w:t>首次在报名系统注册的考生</w:t>
      </w:r>
      <w:bookmarkEnd w:id="88"/>
      <w:bookmarkEnd w:id="89"/>
      <w:bookmarkEnd w:id="90"/>
      <w:bookmarkEnd w:id="91"/>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考生应登录“报名系统”，根据截至报名日实际情况逐一填写个人相关信息，包括“我的基本信息”和“教育工作背景”等。</w:t>
      </w:r>
    </w:p>
    <w:p w:rsidR="003B7EFA" w:rsidRPr="001F2155" w:rsidRDefault="003B7EFA" w:rsidP="001F2155">
      <w:pPr>
        <w:snapToGrid w:val="0"/>
        <w:spacing w:line="560" w:lineRule="exact"/>
        <w:ind w:firstLineChars="200" w:firstLine="643"/>
        <w:outlineLvl w:val="1"/>
        <w:rPr>
          <w:rFonts w:ascii="仿宋" w:eastAsia="仿宋" w:hAnsi="仿宋" w:cs="楷体_GB2312"/>
          <w:b/>
          <w:sz w:val="32"/>
          <w:szCs w:val="32"/>
        </w:rPr>
      </w:pPr>
      <w:bookmarkStart w:id="92" w:name="_Toc5835"/>
      <w:bookmarkStart w:id="93" w:name="_Toc13506"/>
      <w:bookmarkStart w:id="94" w:name="_Toc16611"/>
      <w:bookmarkStart w:id="95" w:name="_Toc88466389"/>
      <w:r w:rsidRPr="001F2155">
        <w:rPr>
          <w:rFonts w:ascii="仿宋" w:eastAsia="仿宋" w:hAnsi="仿宋" w:cs="楷体_GB2312"/>
          <w:b/>
          <w:sz w:val="32"/>
          <w:szCs w:val="32"/>
        </w:rPr>
        <w:t>2.</w:t>
      </w:r>
      <w:r w:rsidRPr="001F2155">
        <w:rPr>
          <w:rFonts w:ascii="仿宋" w:eastAsia="仿宋" w:hAnsi="仿宋" w:cs="楷体_GB2312" w:hint="eastAsia"/>
          <w:b/>
          <w:sz w:val="32"/>
          <w:szCs w:val="32"/>
        </w:rPr>
        <w:t>曾在报名系统注册的考生</w:t>
      </w:r>
      <w:bookmarkEnd w:id="92"/>
      <w:bookmarkEnd w:id="93"/>
      <w:bookmarkEnd w:id="94"/>
      <w:bookmarkEnd w:id="95"/>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务必再次重新修改完善个人相关信息。报名提交审核后修改填写的个人信息，系统将无法更新，导致报考单位</w:t>
      </w:r>
      <w:proofErr w:type="gramStart"/>
      <w:r>
        <w:rPr>
          <w:rFonts w:ascii="仿宋_GB2312" w:eastAsia="仿宋_GB2312" w:hAnsi="仿宋_GB2312" w:cs="仿宋_GB2312" w:hint="eastAsia"/>
          <w:sz w:val="32"/>
          <w:szCs w:val="32"/>
        </w:rPr>
        <w:t>按之前</w:t>
      </w:r>
      <w:proofErr w:type="gramEnd"/>
      <w:r>
        <w:rPr>
          <w:rFonts w:ascii="仿宋_GB2312" w:eastAsia="仿宋_GB2312" w:hAnsi="仿宋_GB2312" w:cs="仿宋_GB2312" w:hint="eastAsia"/>
          <w:sz w:val="32"/>
          <w:szCs w:val="32"/>
        </w:rPr>
        <w:t>信息审核认定不合格。</w:t>
      </w:r>
    </w:p>
    <w:p w:rsidR="003B7EFA" w:rsidRPr="00F5464A" w:rsidRDefault="003B7EFA" w:rsidP="002A4346">
      <w:pPr>
        <w:snapToGrid w:val="0"/>
        <w:spacing w:line="560" w:lineRule="exact"/>
        <w:ind w:firstLineChars="200" w:firstLine="643"/>
        <w:outlineLvl w:val="1"/>
        <w:rPr>
          <w:rFonts w:ascii="楷体" w:eastAsia="楷体" w:hAnsi="楷体" w:cs="楷体_GB2312"/>
          <w:b/>
          <w:sz w:val="32"/>
          <w:szCs w:val="32"/>
        </w:rPr>
      </w:pPr>
      <w:bookmarkStart w:id="96" w:name="_Toc88466390"/>
      <w:r w:rsidRPr="00F5464A">
        <w:rPr>
          <w:rFonts w:ascii="楷体" w:eastAsia="楷体" w:hAnsi="楷体" w:cs="楷体_GB2312" w:hint="eastAsia"/>
          <w:b/>
          <w:sz w:val="32"/>
          <w:szCs w:val="32"/>
        </w:rPr>
        <w:t>（三）报名次数限定</w:t>
      </w:r>
      <w:bookmarkEnd w:id="96"/>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同一个岗位考生最多提交审核</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次。在招聘单位未审核前，考生可以在“已报名情况”中自行取消报名，自行取消报名次数不限。通过审核后不得取消或更改报名岗位。</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对审核不通过的，请考生务必仔细完整阅读审核意见，确保</w:t>
      </w:r>
      <w:r>
        <w:rPr>
          <w:rFonts w:ascii="仿宋_GB2312" w:eastAsia="仿宋_GB2312" w:hAnsi="仿宋_GB2312" w:cs="仿宋_GB2312" w:hint="eastAsia"/>
          <w:sz w:val="32"/>
          <w:szCs w:val="32"/>
        </w:rPr>
        <w:lastRenderedPageBreak/>
        <w:t>按审核意见修改后再提交。如涉及完善个人信息的，修改完善报名信息后再提交报名，否则岗位资格审核人员仍然无法查看修改后的报名信息，仍将无法通过报名资格审核。</w:t>
      </w:r>
    </w:p>
    <w:p w:rsidR="003B7EFA" w:rsidRPr="00F5464A" w:rsidRDefault="003B7EFA" w:rsidP="002A4346">
      <w:pPr>
        <w:snapToGrid w:val="0"/>
        <w:spacing w:line="560" w:lineRule="exact"/>
        <w:ind w:firstLineChars="200" w:firstLine="643"/>
        <w:outlineLvl w:val="1"/>
        <w:rPr>
          <w:rFonts w:ascii="楷体" w:eastAsia="楷体" w:hAnsi="楷体" w:cs="楷体_GB2312"/>
          <w:b/>
          <w:sz w:val="32"/>
          <w:szCs w:val="32"/>
        </w:rPr>
      </w:pPr>
      <w:bookmarkStart w:id="97" w:name="_Toc88466391"/>
      <w:r w:rsidRPr="00F5464A">
        <w:rPr>
          <w:rFonts w:ascii="楷体" w:eastAsia="楷体" w:hAnsi="楷体" w:cs="楷体_GB2312" w:hint="eastAsia"/>
          <w:b/>
          <w:sz w:val="32"/>
          <w:szCs w:val="32"/>
        </w:rPr>
        <w:t>（四）申诉注意事项</w:t>
      </w:r>
      <w:bookmarkEnd w:id="97"/>
    </w:p>
    <w:p w:rsidR="003B7EFA" w:rsidRDefault="003B7EFA" w:rsidP="002A4346">
      <w:pPr>
        <w:snapToGrid w:val="0"/>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申诉功能只能使用</w:t>
      </w:r>
      <w:r>
        <w:rPr>
          <w:rFonts w:ascii="仿宋_GB2312" w:eastAsia="仿宋_GB2312"/>
          <w:b/>
          <w:bCs/>
          <w:sz w:val="32"/>
          <w:szCs w:val="32"/>
        </w:rPr>
        <w:t>1</w:t>
      </w:r>
      <w:r>
        <w:rPr>
          <w:rFonts w:ascii="仿宋_GB2312" w:eastAsia="仿宋_GB2312" w:hint="eastAsia"/>
          <w:b/>
          <w:bCs/>
          <w:sz w:val="32"/>
          <w:szCs w:val="32"/>
        </w:rPr>
        <w:t>次，请慎用！！！</w:t>
      </w:r>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报考者在同一岗位被审核不通过达</w:t>
      </w:r>
      <w:r>
        <w:rPr>
          <w:rFonts w:ascii="仿宋_GB2312" w:eastAsia="仿宋_GB2312"/>
          <w:sz w:val="32"/>
          <w:szCs w:val="32"/>
        </w:rPr>
        <w:t>3</w:t>
      </w:r>
      <w:r>
        <w:rPr>
          <w:rFonts w:ascii="仿宋_GB2312" w:eastAsia="仿宋_GB2312" w:hint="eastAsia"/>
          <w:sz w:val="32"/>
          <w:szCs w:val="32"/>
        </w:rPr>
        <w:t>次，经与招聘单位沟通核实，对岗位资格审核结果仍有异议的，可在规定期限内及时通过“报名系统”的申诉通道提出申诉。</w:t>
      </w:r>
    </w:p>
    <w:p w:rsidR="003B7EFA" w:rsidRPr="000F4886" w:rsidRDefault="003B7EFA" w:rsidP="002A4346">
      <w:pPr>
        <w:snapToGrid w:val="0"/>
        <w:spacing w:line="560" w:lineRule="exact"/>
        <w:ind w:firstLineChars="200" w:firstLine="643"/>
        <w:rPr>
          <w:rFonts w:ascii="仿宋_GB2312" w:eastAsia="仿宋_GB2312"/>
          <w:b/>
          <w:sz w:val="32"/>
          <w:szCs w:val="32"/>
        </w:rPr>
      </w:pPr>
      <w:r w:rsidRPr="000F4886">
        <w:rPr>
          <w:rFonts w:ascii="仿宋_GB2312" w:eastAsia="仿宋_GB2312" w:hint="eastAsia"/>
          <w:b/>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rsidR="003B7EFA" w:rsidRDefault="003B7EFA" w:rsidP="002A4346">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申诉理由应尽量简洁明了，无需大段粘贴政策文件或专业目录原文。</w:t>
      </w:r>
    </w:p>
    <w:p w:rsidR="003B7EFA" w:rsidRPr="00F5464A" w:rsidRDefault="003B7EFA" w:rsidP="002A4346">
      <w:pPr>
        <w:snapToGrid w:val="0"/>
        <w:spacing w:line="560" w:lineRule="exact"/>
        <w:ind w:firstLineChars="200" w:firstLine="643"/>
        <w:outlineLvl w:val="0"/>
        <w:rPr>
          <w:rFonts w:ascii="黑体" w:eastAsia="黑体" w:hAnsi="黑体" w:cs="黑体"/>
          <w:b/>
          <w:sz w:val="32"/>
          <w:szCs w:val="32"/>
        </w:rPr>
      </w:pPr>
      <w:bookmarkStart w:id="98" w:name="_Toc88466392"/>
      <w:r w:rsidRPr="00F5464A">
        <w:rPr>
          <w:rFonts w:ascii="黑体" w:eastAsia="黑体" w:hAnsi="黑体" w:cs="黑体" w:hint="eastAsia"/>
          <w:b/>
          <w:sz w:val="32"/>
          <w:szCs w:val="32"/>
        </w:rPr>
        <w:t>十五、疫情防控要求</w:t>
      </w:r>
      <w:bookmarkEnd w:id="98"/>
    </w:p>
    <w:p w:rsidR="003B7EFA" w:rsidRDefault="003B7EFA" w:rsidP="002A4346">
      <w:pPr>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疫情防控要求贯穿本次招聘全程，将严格按照厦门市应对新冠肺炎疫情工作指挥部最新部署，</w:t>
      </w:r>
      <w:proofErr w:type="gramStart"/>
      <w:r>
        <w:rPr>
          <w:rFonts w:ascii="仿宋_GB2312" w:eastAsia="仿宋_GB2312" w:hint="eastAsia"/>
          <w:sz w:val="32"/>
          <w:szCs w:val="32"/>
        </w:rPr>
        <w:t>严密落实</w:t>
      </w:r>
      <w:proofErr w:type="gramEnd"/>
      <w:r>
        <w:rPr>
          <w:rFonts w:ascii="仿宋_GB2312" w:eastAsia="仿宋_GB2312" w:hint="eastAsia"/>
          <w:sz w:val="32"/>
          <w:szCs w:val="32"/>
        </w:rPr>
        <w:t>新冠肺炎疫情防控要求，考生务必遵照疫情防控要求，提前做好行程规划，以免错失考试资格。本简章发布之日起至招聘结束，如境内新增中高风险地区，从境内中高风险地区、境外地区来厦的，按我市疫情防控规定执行。</w:t>
      </w:r>
    </w:p>
    <w:p w:rsidR="003B7EFA" w:rsidRDefault="003B7EFA" w:rsidP="00455775">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招聘疫情防控要求请及时关注“报名系统”相关通知。必要时或有疑问，请拨打咨询专线</w:t>
      </w:r>
      <w:r>
        <w:rPr>
          <w:rFonts w:ascii="仿宋_GB2312" w:eastAsia="仿宋_GB2312"/>
          <w:sz w:val="32"/>
          <w:szCs w:val="32"/>
        </w:rPr>
        <w:t>0592-3279055</w:t>
      </w:r>
      <w:r>
        <w:rPr>
          <w:rFonts w:ascii="仿宋_GB2312" w:eastAsia="仿宋_GB2312" w:hint="eastAsia"/>
          <w:sz w:val="32"/>
          <w:szCs w:val="32"/>
        </w:rPr>
        <w:t>获知相关政策信息。瞒报、谎报、不履行相关承诺人员将承担法律责任。</w:t>
      </w:r>
    </w:p>
    <w:sectPr w:rsidR="003B7EFA" w:rsidSect="00AC5AF4">
      <w:pgSz w:w="11906" w:h="16838"/>
      <w:pgMar w:top="1418" w:right="1474" w:bottom="1418" w:left="1588" w:header="851" w:footer="992" w:gutter="0"/>
      <w:pgNumType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0B2" w:rsidRDefault="009560B2" w:rsidP="00D04760">
      <w:r>
        <w:separator/>
      </w:r>
    </w:p>
  </w:endnote>
  <w:endnote w:type="continuationSeparator" w:id="0">
    <w:p w:rsidR="009560B2" w:rsidRDefault="009560B2" w:rsidP="00D04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Arial Unicode MS"/>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EFA" w:rsidRDefault="008B3964">
    <w:pPr>
      <w:pStyle w:val="a5"/>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58420" cy="139700"/>
              <wp:effectExtent l="0" t="0" r="0"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B7EFA" w:rsidRDefault="00890918">
                          <w:pPr>
                            <w:pStyle w:val="a5"/>
                          </w:pPr>
                          <w:r>
                            <w:fldChar w:fldCharType="begin"/>
                          </w:r>
                          <w:r>
                            <w:instrText xml:space="preserve"> PAGE  \* MERGEFORMAT </w:instrText>
                          </w:r>
                          <w:r>
                            <w:fldChar w:fldCharType="separate"/>
                          </w:r>
                          <w:r w:rsidR="00F02F65">
                            <w:rPr>
                              <w:noProof/>
                            </w:rPr>
                            <w:t>16</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6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" filled="f" stroked="f">
              <v:textbox style="mso-fit-shape-to-text:t" inset="0,0,0,0">
                <w:txbxContent>
                  <w:p w:rsidR="003B7EFA" w:rsidRDefault="00890918">
                    <w:pPr>
                      <w:pStyle w:val="a5"/>
                    </w:pPr>
                    <w:r>
                      <w:fldChar w:fldCharType="begin"/>
                    </w:r>
                    <w:r>
                      <w:instrText xml:space="preserve"> PAGE  \* MERGEFORMAT </w:instrText>
                    </w:r>
                    <w:r>
                      <w:fldChar w:fldCharType="separate"/>
                    </w:r>
                    <w:r w:rsidR="00F02F65">
                      <w:rPr>
                        <w:noProof/>
                      </w:rPr>
                      <w:t>16</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0B2" w:rsidRDefault="009560B2" w:rsidP="00D04760">
      <w:r>
        <w:separator/>
      </w:r>
    </w:p>
  </w:footnote>
  <w:footnote w:type="continuationSeparator" w:id="0">
    <w:p w:rsidR="009560B2" w:rsidRDefault="009560B2" w:rsidP="00D047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24CCB"/>
    <w:rsid w:val="000327EA"/>
    <w:rsid w:val="00034B8E"/>
    <w:rsid w:val="0004009B"/>
    <w:rsid w:val="00040619"/>
    <w:rsid w:val="00061345"/>
    <w:rsid w:val="000630F5"/>
    <w:rsid w:val="00083710"/>
    <w:rsid w:val="0009347B"/>
    <w:rsid w:val="000A75FC"/>
    <w:rsid w:val="000B0FC0"/>
    <w:rsid w:val="000B1E6E"/>
    <w:rsid w:val="000C0BBE"/>
    <w:rsid w:val="000C1A79"/>
    <w:rsid w:val="000D61DB"/>
    <w:rsid w:val="000F4886"/>
    <w:rsid w:val="00101C63"/>
    <w:rsid w:val="001141D7"/>
    <w:rsid w:val="00137BC5"/>
    <w:rsid w:val="0014786A"/>
    <w:rsid w:val="0017480B"/>
    <w:rsid w:val="0017732C"/>
    <w:rsid w:val="001B0419"/>
    <w:rsid w:val="001B41A7"/>
    <w:rsid w:val="001C3B14"/>
    <w:rsid w:val="001C4E27"/>
    <w:rsid w:val="001D0B90"/>
    <w:rsid w:val="001D2812"/>
    <w:rsid w:val="001D2B43"/>
    <w:rsid w:val="001D3F6C"/>
    <w:rsid w:val="001E5952"/>
    <w:rsid w:val="001E744A"/>
    <w:rsid w:val="001F2155"/>
    <w:rsid w:val="001F445A"/>
    <w:rsid w:val="001F633A"/>
    <w:rsid w:val="00202175"/>
    <w:rsid w:val="00203411"/>
    <w:rsid w:val="00213A8B"/>
    <w:rsid w:val="00236AB8"/>
    <w:rsid w:val="002472E9"/>
    <w:rsid w:val="0025439C"/>
    <w:rsid w:val="00260B60"/>
    <w:rsid w:val="00273D3A"/>
    <w:rsid w:val="00283FFF"/>
    <w:rsid w:val="002870B8"/>
    <w:rsid w:val="0029226C"/>
    <w:rsid w:val="002A4346"/>
    <w:rsid w:val="002A4F64"/>
    <w:rsid w:val="002A6E56"/>
    <w:rsid w:val="002A74F9"/>
    <w:rsid w:val="002E7744"/>
    <w:rsid w:val="002F6529"/>
    <w:rsid w:val="0031053B"/>
    <w:rsid w:val="00323E6F"/>
    <w:rsid w:val="00327D0C"/>
    <w:rsid w:val="0033190A"/>
    <w:rsid w:val="003413FD"/>
    <w:rsid w:val="00352943"/>
    <w:rsid w:val="00353F3D"/>
    <w:rsid w:val="003758FD"/>
    <w:rsid w:val="0038584A"/>
    <w:rsid w:val="00390791"/>
    <w:rsid w:val="00393C30"/>
    <w:rsid w:val="0039564C"/>
    <w:rsid w:val="003A7D13"/>
    <w:rsid w:val="003B30DD"/>
    <w:rsid w:val="003B3661"/>
    <w:rsid w:val="003B7EFA"/>
    <w:rsid w:val="003F123B"/>
    <w:rsid w:val="003F1339"/>
    <w:rsid w:val="003F6248"/>
    <w:rsid w:val="00413DE3"/>
    <w:rsid w:val="004202B2"/>
    <w:rsid w:val="004319DA"/>
    <w:rsid w:val="0043455E"/>
    <w:rsid w:val="00455775"/>
    <w:rsid w:val="00473054"/>
    <w:rsid w:val="004869E0"/>
    <w:rsid w:val="004A42A3"/>
    <w:rsid w:val="004B1561"/>
    <w:rsid w:val="004B2DED"/>
    <w:rsid w:val="004B6278"/>
    <w:rsid w:val="004C2B60"/>
    <w:rsid w:val="004E3ED6"/>
    <w:rsid w:val="00503D56"/>
    <w:rsid w:val="005250F7"/>
    <w:rsid w:val="005345D7"/>
    <w:rsid w:val="00541E5E"/>
    <w:rsid w:val="00544387"/>
    <w:rsid w:val="005519B3"/>
    <w:rsid w:val="00551B2B"/>
    <w:rsid w:val="00555C24"/>
    <w:rsid w:val="00565159"/>
    <w:rsid w:val="00567350"/>
    <w:rsid w:val="00574AF0"/>
    <w:rsid w:val="005846E1"/>
    <w:rsid w:val="005917A9"/>
    <w:rsid w:val="005924A9"/>
    <w:rsid w:val="005A6083"/>
    <w:rsid w:val="005B69E2"/>
    <w:rsid w:val="005F6CA6"/>
    <w:rsid w:val="0060284B"/>
    <w:rsid w:val="006032E8"/>
    <w:rsid w:val="00607711"/>
    <w:rsid w:val="006103D3"/>
    <w:rsid w:val="00612832"/>
    <w:rsid w:val="0061384E"/>
    <w:rsid w:val="006158CB"/>
    <w:rsid w:val="006213DD"/>
    <w:rsid w:val="00621ACA"/>
    <w:rsid w:val="006223EA"/>
    <w:rsid w:val="006229D9"/>
    <w:rsid w:val="00631E9A"/>
    <w:rsid w:val="00645369"/>
    <w:rsid w:val="006542B0"/>
    <w:rsid w:val="00665DA5"/>
    <w:rsid w:val="00681410"/>
    <w:rsid w:val="006819D7"/>
    <w:rsid w:val="006833C8"/>
    <w:rsid w:val="0069064B"/>
    <w:rsid w:val="006A3257"/>
    <w:rsid w:val="006A506D"/>
    <w:rsid w:val="006A5852"/>
    <w:rsid w:val="006D5211"/>
    <w:rsid w:val="006E3BAA"/>
    <w:rsid w:val="006E6AD9"/>
    <w:rsid w:val="00702F8A"/>
    <w:rsid w:val="00702FFE"/>
    <w:rsid w:val="007220D0"/>
    <w:rsid w:val="00723CB1"/>
    <w:rsid w:val="007400FA"/>
    <w:rsid w:val="00756EC5"/>
    <w:rsid w:val="007705E8"/>
    <w:rsid w:val="00777E4A"/>
    <w:rsid w:val="00790DAD"/>
    <w:rsid w:val="00791B25"/>
    <w:rsid w:val="00791D16"/>
    <w:rsid w:val="0079431B"/>
    <w:rsid w:val="007967EA"/>
    <w:rsid w:val="007C1B59"/>
    <w:rsid w:val="007C4212"/>
    <w:rsid w:val="007D437E"/>
    <w:rsid w:val="007E41A3"/>
    <w:rsid w:val="007F533F"/>
    <w:rsid w:val="0080368F"/>
    <w:rsid w:val="008132CA"/>
    <w:rsid w:val="00832857"/>
    <w:rsid w:val="0083620D"/>
    <w:rsid w:val="00851AA4"/>
    <w:rsid w:val="008610BF"/>
    <w:rsid w:val="00872411"/>
    <w:rsid w:val="00877227"/>
    <w:rsid w:val="00880A89"/>
    <w:rsid w:val="00881AA0"/>
    <w:rsid w:val="00890918"/>
    <w:rsid w:val="00895091"/>
    <w:rsid w:val="008A5364"/>
    <w:rsid w:val="008B3964"/>
    <w:rsid w:val="008B603D"/>
    <w:rsid w:val="008B79ED"/>
    <w:rsid w:val="008C18B4"/>
    <w:rsid w:val="008D1852"/>
    <w:rsid w:val="008D2E0E"/>
    <w:rsid w:val="008D3DDE"/>
    <w:rsid w:val="008D7A46"/>
    <w:rsid w:val="00905C34"/>
    <w:rsid w:val="00913B6C"/>
    <w:rsid w:val="009241E8"/>
    <w:rsid w:val="00940152"/>
    <w:rsid w:val="00950F30"/>
    <w:rsid w:val="00954E45"/>
    <w:rsid w:val="009560B2"/>
    <w:rsid w:val="00962CC8"/>
    <w:rsid w:val="00972D58"/>
    <w:rsid w:val="00977936"/>
    <w:rsid w:val="009A3578"/>
    <w:rsid w:val="009A5389"/>
    <w:rsid w:val="009D0DDC"/>
    <w:rsid w:val="009D6F29"/>
    <w:rsid w:val="009D7416"/>
    <w:rsid w:val="009E4603"/>
    <w:rsid w:val="009E4D11"/>
    <w:rsid w:val="00A01963"/>
    <w:rsid w:val="00A038E2"/>
    <w:rsid w:val="00A06918"/>
    <w:rsid w:val="00A1489E"/>
    <w:rsid w:val="00A217A8"/>
    <w:rsid w:val="00A268DE"/>
    <w:rsid w:val="00A55CD4"/>
    <w:rsid w:val="00A57868"/>
    <w:rsid w:val="00A65DD2"/>
    <w:rsid w:val="00A74F77"/>
    <w:rsid w:val="00A805DA"/>
    <w:rsid w:val="00A84DFE"/>
    <w:rsid w:val="00AA508C"/>
    <w:rsid w:val="00AA6BF1"/>
    <w:rsid w:val="00AB091A"/>
    <w:rsid w:val="00AB1E03"/>
    <w:rsid w:val="00AB6A05"/>
    <w:rsid w:val="00AC5AF4"/>
    <w:rsid w:val="00AD73CA"/>
    <w:rsid w:val="00AF6D23"/>
    <w:rsid w:val="00B012B9"/>
    <w:rsid w:val="00B215F6"/>
    <w:rsid w:val="00B24F71"/>
    <w:rsid w:val="00B26EC3"/>
    <w:rsid w:val="00B27716"/>
    <w:rsid w:val="00B30772"/>
    <w:rsid w:val="00B32262"/>
    <w:rsid w:val="00B42C35"/>
    <w:rsid w:val="00B46E15"/>
    <w:rsid w:val="00B84020"/>
    <w:rsid w:val="00B8435D"/>
    <w:rsid w:val="00B91E17"/>
    <w:rsid w:val="00BA29B7"/>
    <w:rsid w:val="00BA31A7"/>
    <w:rsid w:val="00BB2B71"/>
    <w:rsid w:val="00BF0C5A"/>
    <w:rsid w:val="00BF1AB4"/>
    <w:rsid w:val="00BF58CD"/>
    <w:rsid w:val="00C009D9"/>
    <w:rsid w:val="00C10BBC"/>
    <w:rsid w:val="00C11140"/>
    <w:rsid w:val="00C14388"/>
    <w:rsid w:val="00C2186B"/>
    <w:rsid w:val="00C2304E"/>
    <w:rsid w:val="00C37E04"/>
    <w:rsid w:val="00C52E4B"/>
    <w:rsid w:val="00C66186"/>
    <w:rsid w:val="00C71E92"/>
    <w:rsid w:val="00C8052F"/>
    <w:rsid w:val="00C8405A"/>
    <w:rsid w:val="00C845B5"/>
    <w:rsid w:val="00C91D8A"/>
    <w:rsid w:val="00C94477"/>
    <w:rsid w:val="00CA19DD"/>
    <w:rsid w:val="00CA3A16"/>
    <w:rsid w:val="00CA562B"/>
    <w:rsid w:val="00CA6F69"/>
    <w:rsid w:val="00CE73F4"/>
    <w:rsid w:val="00D01918"/>
    <w:rsid w:val="00D03D42"/>
    <w:rsid w:val="00D04760"/>
    <w:rsid w:val="00D07CFE"/>
    <w:rsid w:val="00D17020"/>
    <w:rsid w:val="00D34958"/>
    <w:rsid w:val="00D37E5D"/>
    <w:rsid w:val="00D402E6"/>
    <w:rsid w:val="00D40F5F"/>
    <w:rsid w:val="00D43CF0"/>
    <w:rsid w:val="00D47F20"/>
    <w:rsid w:val="00D55052"/>
    <w:rsid w:val="00D56A01"/>
    <w:rsid w:val="00D86DD5"/>
    <w:rsid w:val="00DA3C97"/>
    <w:rsid w:val="00DA5FC0"/>
    <w:rsid w:val="00DA7FB5"/>
    <w:rsid w:val="00DB0B27"/>
    <w:rsid w:val="00DB223A"/>
    <w:rsid w:val="00DD58E0"/>
    <w:rsid w:val="00DF4534"/>
    <w:rsid w:val="00DF4702"/>
    <w:rsid w:val="00E008D4"/>
    <w:rsid w:val="00E024DE"/>
    <w:rsid w:val="00E20B63"/>
    <w:rsid w:val="00E263FF"/>
    <w:rsid w:val="00E43EED"/>
    <w:rsid w:val="00E45BCB"/>
    <w:rsid w:val="00E501FF"/>
    <w:rsid w:val="00E64BFF"/>
    <w:rsid w:val="00E85A5E"/>
    <w:rsid w:val="00E9038F"/>
    <w:rsid w:val="00EA31FA"/>
    <w:rsid w:val="00EA35A1"/>
    <w:rsid w:val="00EB4277"/>
    <w:rsid w:val="00EC0FDE"/>
    <w:rsid w:val="00EE4163"/>
    <w:rsid w:val="00EE7384"/>
    <w:rsid w:val="00F02F65"/>
    <w:rsid w:val="00F0419D"/>
    <w:rsid w:val="00F07FBE"/>
    <w:rsid w:val="00F12DD7"/>
    <w:rsid w:val="00F135AC"/>
    <w:rsid w:val="00F2449F"/>
    <w:rsid w:val="00F24AC9"/>
    <w:rsid w:val="00F32C9A"/>
    <w:rsid w:val="00F34B3F"/>
    <w:rsid w:val="00F44D41"/>
    <w:rsid w:val="00F5073D"/>
    <w:rsid w:val="00F5464A"/>
    <w:rsid w:val="00F5550C"/>
    <w:rsid w:val="00F60F54"/>
    <w:rsid w:val="00F62B73"/>
    <w:rsid w:val="00F65A11"/>
    <w:rsid w:val="00F8296D"/>
    <w:rsid w:val="00F84DA1"/>
    <w:rsid w:val="00FC084C"/>
    <w:rsid w:val="00FC43B7"/>
    <w:rsid w:val="00FC74FA"/>
    <w:rsid w:val="00FC7AD4"/>
    <w:rsid w:val="012E4057"/>
    <w:rsid w:val="01706B3D"/>
    <w:rsid w:val="029C19EF"/>
    <w:rsid w:val="02AF79A2"/>
    <w:rsid w:val="039D63E2"/>
    <w:rsid w:val="0431644B"/>
    <w:rsid w:val="05AC43BD"/>
    <w:rsid w:val="060D0DBE"/>
    <w:rsid w:val="063C65E5"/>
    <w:rsid w:val="06B534C8"/>
    <w:rsid w:val="06D75243"/>
    <w:rsid w:val="0A2926EC"/>
    <w:rsid w:val="0ABE0466"/>
    <w:rsid w:val="0C42075F"/>
    <w:rsid w:val="0C62192F"/>
    <w:rsid w:val="0C9537CF"/>
    <w:rsid w:val="0CFA7F8B"/>
    <w:rsid w:val="0EC36EF9"/>
    <w:rsid w:val="0EEC0086"/>
    <w:rsid w:val="0EFC1000"/>
    <w:rsid w:val="11D50F5D"/>
    <w:rsid w:val="127C59E8"/>
    <w:rsid w:val="12B17B3E"/>
    <w:rsid w:val="135A5B2F"/>
    <w:rsid w:val="137A7CA3"/>
    <w:rsid w:val="15714F96"/>
    <w:rsid w:val="15D95F9E"/>
    <w:rsid w:val="18DC4FBF"/>
    <w:rsid w:val="1A6D1194"/>
    <w:rsid w:val="1E381C14"/>
    <w:rsid w:val="1FAD1DE7"/>
    <w:rsid w:val="206474C3"/>
    <w:rsid w:val="20AB3B48"/>
    <w:rsid w:val="20D11DC7"/>
    <w:rsid w:val="2107136B"/>
    <w:rsid w:val="212E6965"/>
    <w:rsid w:val="21CD6AB5"/>
    <w:rsid w:val="21F41D88"/>
    <w:rsid w:val="23DA0315"/>
    <w:rsid w:val="242714D3"/>
    <w:rsid w:val="248C709C"/>
    <w:rsid w:val="25454C78"/>
    <w:rsid w:val="25637318"/>
    <w:rsid w:val="25B64A56"/>
    <w:rsid w:val="262877F4"/>
    <w:rsid w:val="27434329"/>
    <w:rsid w:val="28654F9C"/>
    <w:rsid w:val="29DC3048"/>
    <w:rsid w:val="2A681CA7"/>
    <w:rsid w:val="2AB93EDB"/>
    <w:rsid w:val="2C0C1B4F"/>
    <w:rsid w:val="2D0A1C91"/>
    <w:rsid w:val="2D146264"/>
    <w:rsid w:val="2D1620D0"/>
    <w:rsid w:val="2D3D3232"/>
    <w:rsid w:val="2D8F5E9A"/>
    <w:rsid w:val="2E10141D"/>
    <w:rsid w:val="2EBF1CF7"/>
    <w:rsid w:val="2ED55ABF"/>
    <w:rsid w:val="2F5A04DD"/>
    <w:rsid w:val="2FCF1868"/>
    <w:rsid w:val="2FF31FA0"/>
    <w:rsid w:val="30F8458A"/>
    <w:rsid w:val="3112736D"/>
    <w:rsid w:val="330D7063"/>
    <w:rsid w:val="331D1B45"/>
    <w:rsid w:val="34054802"/>
    <w:rsid w:val="34171B12"/>
    <w:rsid w:val="36254EF0"/>
    <w:rsid w:val="36433543"/>
    <w:rsid w:val="36541C68"/>
    <w:rsid w:val="387E7A86"/>
    <w:rsid w:val="38A17E31"/>
    <w:rsid w:val="3A4A0A80"/>
    <w:rsid w:val="3CAA7142"/>
    <w:rsid w:val="3D3C6670"/>
    <w:rsid w:val="3D5926B2"/>
    <w:rsid w:val="40280F9C"/>
    <w:rsid w:val="41FD4244"/>
    <w:rsid w:val="431A4FDF"/>
    <w:rsid w:val="45C66CF9"/>
    <w:rsid w:val="45D103AB"/>
    <w:rsid w:val="46DF3096"/>
    <w:rsid w:val="47240519"/>
    <w:rsid w:val="48613330"/>
    <w:rsid w:val="48C75D1F"/>
    <w:rsid w:val="4C9B4511"/>
    <w:rsid w:val="4D667BAF"/>
    <w:rsid w:val="4E073F0E"/>
    <w:rsid w:val="4EBD7FB6"/>
    <w:rsid w:val="4EC918D2"/>
    <w:rsid w:val="4EE73456"/>
    <w:rsid w:val="50247421"/>
    <w:rsid w:val="50B679B6"/>
    <w:rsid w:val="51C74C19"/>
    <w:rsid w:val="52FB3729"/>
    <w:rsid w:val="53564D9D"/>
    <w:rsid w:val="540313D5"/>
    <w:rsid w:val="54EC7875"/>
    <w:rsid w:val="56BE477A"/>
    <w:rsid w:val="576F2D86"/>
    <w:rsid w:val="579E6CD9"/>
    <w:rsid w:val="595208AE"/>
    <w:rsid w:val="5A551433"/>
    <w:rsid w:val="5A6E3F82"/>
    <w:rsid w:val="5A9340A0"/>
    <w:rsid w:val="5AAA10A0"/>
    <w:rsid w:val="5C033BC0"/>
    <w:rsid w:val="5C620362"/>
    <w:rsid w:val="5C976E58"/>
    <w:rsid w:val="5DFF4EA3"/>
    <w:rsid w:val="5EAB5FC1"/>
    <w:rsid w:val="5F3A704F"/>
    <w:rsid w:val="602A3FA6"/>
    <w:rsid w:val="633A3546"/>
    <w:rsid w:val="6529276A"/>
    <w:rsid w:val="65561D37"/>
    <w:rsid w:val="662218A6"/>
    <w:rsid w:val="67587B68"/>
    <w:rsid w:val="699B2168"/>
    <w:rsid w:val="6A1F5B15"/>
    <w:rsid w:val="6ACA2314"/>
    <w:rsid w:val="6BE172C8"/>
    <w:rsid w:val="6D9912B9"/>
    <w:rsid w:val="6F122394"/>
    <w:rsid w:val="6FEE47F4"/>
    <w:rsid w:val="70A854E5"/>
    <w:rsid w:val="70EA56E6"/>
    <w:rsid w:val="70EE53CD"/>
    <w:rsid w:val="736B2384"/>
    <w:rsid w:val="746F7336"/>
    <w:rsid w:val="747852FC"/>
    <w:rsid w:val="75CD167C"/>
    <w:rsid w:val="777506C5"/>
    <w:rsid w:val="77EC41DA"/>
    <w:rsid w:val="785B6B77"/>
    <w:rsid w:val="78E77648"/>
    <w:rsid w:val="796D3657"/>
    <w:rsid w:val="7A595755"/>
    <w:rsid w:val="7BF511F2"/>
    <w:rsid w:val="7DA302C5"/>
    <w:rsid w:val="7DD8399D"/>
    <w:rsid w:val="7F526B1C"/>
    <w:rsid w:val="7FE65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760"/>
    <w:pPr>
      <w:widowControl w:val="0"/>
      <w:jc w:val="both"/>
    </w:pPr>
    <w:rPr>
      <w:rFonts w:ascii="Calibri" w:hAnsi="Calibri"/>
      <w:kern w:val="2"/>
      <w:sz w:val="21"/>
      <w:szCs w:val="22"/>
    </w:rPr>
  </w:style>
  <w:style w:type="paragraph" w:styleId="1">
    <w:name w:val="heading 1"/>
    <w:basedOn w:val="a"/>
    <w:next w:val="a"/>
    <w:link w:val="1Char"/>
    <w:uiPriority w:val="99"/>
    <w:qFormat/>
    <w:locked/>
    <w:rsid w:val="00D04760"/>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04760"/>
    <w:rPr>
      <w:rFonts w:ascii="Calibri" w:eastAsia="宋体" w:hAnsi="Calibri" w:cs="Times New Roman"/>
      <w:b/>
      <w:kern w:val="44"/>
      <w:sz w:val="22"/>
      <w:szCs w:val="22"/>
      <w:lang w:val="en-US" w:eastAsia="zh-CN" w:bidi="ar-SA"/>
    </w:rPr>
  </w:style>
  <w:style w:type="paragraph" w:styleId="a3">
    <w:name w:val="annotation text"/>
    <w:basedOn w:val="a"/>
    <w:link w:val="Char"/>
    <w:uiPriority w:val="99"/>
    <w:semiHidden/>
    <w:rsid w:val="00D04760"/>
    <w:pPr>
      <w:jc w:val="left"/>
    </w:pPr>
  </w:style>
  <w:style w:type="character" w:customStyle="1" w:styleId="Char">
    <w:name w:val="批注文字 Char"/>
    <w:link w:val="a3"/>
    <w:uiPriority w:val="99"/>
    <w:semiHidden/>
    <w:locked/>
    <w:rsid w:val="00D04760"/>
    <w:rPr>
      <w:rFonts w:cs="Times New Roman"/>
    </w:rPr>
  </w:style>
  <w:style w:type="paragraph" w:styleId="a4">
    <w:name w:val="Balloon Text"/>
    <w:basedOn w:val="a"/>
    <w:link w:val="Char0"/>
    <w:uiPriority w:val="99"/>
    <w:semiHidden/>
    <w:rsid w:val="00D04760"/>
    <w:rPr>
      <w:sz w:val="18"/>
      <w:szCs w:val="18"/>
    </w:rPr>
  </w:style>
  <w:style w:type="character" w:customStyle="1" w:styleId="Char0">
    <w:name w:val="批注框文本 Char"/>
    <w:link w:val="a4"/>
    <w:uiPriority w:val="99"/>
    <w:semiHidden/>
    <w:locked/>
    <w:rsid w:val="00D04760"/>
    <w:rPr>
      <w:rFonts w:cs="Times New Roman"/>
      <w:sz w:val="2"/>
    </w:rPr>
  </w:style>
  <w:style w:type="paragraph" w:styleId="a5">
    <w:name w:val="footer"/>
    <w:basedOn w:val="a"/>
    <w:link w:val="Char1"/>
    <w:uiPriority w:val="99"/>
    <w:rsid w:val="00D04760"/>
    <w:pPr>
      <w:tabs>
        <w:tab w:val="center" w:pos="4153"/>
        <w:tab w:val="right" w:pos="8306"/>
      </w:tabs>
      <w:snapToGrid w:val="0"/>
      <w:jc w:val="left"/>
    </w:pPr>
    <w:rPr>
      <w:sz w:val="18"/>
      <w:szCs w:val="18"/>
    </w:rPr>
  </w:style>
  <w:style w:type="character" w:customStyle="1" w:styleId="Char1">
    <w:name w:val="页脚 Char"/>
    <w:link w:val="a5"/>
    <w:uiPriority w:val="99"/>
    <w:locked/>
    <w:rsid w:val="00D04760"/>
    <w:rPr>
      <w:rFonts w:cs="Times New Roman"/>
      <w:sz w:val="18"/>
      <w:szCs w:val="18"/>
    </w:rPr>
  </w:style>
  <w:style w:type="paragraph" w:styleId="a6">
    <w:name w:val="header"/>
    <w:basedOn w:val="a"/>
    <w:link w:val="Char2"/>
    <w:uiPriority w:val="99"/>
    <w:semiHidden/>
    <w:rsid w:val="00D04760"/>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semiHidden/>
    <w:locked/>
    <w:rsid w:val="00D04760"/>
    <w:rPr>
      <w:rFonts w:cs="Times New Roman"/>
      <w:sz w:val="18"/>
      <w:szCs w:val="18"/>
    </w:rPr>
  </w:style>
  <w:style w:type="paragraph" w:styleId="10">
    <w:name w:val="toc 1"/>
    <w:basedOn w:val="a"/>
    <w:next w:val="a"/>
    <w:uiPriority w:val="39"/>
    <w:rsid w:val="00D04760"/>
  </w:style>
  <w:style w:type="paragraph" w:styleId="2">
    <w:name w:val="toc 2"/>
    <w:basedOn w:val="a"/>
    <w:next w:val="a"/>
    <w:uiPriority w:val="39"/>
    <w:rsid w:val="00D04760"/>
    <w:pPr>
      <w:ind w:leftChars="200" w:left="420"/>
    </w:pPr>
  </w:style>
  <w:style w:type="character" w:styleId="a7">
    <w:name w:val="FollowedHyperlink"/>
    <w:uiPriority w:val="99"/>
    <w:rsid w:val="00D04760"/>
    <w:rPr>
      <w:rFonts w:cs="Times New Roman"/>
      <w:color w:val="800080"/>
      <w:u w:val="single"/>
    </w:rPr>
  </w:style>
  <w:style w:type="character" w:styleId="a8">
    <w:name w:val="Hyperlink"/>
    <w:uiPriority w:val="99"/>
    <w:rsid w:val="00D04760"/>
    <w:rPr>
      <w:rFonts w:cs="Times New Roman"/>
      <w:color w:val="0000FF"/>
      <w:u w:val="single"/>
    </w:rPr>
  </w:style>
  <w:style w:type="character" w:styleId="a9">
    <w:name w:val="annotation reference"/>
    <w:uiPriority w:val="99"/>
    <w:semiHidden/>
    <w:rsid w:val="00D04760"/>
    <w:rPr>
      <w:rFonts w:cs="Times New Roman"/>
      <w:sz w:val="21"/>
      <w:szCs w:val="21"/>
    </w:rPr>
  </w:style>
  <w:style w:type="paragraph" w:customStyle="1" w:styleId="WPSOffice1">
    <w:name w:val="WPSOffice手动目录 1"/>
    <w:uiPriority w:val="99"/>
    <w:rsid w:val="00D04760"/>
  </w:style>
  <w:style w:type="paragraph" w:customStyle="1" w:styleId="WPSOffice2">
    <w:name w:val="WPSOffice手动目录 2"/>
    <w:uiPriority w:val="99"/>
    <w:rsid w:val="00D04760"/>
    <w:pPr>
      <w:ind w:leftChars="200" w:left="200"/>
    </w:pPr>
  </w:style>
  <w:style w:type="paragraph" w:styleId="aa">
    <w:name w:val="List Paragraph"/>
    <w:basedOn w:val="a"/>
    <w:uiPriority w:val="99"/>
    <w:qFormat/>
    <w:rsid w:val="00D04760"/>
    <w:pPr>
      <w:ind w:firstLineChars="200" w:firstLine="420"/>
    </w:pPr>
  </w:style>
  <w:style w:type="paragraph" w:styleId="3">
    <w:name w:val="toc 3"/>
    <w:basedOn w:val="a"/>
    <w:next w:val="a"/>
    <w:autoRedefine/>
    <w:uiPriority w:val="39"/>
    <w:rsid w:val="002A4346"/>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760"/>
    <w:pPr>
      <w:widowControl w:val="0"/>
      <w:jc w:val="both"/>
    </w:pPr>
    <w:rPr>
      <w:rFonts w:ascii="Calibri" w:hAnsi="Calibri"/>
      <w:kern w:val="2"/>
      <w:sz w:val="21"/>
      <w:szCs w:val="22"/>
    </w:rPr>
  </w:style>
  <w:style w:type="paragraph" w:styleId="1">
    <w:name w:val="heading 1"/>
    <w:basedOn w:val="a"/>
    <w:next w:val="a"/>
    <w:link w:val="1Char"/>
    <w:uiPriority w:val="99"/>
    <w:qFormat/>
    <w:locked/>
    <w:rsid w:val="00D04760"/>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04760"/>
    <w:rPr>
      <w:rFonts w:ascii="Calibri" w:eastAsia="宋体" w:hAnsi="Calibri" w:cs="Times New Roman"/>
      <w:b/>
      <w:kern w:val="44"/>
      <w:sz w:val="22"/>
      <w:szCs w:val="22"/>
      <w:lang w:val="en-US" w:eastAsia="zh-CN" w:bidi="ar-SA"/>
    </w:rPr>
  </w:style>
  <w:style w:type="paragraph" w:styleId="a3">
    <w:name w:val="annotation text"/>
    <w:basedOn w:val="a"/>
    <w:link w:val="Char"/>
    <w:uiPriority w:val="99"/>
    <w:semiHidden/>
    <w:rsid w:val="00D04760"/>
    <w:pPr>
      <w:jc w:val="left"/>
    </w:pPr>
  </w:style>
  <w:style w:type="character" w:customStyle="1" w:styleId="Char">
    <w:name w:val="批注文字 Char"/>
    <w:link w:val="a3"/>
    <w:uiPriority w:val="99"/>
    <w:semiHidden/>
    <w:locked/>
    <w:rsid w:val="00D04760"/>
    <w:rPr>
      <w:rFonts w:cs="Times New Roman"/>
    </w:rPr>
  </w:style>
  <w:style w:type="paragraph" w:styleId="a4">
    <w:name w:val="Balloon Text"/>
    <w:basedOn w:val="a"/>
    <w:link w:val="Char0"/>
    <w:uiPriority w:val="99"/>
    <w:semiHidden/>
    <w:rsid w:val="00D04760"/>
    <w:rPr>
      <w:sz w:val="18"/>
      <w:szCs w:val="18"/>
    </w:rPr>
  </w:style>
  <w:style w:type="character" w:customStyle="1" w:styleId="Char0">
    <w:name w:val="批注框文本 Char"/>
    <w:link w:val="a4"/>
    <w:uiPriority w:val="99"/>
    <w:semiHidden/>
    <w:locked/>
    <w:rsid w:val="00D04760"/>
    <w:rPr>
      <w:rFonts w:cs="Times New Roman"/>
      <w:sz w:val="2"/>
    </w:rPr>
  </w:style>
  <w:style w:type="paragraph" w:styleId="a5">
    <w:name w:val="footer"/>
    <w:basedOn w:val="a"/>
    <w:link w:val="Char1"/>
    <w:uiPriority w:val="99"/>
    <w:rsid w:val="00D04760"/>
    <w:pPr>
      <w:tabs>
        <w:tab w:val="center" w:pos="4153"/>
        <w:tab w:val="right" w:pos="8306"/>
      </w:tabs>
      <w:snapToGrid w:val="0"/>
      <w:jc w:val="left"/>
    </w:pPr>
    <w:rPr>
      <w:sz w:val="18"/>
      <w:szCs w:val="18"/>
    </w:rPr>
  </w:style>
  <w:style w:type="character" w:customStyle="1" w:styleId="Char1">
    <w:name w:val="页脚 Char"/>
    <w:link w:val="a5"/>
    <w:uiPriority w:val="99"/>
    <w:locked/>
    <w:rsid w:val="00D04760"/>
    <w:rPr>
      <w:rFonts w:cs="Times New Roman"/>
      <w:sz w:val="18"/>
      <w:szCs w:val="18"/>
    </w:rPr>
  </w:style>
  <w:style w:type="paragraph" w:styleId="a6">
    <w:name w:val="header"/>
    <w:basedOn w:val="a"/>
    <w:link w:val="Char2"/>
    <w:uiPriority w:val="99"/>
    <w:semiHidden/>
    <w:rsid w:val="00D04760"/>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semiHidden/>
    <w:locked/>
    <w:rsid w:val="00D04760"/>
    <w:rPr>
      <w:rFonts w:cs="Times New Roman"/>
      <w:sz w:val="18"/>
      <w:szCs w:val="18"/>
    </w:rPr>
  </w:style>
  <w:style w:type="paragraph" w:styleId="10">
    <w:name w:val="toc 1"/>
    <w:basedOn w:val="a"/>
    <w:next w:val="a"/>
    <w:uiPriority w:val="39"/>
    <w:rsid w:val="00D04760"/>
  </w:style>
  <w:style w:type="paragraph" w:styleId="2">
    <w:name w:val="toc 2"/>
    <w:basedOn w:val="a"/>
    <w:next w:val="a"/>
    <w:uiPriority w:val="39"/>
    <w:rsid w:val="00D04760"/>
    <w:pPr>
      <w:ind w:leftChars="200" w:left="420"/>
    </w:pPr>
  </w:style>
  <w:style w:type="character" w:styleId="a7">
    <w:name w:val="FollowedHyperlink"/>
    <w:uiPriority w:val="99"/>
    <w:rsid w:val="00D04760"/>
    <w:rPr>
      <w:rFonts w:cs="Times New Roman"/>
      <w:color w:val="800080"/>
      <w:u w:val="single"/>
    </w:rPr>
  </w:style>
  <w:style w:type="character" w:styleId="a8">
    <w:name w:val="Hyperlink"/>
    <w:uiPriority w:val="99"/>
    <w:rsid w:val="00D04760"/>
    <w:rPr>
      <w:rFonts w:cs="Times New Roman"/>
      <w:color w:val="0000FF"/>
      <w:u w:val="single"/>
    </w:rPr>
  </w:style>
  <w:style w:type="character" w:styleId="a9">
    <w:name w:val="annotation reference"/>
    <w:uiPriority w:val="99"/>
    <w:semiHidden/>
    <w:rsid w:val="00D04760"/>
    <w:rPr>
      <w:rFonts w:cs="Times New Roman"/>
      <w:sz w:val="21"/>
      <w:szCs w:val="21"/>
    </w:rPr>
  </w:style>
  <w:style w:type="paragraph" w:customStyle="1" w:styleId="WPSOffice1">
    <w:name w:val="WPSOffice手动目录 1"/>
    <w:uiPriority w:val="99"/>
    <w:rsid w:val="00D04760"/>
  </w:style>
  <w:style w:type="paragraph" w:customStyle="1" w:styleId="WPSOffice2">
    <w:name w:val="WPSOffice手动目录 2"/>
    <w:uiPriority w:val="99"/>
    <w:rsid w:val="00D04760"/>
    <w:pPr>
      <w:ind w:leftChars="200" w:left="200"/>
    </w:pPr>
  </w:style>
  <w:style w:type="paragraph" w:styleId="aa">
    <w:name w:val="List Paragraph"/>
    <w:basedOn w:val="a"/>
    <w:uiPriority w:val="99"/>
    <w:qFormat/>
    <w:rsid w:val="00D04760"/>
    <w:pPr>
      <w:ind w:firstLineChars="200" w:firstLine="420"/>
    </w:pPr>
  </w:style>
  <w:style w:type="paragraph" w:styleId="3">
    <w:name w:val="toc 3"/>
    <w:basedOn w:val="a"/>
    <w:next w:val="a"/>
    <w:autoRedefine/>
    <w:uiPriority w:val="39"/>
    <w:rsid w:val="002A434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1848</Words>
  <Characters>10535</Characters>
  <Application>Microsoft Office Word</Application>
  <DocSecurity>0</DocSecurity>
  <Lines>87</Lines>
  <Paragraphs>24</Paragraphs>
  <ScaleCrop>false</ScaleCrop>
  <Company>Microsoft</Company>
  <LinksUpToDate>false</LinksUpToDate>
  <CharactersWithSpaces>12359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creator>dell</dc:creator>
  <cp:lastModifiedBy>rfjkl</cp:lastModifiedBy>
  <cp:revision>5</cp:revision>
  <cp:lastPrinted>2021-11-13T02:27:00Z</cp:lastPrinted>
  <dcterms:created xsi:type="dcterms:W3CDTF">2021-11-22T01:41:00Z</dcterms:created>
  <dcterms:modified xsi:type="dcterms:W3CDTF">2021-11-22T01:44:00Z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BBB33F58C3C24EACA45BE9106E0C57BD</vt:lpwstr>
  </property>
</Properties>
</file>