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rPr>
          <w:rFonts w:hint="default" w:ascii="Times New Roman" w:hAnsi="Times New Roman" w:eastAsia="仿宋_GB2312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广东省在校应届毕业生申请参加护士执业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资格考试个人承诺书（模板）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月进入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专业学习，学制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月完成教学计划规定的全部课程并毕业。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本人承诺会服从学校安排，在教学、综合医院按时完成8个月以上护士临床实习。如因个人原因未按规定在教学、综合医院完成临床实习，导致通过考试后无法完成护士执业注册，由此产生的后果由个人承担。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签名：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本人身份证件类型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560" w:lineRule="atLeast"/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本人身份证件号码：</w:t>
      </w:r>
    </w:p>
    <w:p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   月    日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E1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Zhpsb</dc:creator>
  <cp:lastModifiedBy>Zhpsb</cp:lastModifiedBy>
  <dcterms:modified xsi:type="dcterms:W3CDTF">2021-12-02T08:54:10Z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