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val="0"/>
        <w:snapToGrid w:val="0"/>
        <w:spacing w:line="600" w:lineRule="exact"/>
        <w:textAlignment w:val="auto"/>
        <w:rPr>
          <w:rFonts w:hint="eastAsia" w:ascii="方正黑体_GBK" w:hAnsi="方正黑体_GBK" w:eastAsia="方正黑体_GBK" w:cs="方正黑体_GBK"/>
          <w:color w:val="333333"/>
          <w:sz w:val="32"/>
          <w:szCs w:val="32"/>
          <w:lang w:val="en-US" w:eastAsia="zh-CN"/>
        </w:rPr>
      </w:pPr>
      <w:r>
        <w:rPr>
          <w:rFonts w:hint="eastAsia" w:ascii="方正黑体_GBK" w:hAnsi="方正黑体_GBK" w:eastAsia="方正黑体_GBK" w:cs="方正黑体_GBK"/>
          <w:color w:val="333333"/>
          <w:sz w:val="32"/>
          <w:szCs w:val="32"/>
          <w:lang w:eastAsia="zh-CN"/>
        </w:rPr>
        <w:t>附件</w:t>
      </w:r>
      <w:r>
        <w:rPr>
          <w:rFonts w:hint="eastAsia" w:ascii="方正黑体_GBK" w:hAnsi="方正黑体_GBK" w:eastAsia="方正黑体_GBK" w:cs="方正黑体_GBK"/>
          <w:color w:val="333333"/>
          <w:sz w:val="32"/>
          <w:szCs w:val="32"/>
          <w:lang w:val="en-US" w:eastAsia="zh-CN"/>
        </w:rPr>
        <w:t>2</w:t>
      </w:r>
    </w:p>
    <w:p>
      <w:pPr>
        <w:pStyle w:val="4"/>
        <w:keepNext w:val="0"/>
        <w:keepLines w:val="0"/>
        <w:widowControl/>
        <w:suppressLineNumbers w:val="0"/>
        <w:spacing w:before="0" w:beforeAutospacing="0" w:after="0" w:afterAutospacing="0"/>
        <w:ind w:left="0" w:right="0" w:firstLine="0"/>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2022年医师资格考试报名现场审核有关</w:t>
      </w:r>
    </w:p>
    <w:p>
      <w:pPr>
        <w:pStyle w:val="4"/>
        <w:keepNext w:val="0"/>
        <w:keepLines w:val="0"/>
        <w:widowControl/>
        <w:suppressLineNumbers w:val="0"/>
        <w:spacing w:before="0" w:beforeAutospacing="0" w:after="0" w:afterAutospacing="0"/>
        <w:ind w:left="0" w:right="0" w:firstLine="0"/>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事项的通知</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firstLineChars="20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22</w:t>
      </w:r>
      <w:r>
        <w:rPr>
          <w:rFonts w:hint="eastAsia" w:ascii="仿宋_GB2312" w:eastAsia="仿宋_GB2312"/>
          <w:color w:val="333333"/>
          <w:sz w:val="32"/>
          <w:szCs w:val="32"/>
        </w:rPr>
        <w:t>年医师资格考试网上报名时间截止到</w:t>
      </w:r>
      <w:r>
        <w:rPr>
          <w:rFonts w:hint="eastAsia" w:ascii="仿宋_GB2312" w:eastAsia="仿宋_GB2312"/>
          <w:color w:val="333333"/>
          <w:sz w:val="32"/>
          <w:szCs w:val="32"/>
          <w:lang w:val="en-US" w:eastAsia="zh-CN"/>
        </w:rPr>
        <w:t>2022年</w:t>
      </w:r>
      <w:r>
        <w:rPr>
          <w:rFonts w:hint="eastAsia" w:ascii="仿宋_GB2312" w:eastAsia="仿宋_GB2312"/>
          <w:color w:val="333333"/>
          <w:sz w:val="32"/>
          <w:szCs w:val="32"/>
        </w:rPr>
        <w:t>1月</w:t>
      </w:r>
      <w:r>
        <w:rPr>
          <w:rFonts w:hint="eastAsia" w:ascii="仿宋_GB2312" w:eastAsia="仿宋_GB2312"/>
          <w:color w:val="333333"/>
          <w:sz w:val="32"/>
          <w:szCs w:val="32"/>
          <w:lang w:val="en-US" w:eastAsia="zh-CN"/>
        </w:rPr>
        <w:t>25</w:t>
      </w:r>
      <w:r>
        <w:rPr>
          <w:rFonts w:hint="eastAsia" w:ascii="仿宋_GB2312" w:eastAsia="仿宋_GB2312"/>
          <w:color w:val="333333"/>
          <w:sz w:val="32"/>
          <w:szCs w:val="32"/>
        </w:rPr>
        <w:t>日24时，考点现场审核时间为20</w:t>
      </w:r>
      <w:r>
        <w:rPr>
          <w:rFonts w:hint="eastAsia" w:ascii="仿宋_GB2312" w:eastAsia="仿宋_GB2312"/>
          <w:color w:val="333333"/>
          <w:sz w:val="32"/>
          <w:szCs w:val="32"/>
          <w:lang w:val="en-US" w:eastAsia="zh-CN"/>
        </w:rPr>
        <w:t>22</w:t>
      </w:r>
      <w:r>
        <w:rPr>
          <w:rFonts w:hint="eastAsia" w:ascii="仿宋_GB2312" w:eastAsia="仿宋_GB2312"/>
          <w:color w:val="333333"/>
          <w:sz w:val="32"/>
          <w:szCs w:val="32"/>
        </w:rPr>
        <w:t>年2月</w:t>
      </w:r>
      <w:r>
        <w:rPr>
          <w:rFonts w:hint="eastAsia" w:ascii="仿宋_GB2312" w:eastAsia="仿宋_GB2312"/>
          <w:color w:val="333333"/>
          <w:sz w:val="32"/>
          <w:szCs w:val="32"/>
          <w:lang w:val="en-US" w:eastAsia="zh-CN"/>
        </w:rPr>
        <w:t>21</w:t>
      </w:r>
      <w:r>
        <w:rPr>
          <w:rFonts w:hint="eastAsia" w:ascii="仿宋_GB2312" w:eastAsia="仿宋_GB2312"/>
          <w:color w:val="333333"/>
          <w:sz w:val="32"/>
          <w:szCs w:val="32"/>
        </w:rPr>
        <w:t>日—2月</w:t>
      </w:r>
      <w:r>
        <w:rPr>
          <w:rFonts w:hint="eastAsia" w:ascii="仿宋_GB2312" w:eastAsia="仿宋_GB2312"/>
          <w:color w:val="333333"/>
          <w:sz w:val="32"/>
          <w:szCs w:val="32"/>
          <w:lang w:val="en-US" w:eastAsia="zh-CN"/>
        </w:rPr>
        <w:t>25</w:t>
      </w:r>
      <w:r>
        <w:rPr>
          <w:rFonts w:hint="eastAsia" w:ascii="仿宋_GB2312" w:eastAsia="仿宋_GB2312"/>
          <w:color w:val="333333"/>
          <w:sz w:val="32"/>
          <w:szCs w:val="32"/>
        </w:rPr>
        <w:t>日。审核地点：宜宾市</w:t>
      </w:r>
      <w:r>
        <w:rPr>
          <w:rFonts w:hint="eastAsia" w:ascii="仿宋_GB2312" w:eastAsia="仿宋_GB2312"/>
          <w:color w:val="333333"/>
          <w:sz w:val="32"/>
          <w:szCs w:val="32"/>
          <w:lang w:val="en-US" w:eastAsia="zh-CN"/>
        </w:rPr>
        <w:t>中心血站（叙州区南岸西区桂园路）</w:t>
      </w:r>
      <w:r>
        <w:rPr>
          <w:rFonts w:hint="eastAsia" w:ascii="仿宋_GB2312" w:eastAsia="仿宋_GB2312"/>
          <w:color w:val="333333"/>
          <w:sz w:val="32"/>
          <w:szCs w:val="32"/>
        </w:rPr>
        <w:t>。今年现场审核时间为期</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天。日期短，人数多，</w:t>
      </w:r>
      <w:r>
        <w:rPr>
          <w:rFonts w:hint="eastAsia" w:ascii="仿宋_GB2312" w:eastAsia="仿宋_GB2312"/>
          <w:color w:val="333333"/>
          <w:sz w:val="32"/>
          <w:szCs w:val="32"/>
          <w:lang w:val="en-US" w:eastAsia="zh-CN"/>
        </w:rPr>
        <w:t>请各考生</w:t>
      </w:r>
      <w:r>
        <w:rPr>
          <w:rFonts w:hint="eastAsia" w:ascii="仿宋_GB2312" w:hAnsi="仿宋_GB2312" w:eastAsia="仿宋_GB2312" w:cs="仿宋_GB2312"/>
          <w:b w:val="0"/>
          <w:bCs w:val="0"/>
          <w:color w:val="0F0E0E"/>
          <w:sz w:val="32"/>
          <w:szCs w:val="32"/>
        </w:rPr>
        <w:t>按照各县(区)</w:t>
      </w:r>
      <w:r>
        <w:rPr>
          <w:rFonts w:hint="eastAsia" w:ascii="仿宋_GB2312" w:hAnsi="仿宋_GB2312" w:eastAsia="仿宋_GB2312" w:cs="仿宋_GB2312"/>
          <w:b w:val="0"/>
          <w:bCs w:val="0"/>
          <w:color w:val="0F0E0E"/>
          <w:sz w:val="32"/>
          <w:szCs w:val="32"/>
          <w:lang w:eastAsia="zh-CN"/>
        </w:rPr>
        <w:t>和市级医疗机构</w:t>
      </w:r>
      <w:r>
        <w:rPr>
          <w:rFonts w:hint="eastAsia" w:ascii="仿宋_GB2312" w:hAnsi="仿宋_GB2312" w:eastAsia="仿宋_GB2312" w:cs="仿宋_GB2312"/>
          <w:b w:val="0"/>
          <w:bCs w:val="0"/>
          <w:color w:val="0F0E0E"/>
          <w:sz w:val="32"/>
          <w:szCs w:val="32"/>
        </w:rPr>
        <w:t>现场确认时间安排表前来现场确认</w:t>
      </w:r>
      <w:r>
        <w:rPr>
          <w:rFonts w:hint="eastAsia" w:ascii="仿宋_GB2312" w:eastAsia="仿宋_GB2312"/>
          <w:color w:val="333333"/>
          <w:sz w:val="32"/>
          <w:szCs w:val="32"/>
        </w:rPr>
        <w:t>准备好报名资料，整理好资料顺序，便于缩短个人资料审核时间和排队等待时间</w:t>
      </w:r>
      <w:r>
        <w:rPr>
          <w:rFonts w:hint="eastAsia" w:ascii="仿宋_GB2312" w:eastAsia="仿宋_GB2312"/>
          <w:color w:val="333333"/>
          <w:sz w:val="32"/>
          <w:szCs w:val="32"/>
          <w:lang w:eastAsia="zh-CN"/>
        </w:rPr>
        <w:t>。</w:t>
      </w:r>
    </w:p>
    <w:p>
      <w:pPr>
        <w:pStyle w:val="4"/>
        <w:shd w:val="clear" w:color="auto" w:fill="FFFFFF"/>
        <w:ind w:firstLine="640" w:firstLineChars="200"/>
        <w:rPr>
          <w:rFonts w:hint="eastAsia" w:ascii="方正黑体_GBK" w:hAnsi="方正黑体_GBK" w:eastAsia="方正黑体_GBK" w:cs="方正黑体_GBK"/>
          <w:b w:val="0"/>
          <w:bCs w:val="0"/>
          <w:color w:val="333333"/>
          <w:sz w:val="32"/>
          <w:szCs w:val="32"/>
        </w:rPr>
      </w:pPr>
      <w:r>
        <w:rPr>
          <w:rStyle w:val="7"/>
          <w:rFonts w:hint="eastAsia" w:ascii="方正黑体_GBK" w:hAnsi="方正黑体_GBK" w:eastAsia="方正黑体_GBK" w:cs="方正黑体_GBK"/>
          <w:b w:val="0"/>
          <w:bCs w:val="0"/>
          <w:color w:val="333333"/>
          <w:sz w:val="32"/>
          <w:szCs w:val="32"/>
          <w:lang w:val="en-US" w:eastAsia="zh-CN"/>
        </w:rPr>
        <w:t>一、</w:t>
      </w:r>
      <w:r>
        <w:rPr>
          <w:rStyle w:val="7"/>
          <w:rFonts w:hint="eastAsia" w:ascii="方正黑体_GBK" w:hAnsi="方正黑体_GBK" w:eastAsia="方正黑体_GBK" w:cs="方正黑体_GBK"/>
          <w:b w:val="0"/>
          <w:bCs w:val="0"/>
          <w:color w:val="333333"/>
          <w:sz w:val="32"/>
          <w:szCs w:val="32"/>
        </w:rPr>
        <w:t>审核时需提交的资料及顺序如下：</w:t>
      </w:r>
    </w:p>
    <w:p>
      <w:pPr>
        <w:pStyle w:val="4"/>
        <w:shd w:val="clear" w:color="auto" w:fill="FFFFFF"/>
        <w:ind w:firstLine="480"/>
        <w:rPr>
          <w:rFonts w:hint="eastAsia" w:ascii="方正楷体_GBK" w:hAnsi="方正楷体_GBK" w:eastAsia="方正楷体_GBK" w:cs="方正楷体_GBK"/>
          <w:b w:val="0"/>
          <w:bCs w:val="0"/>
          <w:color w:val="333333"/>
          <w:sz w:val="32"/>
          <w:szCs w:val="32"/>
        </w:rPr>
      </w:pPr>
      <w:r>
        <w:rPr>
          <w:rStyle w:val="7"/>
          <w:rFonts w:hint="eastAsia" w:ascii="方正楷体_GBK" w:hAnsi="方正楷体_GBK" w:eastAsia="方正楷体_GBK" w:cs="方正楷体_GBK"/>
          <w:b w:val="0"/>
          <w:bCs w:val="0"/>
          <w:color w:val="333333"/>
          <w:sz w:val="32"/>
          <w:szCs w:val="32"/>
          <w:lang w:eastAsia="zh-CN"/>
        </w:rPr>
        <w:t>（</w:t>
      </w:r>
      <w:r>
        <w:rPr>
          <w:rStyle w:val="7"/>
          <w:rFonts w:hint="eastAsia" w:ascii="方正楷体_GBK" w:hAnsi="方正楷体_GBK" w:eastAsia="方正楷体_GBK" w:cs="方正楷体_GBK"/>
          <w:b w:val="0"/>
          <w:bCs w:val="0"/>
          <w:color w:val="333333"/>
          <w:sz w:val="32"/>
          <w:szCs w:val="32"/>
          <w:lang w:val="en-US" w:eastAsia="zh-CN"/>
        </w:rPr>
        <w:t>一）</w:t>
      </w:r>
      <w:r>
        <w:rPr>
          <w:rStyle w:val="7"/>
          <w:rFonts w:hint="eastAsia" w:ascii="方正楷体_GBK" w:hAnsi="方正楷体_GBK" w:eastAsia="方正楷体_GBK" w:cs="方正楷体_GBK"/>
          <w:b w:val="0"/>
          <w:bCs w:val="0"/>
          <w:color w:val="333333"/>
          <w:sz w:val="32"/>
          <w:szCs w:val="32"/>
        </w:rPr>
        <w:t>报考执业助理医师应提交资料及顺序：</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3.毕业证复印件</w:t>
      </w:r>
      <w:r>
        <w:rPr>
          <w:rFonts w:hint="eastAsia" w:ascii="仿宋_GB2312" w:eastAsia="仿宋_GB2312"/>
          <w:color w:val="333333"/>
          <w:sz w:val="32"/>
          <w:szCs w:val="32"/>
          <w:lang w:val="en-US" w:eastAsia="zh-CN"/>
        </w:rPr>
        <w:t>2份</w:t>
      </w:r>
      <w:r>
        <w:rPr>
          <w:rFonts w:hint="eastAsia" w:ascii="仿宋_GB2312" w:eastAsia="仿宋_GB2312"/>
          <w:color w:val="333333"/>
          <w:sz w:val="32"/>
          <w:szCs w:val="32"/>
        </w:rPr>
        <w:t>（携带原件审核）；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4.教育部学历证书电子注册备案表</w:t>
      </w:r>
      <w:r>
        <w:rPr>
          <w:rFonts w:hint="eastAsia" w:ascii="仿宋_GB2312" w:eastAsia="仿宋_GB2312"/>
          <w:color w:val="333333"/>
          <w:sz w:val="32"/>
          <w:szCs w:val="32"/>
          <w:lang w:val="en-US" w:eastAsia="zh-CN"/>
        </w:rPr>
        <w:t>2份</w:t>
      </w:r>
      <w:r>
        <w:rPr>
          <w:rFonts w:hint="eastAsia" w:ascii="仿宋_GB2312" w:eastAsia="仿宋_GB2312"/>
          <w:color w:val="333333"/>
          <w:sz w:val="32"/>
          <w:szCs w:val="32"/>
        </w:rPr>
        <w:t>,学历查询码有效期至4月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shd w:val="clear" w:color="auto" w:fill="FFFFFF"/>
        <w:ind w:firstLine="480"/>
        <w:rPr>
          <w:rFonts w:hint="eastAsia" w:ascii="仿宋_GB2312" w:eastAsia="仿宋_GB2312"/>
          <w:color w:val="333333"/>
          <w:sz w:val="32"/>
          <w:szCs w:val="32"/>
        </w:rPr>
      </w:pPr>
      <w:r>
        <w:rPr>
          <w:rFonts w:hint="eastAsia" w:ascii="仿宋_GB2312" w:eastAsia="仿宋_GB2312"/>
          <w:color w:val="333333"/>
          <w:sz w:val="32"/>
          <w:szCs w:val="32"/>
        </w:rPr>
        <w:t>5.医师资格考试试用期考核证明；</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6.报考乡村全科执业助理医师的考生需提交《20</w:t>
      </w:r>
      <w:r>
        <w:rPr>
          <w:rFonts w:hint="eastAsia" w:ascii="仿宋_GB2312" w:eastAsia="仿宋_GB2312"/>
          <w:color w:val="333333"/>
          <w:sz w:val="32"/>
          <w:szCs w:val="32"/>
          <w:lang w:val="en-US" w:eastAsia="zh-CN"/>
        </w:rPr>
        <w:t>22</w:t>
      </w:r>
      <w:r>
        <w:rPr>
          <w:rFonts w:hint="eastAsia" w:ascii="仿宋_GB2312" w:eastAsia="仿宋_GB2312"/>
          <w:color w:val="333333"/>
          <w:sz w:val="32"/>
          <w:szCs w:val="32"/>
        </w:rPr>
        <w:t>年报考乡村全科执业助理医师工作证明》，证明已在乡镇卫生院或村卫生室工作满一年</w:t>
      </w:r>
      <w:r>
        <w:rPr>
          <w:rFonts w:hint="eastAsia" w:ascii="仿宋_GB2312" w:eastAsia="仿宋_GB2312"/>
          <w:color w:val="333333"/>
          <w:sz w:val="32"/>
          <w:szCs w:val="32"/>
          <w:lang w:eastAsia="zh-CN"/>
        </w:rPr>
        <w:t>且考核合格</w:t>
      </w:r>
      <w:r>
        <w:rPr>
          <w:rFonts w:hint="eastAsia" w:ascii="仿宋_GB2312" w:eastAsia="仿宋_GB2312"/>
          <w:color w:val="333333"/>
          <w:sz w:val="32"/>
          <w:szCs w:val="32"/>
        </w:rPr>
        <w:t>，证明表需所在单位法人签字盖章和医疗机构所在地卫生健康委员会审核盖章；</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8.医师资格考试考生承诺书；</w:t>
      </w:r>
    </w:p>
    <w:p>
      <w:pPr>
        <w:pStyle w:val="4"/>
        <w:shd w:val="clear" w:color="auto" w:fill="FFFFFF"/>
        <w:ind w:firstLine="480"/>
        <w:rPr>
          <w:rFonts w:hint="eastAsia"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21</w:t>
      </w:r>
      <w:r>
        <w:rPr>
          <w:rFonts w:hint="eastAsia" w:ascii="仿宋_GB2312" w:eastAsia="仿宋_GB2312"/>
          <w:color w:val="333333"/>
          <w:sz w:val="32"/>
          <w:szCs w:val="32"/>
        </w:rPr>
        <w:t>年毕业的考生均属于应届生）；</w:t>
      </w:r>
    </w:p>
    <w:p>
      <w:pPr>
        <w:pStyle w:val="4"/>
        <w:shd w:val="clear" w:color="auto" w:fill="FFFFFF"/>
        <w:ind w:firstLine="480"/>
        <w:rPr>
          <w:rFonts w:ascii="仿宋_GB2312" w:eastAsia="仿宋_GB2312"/>
          <w:b w:val="0"/>
          <w:bCs w:val="0"/>
          <w:color w:val="333333"/>
          <w:sz w:val="32"/>
          <w:szCs w:val="32"/>
        </w:rPr>
      </w:pPr>
      <w:r>
        <w:rPr>
          <w:rStyle w:val="7"/>
          <w:rFonts w:hint="eastAsia" w:ascii="仿宋_GB2312" w:eastAsia="仿宋_GB2312"/>
          <w:b w:val="0"/>
          <w:bCs w:val="0"/>
          <w:color w:val="333333"/>
          <w:sz w:val="32"/>
          <w:szCs w:val="32"/>
          <w:lang w:eastAsia="zh-CN"/>
        </w:rPr>
        <w:t>（</w:t>
      </w:r>
      <w:r>
        <w:rPr>
          <w:rStyle w:val="7"/>
          <w:rFonts w:hint="eastAsia" w:ascii="仿宋_GB2312" w:eastAsia="仿宋_GB2312"/>
          <w:b w:val="0"/>
          <w:bCs w:val="0"/>
          <w:color w:val="333333"/>
          <w:sz w:val="32"/>
          <w:szCs w:val="32"/>
        </w:rPr>
        <w:t>二</w:t>
      </w:r>
      <w:r>
        <w:rPr>
          <w:rStyle w:val="7"/>
          <w:rFonts w:hint="eastAsia" w:ascii="仿宋_GB2312" w:eastAsia="仿宋_GB2312"/>
          <w:b w:val="0"/>
          <w:bCs w:val="0"/>
          <w:color w:val="333333"/>
          <w:sz w:val="32"/>
          <w:szCs w:val="32"/>
          <w:lang w:eastAsia="zh-CN"/>
        </w:rPr>
        <w:t>）</w:t>
      </w:r>
      <w:r>
        <w:rPr>
          <w:rStyle w:val="7"/>
          <w:rFonts w:hint="eastAsia" w:ascii="仿宋_GB2312" w:eastAsia="仿宋_GB2312"/>
          <w:b w:val="0"/>
          <w:bCs w:val="0"/>
          <w:color w:val="333333"/>
          <w:sz w:val="32"/>
          <w:szCs w:val="32"/>
        </w:rPr>
        <w:t>报考执业医师应提交的资料及顺序：</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3.毕业证复印件</w:t>
      </w:r>
      <w:r>
        <w:rPr>
          <w:rFonts w:hint="eastAsia" w:ascii="仿宋_GB2312" w:eastAsia="仿宋_GB2312"/>
          <w:color w:val="333333"/>
          <w:sz w:val="32"/>
          <w:szCs w:val="32"/>
          <w:lang w:val="en-US" w:eastAsia="zh-CN"/>
        </w:rPr>
        <w:t>2份</w:t>
      </w:r>
      <w:r>
        <w:rPr>
          <w:rFonts w:hint="eastAsia" w:ascii="仿宋_GB2312" w:eastAsia="仿宋_GB2312"/>
          <w:color w:val="333333"/>
          <w:sz w:val="32"/>
          <w:szCs w:val="32"/>
        </w:rPr>
        <w:t>（携带原件审核）；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4.教育部学历证书电子注册备案表</w:t>
      </w:r>
      <w:r>
        <w:rPr>
          <w:rFonts w:hint="eastAsia" w:ascii="仿宋_GB2312" w:eastAsia="仿宋_GB2312"/>
          <w:color w:val="333333"/>
          <w:sz w:val="32"/>
          <w:szCs w:val="32"/>
          <w:lang w:val="en-US" w:eastAsia="zh-CN"/>
        </w:rPr>
        <w:t>2份</w:t>
      </w:r>
      <w:r>
        <w:rPr>
          <w:rFonts w:hint="eastAsia" w:ascii="仿宋_GB2312" w:eastAsia="仿宋_GB2312"/>
          <w:color w:val="333333"/>
          <w:sz w:val="32"/>
          <w:szCs w:val="32"/>
        </w:rPr>
        <w:t>，学历查询码有效期至4月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5.执业助理医师报考执业医师执业期考核证明（本科、研究生文凭提交《医师资格考试试用期考核证明》）；</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6.《执业助理医师资格证书》、《执业助理医师执业证书》复印件（本科、研究生文凭直接报考执业医师资格不用提交）；</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r>
        <w:rPr>
          <w:rFonts w:hint="eastAsia" w:eastAsia="仿宋_GB2312"/>
          <w:color w:val="333333"/>
          <w:sz w:val="32"/>
          <w:szCs w:val="32"/>
        </w:rPr>
        <w:t>  </w:t>
      </w:r>
    </w:p>
    <w:p>
      <w:pPr>
        <w:pStyle w:val="4"/>
        <w:shd w:val="clear" w:color="auto" w:fill="FFFFFF"/>
        <w:ind w:firstLine="480"/>
        <w:rPr>
          <w:rFonts w:ascii="仿宋_GB2312" w:eastAsia="仿宋_GB2312"/>
          <w:sz w:val="32"/>
          <w:szCs w:val="32"/>
        </w:rPr>
      </w:pPr>
      <w:r>
        <w:rPr>
          <w:rFonts w:hint="eastAsia" w:ascii="仿宋_GB2312" w:eastAsia="仿宋_GB2312"/>
          <w:sz w:val="32"/>
          <w:szCs w:val="32"/>
        </w:rPr>
        <w:t>8.医师资格考试考生承诺书；</w:t>
      </w:r>
    </w:p>
    <w:p>
      <w:pPr>
        <w:pStyle w:val="4"/>
        <w:shd w:val="clear" w:color="auto" w:fill="FFFFFF"/>
        <w:ind w:firstLine="480"/>
        <w:rPr>
          <w:rFonts w:hint="eastAsia"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21</w:t>
      </w:r>
      <w:r>
        <w:rPr>
          <w:rFonts w:hint="eastAsia" w:ascii="仿宋_GB2312" w:eastAsia="仿宋_GB2312"/>
          <w:color w:val="333333"/>
          <w:sz w:val="32"/>
          <w:szCs w:val="32"/>
        </w:rPr>
        <w:t>年毕业的考生均属于应届毕业生）；</w:t>
      </w:r>
    </w:p>
    <w:p>
      <w:pPr>
        <w:pStyle w:val="4"/>
        <w:shd w:val="clear" w:color="auto" w:fill="FFFFFF"/>
        <w:ind w:firstLine="480"/>
        <w:rPr>
          <w:rFonts w:hint="eastAsia" w:ascii="方正黑体_GBK" w:hAnsi="方正黑体_GBK" w:eastAsia="方正黑体_GBK" w:cs="方正黑体_GBK"/>
          <w:color w:val="333333"/>
          <w:sz w:val="32"/>
          <w:szCs w:val="32"/>
        </w:rPr>
      </w:pPr>
      <w:r>
        <w:rPr>
          <w:rStyle w:val="7"/>
          <w:rFonts w:hint="eastAsia" w:ascii="方正黑体_GBK" w:hAnsi="方正黑体_GBK" w:eastAsia="方正黑体_GBK" w:cs="方正黑体_GBK"/>
          <w:color w:val="333333"/>
          <w:sz w:val="32"/>
          <w:szCs w:val="32"/>
          <w:lang w:val="en-US" w:eastAsia="zh-CN"/>
        </w:rPr>
        <w:t>二、其他</w:t>
      </w:r>
      <w:r>
        <w:rPr>
          <w:rStyle w:val="7"/>
          <w:rFonts w:hint="eastAsia" w:ascii="方正黑体_GBK" w:hAnsi="方正黑体_GBK" w:eastAsia="方正黑体_GBK" w:cs="方正黑体_GBK"/>
          <w:color w:val="333333"/>
          <w:sz w:val="32"/>
          <w:szCs w:val="32"/>
        </w:rPr>
        <w:t>注意事项</w:t>
      </w:r>
    </w:p>
    <w:p>
      <w:pPr>
        <w:widowControl/>
        <w:overflowPunct w:val="0"/>
        <w:adjustRightInd w:val="0"/>
        <w:snapToGrid w:val="0"/>
        <w:spacing w:line="580" w:lineRule="exact"/>
        <w:ind w:firstLine="640" w:firstLineChars="200"/>
        <w:rPr>
          <w:rFonts w:hint="eastAsia" w:ascii="仿宋" w:hAnsi="仿宋" w:eastAsia="仿宋" w:cs="仿宋"/>
          <w:b w:val="0"/>
          <w:bCs/>
          <w:sz w:val="32"/>
          <w:lang w:val="en-US" w:eastAsia="zh-CN"/>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一）</w:t>
      </w:r>
      <w:r>
        <w:rPr>
          <w:rFonts w:hint="eastAsia" w:ascii="仿宋_GB2312" w:hAnsi="仿宋_GB2312" w:eastAsia="仿宋_GB2312" w:cs="仿宋_GB2312"/>
          <w:color w:val="000000"/>
          <w:sz w:val="32"/>
          <w:szCs w:val="32"/>
          <w:shd w:val="clear" w:color="auto" w:fill="FFFFFF"/>
        </w:rPr>
        <w:t>请考生按照时间安排表参加现场确认,</w:t>
      </w:r>
      <w:r>
        <w:rPr>
          <w:rFonts w:hint="eastAsia" w:ascii="仿宋" w:hAnsi="仿宋" w:eastAsia="仿宋" w:cs="仿宋"/>
          <w:b w:val="0"/>
          <w:bCs/>
          <w:sz w:val="32"/>
          <w:lang w:val="en-US" w:eastAsia="zh-CN"/>
        </w:rPr>
        <w:t>考生现场确认时需按照疫情防控要求全程佩戴口罩，需配合工作人员测量体温及提前出示行程码；体温异常及行程码为黄码和红码的考生，需持本人48小时内核酸检测结果阴性证明进行现场确认。</w:t>
      </w:r>
    </w:p>
    <w:p>
      <w:pPr>
        <w:pStyle w:val="4"/>
        <w:numPr>
          <w:ilvl w:val="0"/>
          <w:numId w:val="0"/>
        </w:numPr>
        <w:shd w:val="clear" w:color="auto" w:fill="FFFFFF"/>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（二）现场审核主要是对网上报名的考生进行本人照片采集、报名资料的真实性及报名资格进行审核,现场审核不接受补报名。</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（三）所有报名资料要完整、清晰，提交的复印件一律使用A4，其复印件均由所在医疗机构盖公章。</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（四）执业助理医师报考执业医师，助理医师执业证上注册的医疗机构名称与报名提交的医疗机构许可证复印件名称务必一致。</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（五）身份证姓名、出生年月日与毕业证务必一致。不一致者，需当地派出所或学校出具证明，并加盖单位公章。</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（六）执业助理医师报考执业医师，规定年限内涉及多家医疗机构的，需每个医疗机构出具《执业助理医师报考执业医师执业期考核证明》并盖单位公章。</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七）执业助理医师报考执业医师，根据《中华人民共和国执业医师法》第二章第九条规定，取得执业助理医师执业证书后，具有高等学校医学专科学历，在医疗、预防、保健机构中工作满两年的；具有中等专业学校医学专业学历，在医疗、预防、保健机构中工作满五年的。（执业年限计算：以执业助理医师执业证注册之日起到</w:t>
      </w:r>
      <w:r>
        <w:rPr>
          <w:rFonts w:hint="eastAsia" w:ascii="仿宋_GB2312" w:eastAsia="仿宋_GB2312"/>
          <w:color w:val="000000"/>
          <w:sz w:val="32"/>
          <w:szCs w:val="32"/>
          <w:lang w:val="en-US" w:eastAsia="zh-CN"/>
        </w:rPr>
        <w:t>2022年</w:t>
      </w:r>
      <w:r>
        <w:rPr>
          <w:rFonts w:hint="eastAsia" w:ascii="仿宋_GB2312" w:eastAsia="仿宋_GB2312"/>
          <w:color w:val="000000"/>
          <w:sz w:val="32"/>
          <w:szCs w:val="32"/>
        </w:rPr>
        <w:t>8月31日止）。</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（八）试用期考核证明，带教老师必须是与报考类别相同的执业医师。</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（九）凡经查实使用伪造证件或证书报名的考生，将分别通报考生所在医疗机构和当地卫生健康行政部门，同时两年内不得报考且报名费用一律不予退还。</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（十）部队现役考生统一使用身份证报名，提供身份证复印件同时出具团级以上政治部门同意报考的证明。</w:t>
      </w: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(十一)报考中医类别传统医学师承或确有专长医师资格考试的，还须提交四川省中医药管理局颁发的《传统医学师承出师证书》或《传统医学医术确有专长证书》。</w:t>
      </w:r>
    </w:p>
    <w:p>
      <w:pPr>
        <w:pStyle w:val="4"/>
        <w:shd w:val="clear" w:color="auto" w:fill="FFFFFF"/>
        <w:ind w:firstLine="480"/>
        <w:rPr>
          <w:rFonts w:hint="eastAsia" w:ascii="仿宋_GB2312" w:hAnsi="黑体"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（十二）审核通过的考生须对《医师资格考试报名暨授予医师资格申请表》上个人信息认真逐字核对,</w:t>
      </w:r>
      <w:r>
        <w:rPr>
          <w:rStyle w:val="7"/>
          <w:rFonts w:hint="eastAsia" w:ascii="仿宋_GB2312" w:hAnsi="黑体" w:eastAsia="仿宋_GB2312" w:cs="仿宋_GB2312"/>
          <w:b w:val="0"/>
          <w:color w:val="000000"/>
          <w:sz w:val="32"/>
          <w:szCs w:val="32"/>
          <w:shd w:val="clear" w:color="auto" w:fill="FFFFFF"/>
        </w:rPr>
        <w:t>一经签字确认不得更改</w:t>
      </w:r>
      <w:r>
        <w:rPr>
          <w:rFonts w:hint="eastAsia" w:ascii="仿宋_GB2312" w:hAnsi="黑体" w:eastAsia="仿宋_GB2312" w:cs="仿宋_GB2312"/>
          <w:color w:val="000000"/>
          <w:sz w:val="32"/>
          <w:szCs w:val="32"/>
          <w:shd w:val="clear" w:color="auto" w:fill="FFFFFF"/>
        </w:rPr>
        <w:t>。该信息将用于医师执业注册管理,</w:t>
      </w:r>
      <w:r>
        <w:rPr>
          <w:rStyle w:val="7"/>
          <w:rFonts w:hint="eastAsia" w:ascii="仿宋_GB2312" w:hAnsi="黑体" w:eastAsia="仿宋_GB2312" w:cs="仿宋_GB2312"/>
          <w:b w:val="0"/>
          <w:color w:val="000000"/>
          <w:sz w:val="32"/>
          <w:szCs w:val="32"/>
          <w:shd w:val="clear" w:color="auto" w:fill="FFFFFF"/>
        </w:rPr>
        <w:t>由考生个人原因导致信息填报错误影响考试或医师执业注册的,后果自负</w:t>
      </w:r>
      <w:r>
        <w:rPr>
          <w:rFonts w:hint="eastAsia" w:ascii="仿宋_GB2312" w:hAnsi="黑体" w:eastAsia="仿宋_GB2312" w:cs="仿宋_GB2312"/>
          <w:color w:val="000000"/>
          <w:sz w:val="32"/>
          <w:szCs w:val="32"/>
          <w:shd w:val="clear" w:color="auto" w:fill="FFFFFF"/>
        </w:rPr>
        <w:t>。</w:t>
      </w:r>
    </w:p>
    <w:p>
      <w:pPr>
        <w:pStyle w:val="4"/>
        <w:shd w:val="clear" w:color="auto" w:fill="FFFFFF"/>
        <w:ind w:firstLine="48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十三）</w:t>
      </w:r>
      <w:r>
        <w:rPr>
          <w:rFonts w:hint="eastAsia" w:ascii="仿宋_GB2312" w:hAnsi="黑体" w:eastAsia="仿宋_GB2312" w:cs="仿宋_GB2312"/>
          <w:color w:val="000000"/>
          <w:sz w:val="32"/>
          <w:szCs w:val="32"/>
          <w:shd w:val="clear" w:color="auto" w:fill="FFFFFF"/>
        </w:rPr>
        <w:t>申请短线医学专业加试需</w:t>
      </w:r>
      <w:r>
        <w:rPr>
          <w:rFonts w:hint="eastAsia" w:ascii="仿宋_GB2312" w:hAnsi="仿宋_GB2312" w:eastAsia="仿宋_GB2312" w:cs="仿宋_GB2312"/>
          <w:color w:val="000000"/>
          <w:sz w:val="32"/>
          <w:szCs w:val="32"/>
          <w:shd w:val="clear" w:color="auto" w:fill="FFFFFF"/>
        </w:rPr>
        <w:t>提交《20</w:t>
      </w:r>
      <w:r>
        <w:rPr>
          <w:rFonts w:hint="eastAsia" w:ascii="仿宋_GB2312" w:hAnsi="仿宋_GB2312" w:eastAsia="仿宋_GB2312" w:cs="仿宋_GB2312"/>
          <w:color w:val="000000"/>
          <w:sz w:val="32"/>
          <w:szCs w:val="32"/>
          <w:shd w:val="clear" w:color="auto" w:fill="FFFFFF"/>
          <w:lang w:val="en-US" w:eastAsia="zh-CN"/>
        </w:rPr>
        <w:t>22</w:t>
      </w:r>
      <w:r>
        <w:rPr>
          <w:rFonts w:hint="eastAsia" w:ascii="仿宋_GB2312" w:hAnsi="仿宋_GB2312" w:eastAsia="仿宋_GB2312" w:cs="仿宋_GB2312"/>
          <w:color w:val="000000"/>
          <w:sz w:val="32"/>
          <w:szCs w:val="32"/>
          <w:shd w:val="clear" w:color="auto" w:fill="FFFFFF"/>
        </w:rPr>
        <w:t>年医师资格考试短线医学专业加试申请表》一式两份，单位盖章。（注：目前我市院前急救情况无法满足国家短线医学专业加试要求，因此，短线医学专业加试仅限儿科专业）</w:t>
      </w:r>
    </w:p>
    <w:p>
      <w:pPr>
        <w:pStyle w:val="4"/>
        <w:shd w:val="clear" w:color="auto" w:fill="FFFFFF"/>
        <w:ind w:firstLine="480"/>
        <w:rPr>
          <w:rFonts w:hint="eastAsia" w:ascii="仿宋_GB2312" w:hAnsi="仿宋_GB2312" w:eastAsia="仿宋_GB2312" w:cs="仿宋_GB2312"/>
          <w:color w:val="000000"/>
          <w:sz w:val="32"/>
          <w:szCs w:val="32"/>
          <w:shd w:val="clear" w:color="auto" w:fill="FFFFFF"/>
        </w:rPr>
      </w:pP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hAnsi="黑体" w:eastAsia="仿宋_GB2312" w:cs="仿宋_GB2312"/>
          <w:color w:val="000000"/>
          <w:sz w:val="32"/>
          <w:szCs w:val="32"/>
          <w:shd w:val="clear" w:color="auto" w:fill="FFFFFF"/>
        </w:rPr>
      </w:pP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hAnsi="黑体" w:eastAsia="仿宋_GB2312" w:cs="仿宋_GB2312"/>
          <w:color w:val="000000"/>
          <w:sz w:val="32"/>
          <w:szCs w:val="32"/>
          <w:shd w:val="clear" w:color="auto" w:fill="FFFFFF"/>
        </w:rPr>
      </w:pP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hAnsi="黑体" w:eastAsia="仿宋_GB2312" w:cs="仿宋_GB2312"/>
          <w:color w:val="000000"/>
          <w:sz w:val="32"/>
          <w:szCs w:val="32"/>
          <w:shd w:val="clear" w:color="auto" w:fill="FFFFFF"/>
        </w:rPr>
      </w:pPr>
    </w:p>
    <w:p>
      <w:pPr>
        <w:pStyle w:val="4"/>
        <w:shd w:val="clear" w:color="auto" w:fill="FFFFFF"/>
        <w:adjustRightInd w:val="0"/>
        <w:snapToGrid w:val="0"/>
        <w:spacing w:before="0" w:beforeAutospacing="0" w:after="0" w:afterAutospacing="0" w:line="596" w:lineRule="exact"/>
        <w:ind w:firstLine="640" w:firstLineChars="200"/>
        <w:rPr>
          <w:rFonts w:hint="eastAsia" w:ascii="仿宋_GB2312" w:hAnsi="黑体" w:eastAsia="仿宋_GB2312" w:cs="仿宋_GB2312"/>
          <w:color w:val="000000"/>
          <w:sz w:val="32"/>
          <w:szCs w:val="32"/>
          <w:shd w:val="clear" w:color="auto" w:fill="FFFFFF"/>
        </w:rPr>
      </w:pPr>
      <w:bookmarkStart w:id="0" w:name="_GoBack"/>
      <w:bookmarkEnd w:id="0"/>
    </w:p>
    <w:p>
      <w:pPr>
        <w:pStyle w:val="4"/>
        <w:shd w:val="clear" w:color="auto" w:fill="FFFFFF"/>
        <w:adjustRightInd w:val="0"/>
        <w:snapToGrid w:val="0"/>
        <w:spacing w:before="0" w:beforeAutospacing="0" w:after="0" w:afterAutospacing="0" w:line="596" w:lineRule="exact"/>
        <w:ind w:firstLine="640" w:firstLineChars="200"/>
        <w:rPr>
          <w:rFonts w:hint="default" w:ascii="仿宋_GB2312" w:hAnsi="黑体" w:eastAsia="仿宋_GB2312" w:cs="仿宋_GB2312"/>
          <w:color w:val="000000"/>
          <w:sz w:val="32"/>
          <w:szCs w:val="32"/>
          <w:shd w:val="clear" w:color="auto" w:fill="FFFFFF"/>
          <w:lang w:val="en-US" w:eastAsia="zh-CN"/>
        </w:rPr>
      </w:pPr>
      <w:r>
        <w:rPr>
          <w:rFonts w:hint="eastAsia" w:ascii="仿宋_GB2312" w:hAnsi="黑体" w:eastAsia="仿宋_GB2312" w:cs="仿宋_GB2312"/>
          <w:color w:val="000000"/>
          <w:sz w:val="32"/>
          <w:szCs w:val="32"/>
          <w:shd w:val="clear" w:color="auto" w:fill="FFFFFF"/>
          <w:lang w:val="en-US" w:eastAsia="zh-CN"/>
        </w:rPr>
        <w:t xml:space="preserve">               宜宾市医师资格考生领导小组办公室</w:t>
      </w:r>
    </w:p>
    <w:p>
      <w:pPr>
        <w:pStyle w:val="4"/>
        <w:keepNext w:val="0"/>
        <w:keepLines w:val="0"/>
        <w:widowControl/>
        <w:numPr>
          <w:ilvl w:val="0"/>
          <w:numId w:val="0"/>
        </w:numPr>
        <w:suppressLineNumbers w:val="0"/>
        <w:shd w:val="clear" w:color="auto" w:fill="FFFFFF"/>
        <w:spacing w:before="0" w:beforeAutospacing="0" w:after="0" w:afterAutospacing="0" w:line="30" w:lineRule="atLeast"/>
        <w:ind w:right="0" w:rightChars="0"/>
        <w:jc w:val="center"/>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000000"/>
          <w:spacing w:val="0"/>
          <w:sz w:val="32"/>
          <w:szCs w:val="32"/>
          <w:shd w:val="clear" w:color="auto" w:fill="FFFFFF"/>
        </w:rPr>
        <w:t>20</w:t>
      </w:r>
      <w:r>
        <w:rPr>
          <w:rFonts w:hint="eastAsia" w:ascii="仿宋_GB2312" w:hAnsi="仿宋_GB2312" w:eastAsia="仿宋_GB2312" w:cs="仿宋_GB2312"/>
          <w:i w:val="0"/>
          <w:caps w:val="0"/>
          <w:color w:val="000000"/>
          <w:spacing w:val="0"/>
          <w:sz w:val="32"/>
          <w:szCs w:val="32"/>
          <w:shd w:val="clear" w:color="auto" w:fill="FFFFFF"/>
          <w:lang w:val="en-US" w:eastAsia="zh-CN"/>
        </w:rPr>
        <w:t>22</w:t>
      </w:r>
      <w:r>
        <w:rPr>
          <w:rFonts w:hint="eastAsia" w:ascii="仿宋_GB2312" w:hAnsi="仿宋_GB2312" w:eastAsia="仿宋_GB2312" w:cs="仿宋_GB2312"/>
          <w:i w:val="0"/>
          <w:caps w:val="0"/>
          <w:color w:val="000000"/>
          <w:spacing w:val="0"/>
          <w:sz w:val="32"/>
          <w:szCs w:val="32"/>
          <w:shd w:val="clear" w:color="auto" w:fill="FFFFFF"/>
        </w:rPr>
        <w:t>年1月1</w:t>
      </w:r>
      <w:r>
        <w:rPr>
          <w:rFonts w:hint="eastAsia" w:ascii="仿宋_GB2312" w:hAnsi="仿宋_GB2312" w:eastAsia="仿宋_GB2312" w:cs="仿宋_GB2312"/>
          <w:i w:val="0"/>
          <w:caps w:val="0"/>
          <w:color w:val="000000"/>
          <w:spacing w:val="0"/>
          <w:sz w:val="32"/>
          <w:szCs w:val="32"/>
          <w:shd w:val="clear" w:color="auto" w:fill="FFFFFF"/>
          <w:lang w:val="en-US" w:eastAsia="zh-CN"/>
        </w:rPr>
        <w:t>2</w:t>
      </w:r>
      <w:r>
        <w:rPr>
          <w:rFonts w:hint="eastAsia" w:ascii="仿宋_GB2312" w:hAnsi="仿宋_GB2312" w:eastAsia="仿宋_GB2312" w:cs="仿宋_GB2312"/>
          <w:i w:val="0"/>
          <w:caps w:val="0"/>
          <w:color w:val="000000"/>
          <w:spacing w:val="0"/>
          <w:sz w:val="32"/>
          <w:szCs w:val="32"/>
          <w:shd w:val="clear" w:color="auto" w:fill="FFFFFF"/>
        </w:rPr>
        <w:t>日</w:t>
      </w:r>
    </w:p>
    <w:p>
      <w:pPr>
        <w:pStyle w:val="10"/>
        <w:shd w:val="clear" w:color="auto" w:fill="FFFFFF"/>
        <w:spacing w:beforeAutospacing="0" w:afterAutospacing="0" w:line="596" w:lineRule="atLeast"/>
        <w:ind w:firstLine="315"/>
        <w:jc w:val="right"/>
        <w:rPr>
          <w:rFonts w:ascii="仿宋_GB2312" w:eastAsia="仿宋_GB2312"/>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文泉驿等宽微米黑">
    <w:panose1 w:val="020B0606030804020204"/>
    <w:charset w:val="86"/>
    <w:family w:val="auto"/>
    <w:pitch w:val="default"/>
    <w:sig w:usb0="E10002EF" w:usb1="6BDFFCFB" w:usb2="00800036" w:usb3="00000000" w:csb0="603E019F" w:csb1="DFD70000"/>
  </w:font>
  <w:font w:name="方正姚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B307D"/>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C0349F"/>
    <w:rsid w:val="00C22622"/>
    <w:rsid w:val="00C378F8"/>
    <w:rsid w:val="00C5546B"/>
    <w:rsid w:val="00DD3C91"/>
    <w:rsid w:val="00E0792E"/>
    <w:rsid w:val="00E257F8"/>
    <w:rsid w:val="00E50051"/>
    <w:rsid w:val="00E81D1B"/>
    <w:rsid w:val="00E82D01"/>
    <w:rsid w:val="00ED2231"/>
    <w:rsid w:val="00EF0795"/>
    <w:rsid w:val="00F131EF"/>
    <w:rsid w:val="00F967A0"/>
    <w:rsid w:val="00FD1CCB"/>
    <w:rsid w:val="00FD463B"/>
    <w:rsid w:val="00FF74C8"/>
    <w:rsid w:val="1E4D1E48"/>
    <w:rsid w:val="2B595955"/>
    <w:rsid w:val="3FDF7F88"/>
    <w:rsid w:val="5EBA6015"/>
    <w:rsid w:val="74A1575A"/>
    <w:rsid w:val="D5FE9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306</Words>
  <Characters>1749</Characters>
  <Lines>14</Lines>
  <Paragraphs>4</Paragraphs>
  <TotalTime>10</TotalTime>
  <ScaleCrop>false</ScaleCrop>
  <LinksUpToDate>false</LinksUpToDate>
  <CharactersWithSpaces>2051</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2019-01-25T14:48:00Z</dcterms:created>
  <dc:creator>微软用户</dc:creator>
  <cp:lastModifiedBy>胡涂涂</cp:lastModifiedBy>
  <dcterms:modified xsi:type="dcterms:W3CDTF">2022-01-13T14:21:50Z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5D5C0678EAD148A48D04EA4EECBDF9F0</vt:lpwstr>
  </property>
</Properties>
</file>