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" w:hAnsi="仿宋" w:eastAsia="仿宋" w:cs="仿宋"/>
          <w:b w:val="0"/>
          <w:bCs w:val="0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val="en-US" w:eastAsia="zh-CN"/>
        </w:rPr>
        <w:t>附件2：</w:t>
      </w:r>
    </w:p>
    <w:p>
      <w:pPr>
        <w:spacing w:line="500" w:lineRule="exact"/>
        <w:jc w:val="center"/>
        <w:rPr>
          <w:rFonts w:hint="eastAsia" w:ascii="宋体" w:hAnsi="宋体" w:eastAsia="宋体" w:cs="宋体"/>
          <w:b/>
          <w:sz w:val="21"/>
          <w:szCs w:val="21"/>
        </w:rPr>
      </w:pPr>
      <w:r>
        <w:rPr>
          <w:rFonts w:hint="eastAsia" w:ascii="宋体" w:hAnsi="宋体" w:eastAsia="宋体" w:cs="宋体"/>
          <w:b/>
          <w:sz w:val="21"/>
          <w:szCs w:val="21"/>
        </w:rPr>
        <w:t>医师资格考试试用期考核证明</w:t>
      </w:r>
    </w:p>
    <w:p>
      <w:pPr>
        <w:spacing w:line="50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报名编号：</w:t>
      </w:r>
    </w:p>
    <w:tbl>
      <w:tblPr>
        <w:tblStyle w:val="2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出生年月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取得学历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地址</w:t>
            </w:r>
          </w:p>
        </w:tc>
        <w:tc>
          <w:tcPr>
            <w:tcW w:w="3688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邮编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登记号</w:t>
            </w:r>
          </w:p>
        </w:tc>
        <w:tc>
          <w:tcPr>
            <w:tcW w:w="3688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pacing w:val="-1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</w:rPr>
              <w:t>法定代表人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试用起止</w:t>
            </w:r>
          </w:p>
          <w:p>
            <w:pPr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         ）年（  ）月至（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合格  （        ）     不合格（        ）</w:t>
            </w:r>
          </w:p>
          <w:p>
            <w:pPr>
              <w:spacing w:line="4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spacing w:line="400" w:lineRule="exact"/>
              <w:ind w:firstLine="1098" w:firstLineChars="523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          单位法人代表/法定代表人签字：单位公章</w:t>
            </w:r>
          </w:p>
          <w:p>
            <w:pPr>
              <w:spacing w:line="400" w:lineRule="exact"/>
              <w:ind w:firstLine="1346" w:firstLineChars="641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spacing w:line="400" w:lineRule="exact"/>
              <w:ind w:firstLine="1346" w:firstLineChars="641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         年    月    日</w:t>
            </w:r>
          </w:p>
          <w:p>
            <w:pPr>
              <w:spacing w:line="400" w:lineRule="exact"/>
              <w:ind w:firstLine="1346" w:firstLineChars="641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280" w:lineRule="exact"/>
              <w:ind w:right="-101" w:rightChars="-48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1. 本表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黑线上方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由考生自己填写，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黑线以下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由工作机构填写，本表缺项、涂改无效。</w:t>
            </w:r>
          </w:p>
          <w:p>
            <w:pPr>
              <w:spacing w:line="300" w:lineRule="exact"/>
              <w:ind w:left="-17" w:leftChars="-8" w:firstLine="16" w:firstLineChars="8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2.带教老师对考生从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临床岗位胜任力、基本技能、医患关系、医际关系及职业道德操守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等方面作综合评价是否合格，并在相应栏目划“√”。</w:t>
            </w:r>
          </w:p>
          <w:p>
            <w:pPr>
              <w:spacing w:line="30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3.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rFonts w:hint="eastAsia" w:ascii="宋体" w:hAnsi="宋体" w:eastAsia="宋体" w:cs="宋体"/>
                <w:b/>
                <w:sz w:val="21"/>
                <w:szCs w:val="21"/>
                <w:u w:val="singl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4.本表栏目空间若不够填写，可另附页。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E112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2022-01-19T08:29:04Z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