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方正小标宋简体" w:hAnsi="仿宋_GB2312" w:eastAsia="方正小标宋简体" w:cs="宋体"/>
          <w:b/>
          <w:bCs/>
          <w:color w:val="000000"/>
          <w:spacing w:val="15"/>
          <w:kern w:val="36"/>
          <w:sz w:val="32"/>
          <w:szCs w:val="32"/>
        </w:rPr>
      </w:pPr>
      <w:r>
        <w:rPr>
          <w:rFonts w:hint="eastAsia" w:ascii="黑体" w:hAnsi="黑体" w:eastAsia="黑体" w:cs="黑体"/>
          <w:b/>
          <w:bCs/>
          <w:color w:val="000000"/>
          <w:spacing w:val="15"/>
          <w:kern w:val="36"/>
          <w:sz w:val="32"/>
          <w:szCs w:val="32"/>
        </w:rPr>
        <w:t>附件1</w:t>
      </w:r>
    </w:p>
    <w:p>
      <w:pPr>
        <w:widowControl/>
        <w:jc w:val="center"/>
        <w:rPr>
          <w:rFonts w:hint="eastAsia" w:ascii="仿宋" w:hAnsi="仿宋" w:eastAsia="仿宋" w:cs="仿宋"/>
          <w:b/>
          <w:bCs/>
          <w:color w:val="000000"/>
          <w:spacing w:val="15"/>
          <w:kern w:val="36"/>
          <w:sz w:val="32"/>
          <w:szCs w:val="32"/>
        </w:rPr>
      </w:pPr>
      <w:bookmarkStart w:id="0" w:name="_GoBack"/>
      <w:bookmarkEnd w:id="0"/>
      <w:r>
        <w:rPr>
          <w:rFonts w:hint="eastAsia" w:ascii="仿宋" w:hAnsi="仿宋" w:eastAsia="仿宋" w:cs="仿宋"/>
          <w:b/>
          <w:bCs/>
          <w:color w:val="000000"/>
          <w:spacing w:val="15"/>
          <w:kern w:val="36"/>
          <w:sz w:val="32"/>
          <w:szCs w:val="32"/>
        </w:rPr>
        <w:t>辽宁省202</w:t>
      </w:r>
      <w:r>
        <w:rPr>
          <w:rFonts w:hint="eastAsia" w:ascii="仿宋" w:hAnsi="仿宋" w:eastAsia="仿宋" w:cs="仿宋"/>
          <w:b/>
          <w:bCs/>
          <w:color w:val="000000"/>
          <w:spacing w:val="15"/>
          <w:kern w:val="36"/>
          <w:sz w:val="32"/>
          <w:szCs w:val="32"/>
          <w:lang w:val="en-US" w:eastAsia="zh-CN"/>
        </w:rPr>
        <w:t>2</w:t>
      </w:r>
      <w:r>
        <w:rPr>
          <w:rFonts w:hint="eastAsia" w:ascii="仿宋" w:hAnsi="仿宋" w:eastAsia="仿宋" w:cs="仿宋"/>
          <w:b/>
          <w:bCs/>
          <w:color w:val="000000"/>
          <w:spacing w:val="15"/>
          <w:kern w:val="36"/>
          <w:sz w:val="32"/>
          <w:szCs w:val="32"/>
        </w:rPr>
        <w:t>年医师资格考试审核条件对照表</w:t>
      </w:r>
    </w:p>
    <w:tbl>
      <w:tblPr>
        <w:tblStyle w:val="7"/>
        <w:tblW w:w="15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7"/>
        <w:gridCol w:w="1718"/>
        <w:gridCol w:w="2032"/>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top"/>
          </w:tcPr>
          <w:p>
            <w:pPr>
              <w:widowControl/>
              <w:jc w:val="center"/>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32"/>
                <w:szCs w:val="32"/>
              </w:rPr>
              <w:t>考生条件</w:t>
            </w:r>
          </w:p>
        </w:tc>
        <w:tc>
          <w:tcPr>
            <w:tcW w:w="1718" w:type="dxa"/>
            <w:noWrap w:val="0"/>
            <w:vAlign w:val="top"/>
          </w:tcPr>
          <w:p>
            <w:pPr>
              <w:widowControl/>
              <w:jc w:val="center"/>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32"/>
                <w:szCs w:val="32"/>
              </w:rPr>
              <w:t>线上审核</w:t>
            </w:r>
          </w:p>
        </w:tc>
        <w:tc>
          <w:tcPr>
            <w:tcW w:w="2032" w:type="dxa"/>
            <w:noWrap w:val="0"/>
            <w:vAlign w:val="top"/>
          </w:tcPr>
          <w:p>
            <w:pPr>
              <w:widowControl/>
              <w:jc w:val="center"/>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32"/>
                <w:szCs w:val="32"/>
              </w:rPr>
              <w:t>线下审核</w:t>
            </w:r>
          </w:p>
        </w:tc>
        <w:tc>
          <w:tcPr>
            <w:tcW w:w="4064" w:type="dxa"/>
            <w:noWrap w:val="0"/>
            <w:vAlign w:val="top"/>
          </w:tcPr>
          <w:p>
            <w:pPr>
              <w:widowControl/>
              <w:jc w:val="center"/>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2002年及以后毕业的大专及以上学历可提供学信网认证</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r>
              <w:rPr>
                <w:rFonts w:ascii="Arial" w:hAnsi="Arial" w:eastAsia="仿宋" w:cs="Arial"/>
                <w:b/>
                <w:bCs/>
                <w:color w:val="000000"/>
                <w:spacing w:val="15"/>
                <w:kern w:val="36"/>
                <w:sz w:val="32"/>
                <w:szCs w:val="32"/>
              </w:rPr>
              <w:t>√</w:t>
            </w:r>
          </w:p>
        </w:tc>
        <w:tc>
          <w:tcPr>
            <w:tcW w:w="2032" w:type="dxa"/>
            <w:noWrap w:val="0"/>
            <w:vAlign w:val="center"/>
          </w:tcPr>
          <w:p>
            <w:pPr>
              <w:widowControl/>
              <w:jc w:val="center"/>
              <w:rPr>
                <w:rFonts w:hint="eastAsia" w:ascii="仿宋" w:hAnsi="仿宋" w:eastAsia="仿宋" w:cs="仿宋"/>
                <w:b/>
                <w:bCs/>
                <w:color w:val="000000"/>
                <w:spacing w:val="15"/>
                <w:kern w:val="36"/>
                <w:sz w:val="32"/>
                <w:szCs w:val="32"/>
              </w:rPr>
            </w:pPr>
          </w:p>
        </w:tc>
        <w:tc>
          <w:tcPr>
            <w:tcW w:w="4064" w:type="dxa"/>
            <w:noWrap w:val="0"/>
            <w:vAlign w:val="top"/>
          </w:tcPr>
          <w:p>
            <w:pPr>
              <w:widowControl/>
              <w:jc w:val="left"/>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24"/>
              </w:rPr>
              <w:t>需在系统内上传教育部学历证书电子注册备案表（学信网）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20</w:t>
            </w:r>
            <w:r>
              <w:rPr>
                <w:rFonts w:hint="eastAsia" w:ascii="仿宋" w:hAnsi="仿宋" w:eastAsia="仿宋" w:cs="仿宋"/>
                <w:b/>
                <w:bCs/>
                <w:color w:val="000000"/>
                <w:spacing w:val="15"/>
                <w:kern w:val="36"/>
                <w:sz w:val="24"/>
                <w:lang w:val="en-US" w:eastAsia="zh-CN"/>
              </w:rPr>
              <w:t>2</w:t>
            </w:r>
            <w:r>
              <w:rPr>
                <w:rFonts w:hint="eastAsia" w:ascii="仿宋" w:hAnsi="仿宋" w:eastAsia="仿宋" w:cs="仿宋"/>
                <w:b/>
                <w:bCs/>
                <w:color w:val="000000"/>
                <w:spacing w:val="15"/>
                <w:kern w:val="36"/>
                <w:sz w:val="24"/>
                <w:lang w:val="en-US" w:eastAsia="zh-CN"/>
              </w:rPr>
              <w:t>0</w:t>
            </w:r>
            <w:r>
              <w:rPr>
                <w:rFonts w:hint="eastAsia" w:ascii="仿宋" w:hAnsi="仿宋" w:eastAsia="仿宋" w:cs="仿宋"/>
                <w:b/>
                <w:bCs/>
                <w:color w:val="000000"/>
                <w:spacing w:val="15"/>
                <w:kern w:val="36"/>
                <w:sz w:val="24"/>
              </w:rPr>
              <w:t>、202</w:t>
            </w:r>
            <w:r>
              <w:rPr>
                <w:rFonts w:hint="eastAsia" w:ascii="仿宋" w:hAnsi="仿宋" w:eastAsia="仿宋" w:cs="仿宋"/>
                <w:b/>
                <w:bCs/>
                <w:color w:val="000000"/>
                <w:spacing w:val="15"/>
                <w:kern w:val="36"/>
                <w:sz w:val="24"/>
                <w:lang w:val="en-US" w:eastAsia="zh-CN"/>
              </w:rPr>
              <w:t>1</w:t>
            </w:r>
            <w:r>
              <w:rPr>
                <w:rFonts w:hint="eastAsia" w:ascii="仿宋" w:hAnsi="仿宋" w:eastAsia="仿宋" w:cs="仿宋"/>
                <w:b/>
                <w:bCs/>
                <w:color w:val="000000"/>
                <w:spacing w:val="15"/>
                <w:kern w:val="36"/>
                <w:sz w:val="24"/>
              </w:rPr>
              <w:t>年医师资格考试资格审核通过</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r>
              <w:rPr>
                <w:rFonts w:ascii="Arial" w:hAnsi="Arial" w:eastAsia="仿宋" w:cs="Arial"/>
                <w:b/>
                <w:bCs/>
                <w:color w:val="000000"/>
                <w:spacing w:val="15"/>
                <w:kern w:val="36"/>
                <w:sz w:val="32"/>
                <w:szCs w:val="32"/>
              </w:rPr>
              <w:t>√</w:t>
            </w:r>
          </w:p>
        </w:tc>
        <w:tc>
          <w:tcPr>
            <w:tcW w:w="2032" w:type="dxa"/>
            <w:noWrap w:val="0"/>
            <w:vAlign w:val="center"/>
          </w:tcPr>
          <w:p>
            <w:pPr>
              <w:widowControl/>
              <w:jc w:val="center"/>
              <w:rPr>
                <w:rFonts w:hint="eastAsia" w:ascii="仿宋" w:hAnsi="仿宋" w:eastAsia="仿宋" w:cs="仿宋"/>
                <w:b/>
                <w:bCs/>
                <w:color w:val="000000"/>
                <w:spacing w:val="15"/>
                <w:kern w:val="36"/>
                <w:sz w:val="32"/>
                <w:szCs w:val="32"/>
              </w:rPr>
            </w:pPr>
          </w:p>
        </w:tc>
        <w:tc>
          <w:tcPr>
            <w:tcW w:w="4064" w:type="dxa"/>
            <w:noWrap w:val="0"/>
            <w:vAlign w:val="top"/>
          </w:tcPr>
          <w:p>
            <w:pPr>
              <w:widowControl/>
              <w:jc w:val="left"/>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需在系统内增补20</w:t>
            </w:r>
            <w:r>
              <w:rPr>
                <w:rFonts w:hint="eastAsia" w:ascii="仿宋" w:hAnsi="仿宋" w:eastAsia="仿宋" w:cs="仿宋"/>
                <w:b/>
                <w:bCs/>
                <w:color w:val="000000"/>
                <w:spacing w:val="15"/>
                <w:kern w:val="36"/>
                <w:sz w:val="24"/>
                <w:lang w:val="en-US" w:eastAsia="zh-CN"/>
              </w:rPr>
              <w:t>2</w:t>
            </w:r>
            <w:r>
              <w:rPr>
                <w:rFonts w:hint="eastAsia" w:ascii="仿宋" w:hAnsi="仿宋" w:eastAsia="仿宋" w:cs="仿宋"/>
                <w:b/>
                <w:bCs/>
                <w:color w:val="000000"/>
                <w:spacing w:val="15"/>
                <w:kern w:val="36"/>
                <w:sz w:val="24"/>
                <w:lang w:val="en-US" w:eastAsia="zh-CN"/>
              </w:rPr>
              <w:t>0</w:t>
            </w:r>
            <w:r>
              <w:rPr>
                <w:rFonts w:hint="eastAsia" w:ascii="仿宋" w:hAnsi="仿宋" w:eastAsia="仿宋" w:cs="仿宋"/>
                <w:b/>
                <w:bCs/>
                <w:color w:val="000000"/>
                <w:spacing w:val="15"/>
                <w:kern w:val="36"/>
                <w:sz w:val="24"/>
              </w:rPr>
              <w:t>、202</w:t>
            </w:r>
            <w:r>
              <w:rPr>
                <w:rFonts w:hint="eastAsia" w:ascii="仿宋" w:hAnsi="仿宋" w:eastAsia="仿宋" w:cs="仿宋"/>
                <w:b/>
                <w:bCs/>
                <w:color w:val="000000"/>
                <w:spacing w:val="15"/>
                <w:kern w:val="36"/>
                <w:sz w:val="24"/>
                <w:lang w:val="en-US" w:eastAsia="zh-CN"/>
              </w:rPr>
              <w:t>1</w:t>
            </w:r>
            <w:r>
              <w:rPr>
                <w:rFonts w:hint="eastAsia" w:ascii="仿宋" w:hAnsi="仿宋" w:eastAsia="仿宋" w:cs="仿宋"/>
                <w:b/>
                <w:bCs/>
                <w:color w:val="000000"/>
                <w:spacing w:val="15"/>
                <w:kern w:val="36"/>
                <w:sz w:val="24"/>
              </w:rPr>
              <w:t>年医师资格考试准考证；20</w:t>
            </w:r>
            <w:r>
              <w:rPr>
                <w:rFonts w:hint="eastAsia" w:ascii="仿宋" w:hAnsi="仿宋" w:eastAsia="仿宋" w:cs="仿宋"/>
                <w:b/>
                <w:bCs/>
                <w:color w:val="000000"/>
                <w:spacing w:val="15"/>
                <w:kern w:val="36"/>
                <w:sz w:val="24"/>
                <w:lang w:val="en-US" w:eastAsia="zh-CN"/>
              </w:rPr>
              <w:t>2</w:t>
            </w:r>
            <w:r>
              <w:rPr>
                <w:rFonts w:hint="eastAsia" w:ascii="仿宋" w:hAnsi="仿宋" w:eastAsia="仿宋" w:cs="仿宋"/>
                <w:b/>
                <w:bCs/>
                <w:color w:val="000000"/>
                <w:spacing w:val="15"/>
                <w:kern w:val="36"/>
                <w:sz w:val="24"/>
                <w:lang w:val="en-US" w:eastAsia="zh-CN"/>
              </w:rPr>
              <w:t>0</w:t>
            </w:r>
            <w:r>
              <w:rPr>
                <w:rFonts w:hint="eastAsia" w:ascii="仿宋" w:hAnsi="仿宋" w:eastAsia="仿宋" w:cs="仿宋"/>
                <w:b/>
                <w:bCs/>
                <w:color w:val="000000"/>
                <w:spacing w:val="15"/>
                <w:kern w:val="36"/>
                <w:sz w:val="24"/>
              </w:rPr>
              <w:t>、202</w:t>
            </w:r>
            <w:r>
              <w:rPr>
                <w:rFonts w:hint="eastAsia" w:ascii="仿宋" w:hAnsi="仿宋" w:eastAsia="仿宋" w:cs="仿宋"/>
                <w:b/>
                <w:bCs/>
                <w:color w:val="000000"/>
                <w:spacing w:val="15"/>
                <w:kern w:val="36"/>
                <w:sz w:val="24"/>
                <w:lang w:val="en-US" w:eastAsia="zh-CN"/>
              </w:rPr>
              <w:t>1</w:t>
            </w:r>
            <w:r>
              <w:rPr>
                <w:rFonts w:hint="eastAsia" w:ascii="仿宋" w:hAnsi="仿宋" w:eastAsia="仿宋" w:cs="仿宋"/>
                <w:b/>
                <w:bCs/>
                <w:color w:val="000000"/>
                <w:spacing w:val="15"/>
                <w:kern w:val="36"/>
                <w:sz w:val="24"/>
              </w:rPr>
              <w:t>年医师资格考试成绩单。任选其中一项上传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最近3年首次报考2002年以前毕业的大专以上学历</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hint="eastAsia" w:ascii="仿宋" w:hAnsi="仿宋" w:eastAsia="仿宋" w:cs="仿宋"/>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center"/>
          </w:tcPr>
          <w:p>
            <w:pPr>
              <w:widowControl/>
              <w:rPr>
                <w:rFonts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24"/>
              </w:rPr>
              <w:t>系统内必须上传所有报名材料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最近3年首次报考的中职（中专）学历</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ascii="Arial" w:hAnsi="Arial" w:eastAsia="仿宋" w:cs="Arial"/>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center"/>
          </w:tcPr>
          <w:p>
            <w:pPr>
              <w:widowControl/>
              <w:rPr>
                <w:rFonts w:hint="eastAsia"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24"/>
              </w:rPr>
              <w:t>系统内必须上传所有报名材料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最近3年首次报考的成人教育学历</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ascii="Arial" w:hAnsi="Arial" w:eastAsia="仿宋" w:cs="Arial"/>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center"/>
          </w:tcPr>
          <w:p>
            <w:pPr>
              <w:widowControl/>
              <w:rPr>
                <w:rFonts w:hint="eastAsia"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24"/>
              </w:rPr>
              <w:t>系统内必须上传所有报名材料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最近3年首次报考的西医学习中医人员</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ascii="Arial" w:hAnsi="Arial" w:eastAsia="仿宋" w:cs="Arial"/>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center"/>
          </w:tcPr>
          <w:p>
            <w:pPr>
              <w:widowControl/>
              <w:rPr>
                <w:rFonts w:hint="eastAsia" w:ascii="仿宋" w:hAnsi="仿宋" w:eastAsia="仿宋" w:cs="仿宋"/>
                <w:b/>
                <w:bCs/>
                <w:color w:val="000000"/>
                <w:spacing w:val="15"/>
                <w:kern w:val="36"/>
                <w:sz w:val="32"/>
                <w:szCs w:val="32"/>
              </w:rPr>
            </w:pPr>
            <w:r>
              <w:rPr>
                <w:rFonts w:hint="eastAsia" w:ascii="仿宋" w:hAnsi="仿宋" w:eastAsia="仿宋" w:cs="仿宋"/>
                <w:b/>
                <w:bCs/>
                <w:color w:val="000000"/>
                <w:spacing w:val="15"/>
                <w:kern w:val="36"/>
                <w:sz w:val="24"/>
              </w:rPr>
              <w:t>系统内必须上传所有报名材料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现役军人和部队文职人员</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hint="eastAsia" w:ascii="仿宋" w:hAnsi="仿宋" w:eastAsia="仿宋" w:cs="仿宋"/>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top"/>
          </w:tcPr>
          <w:p>
            <w:pPr>
              <w:widowControl/>
              <w:jc w:val="left"/>
              <w:rPr>
                <w:rFonts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只在系统内填报个人信息，无需上传报名材料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7" w:type="dxa"/>
            <w:noWrap w:val="0"/>
            <w:vAlign w:val="center"/>
          </w:tcPr>
          <w:p>
            <w:pPr>
              <w:widowControl/>
              <w:rPr>
                <w:rFonts w:hint="eastAsia"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不在以上条件内的其他考生</w:t>
            </w:r>
          </w:p>
        </w:tc>
        <w:tc>
          <w:tcPr>
            <w:tcW w:w="1718" w:type="dxa"/>
            <w:noWrap w:val="0"/>
            <w:vAlign w:val="center"/>
          </w:tcPr>
          <w:p>
            <w:pPr>
              <w:widowControl/>
              <w:jc w:val="center"/>
              <w:rPr>
                <w:rFonts w:hint="eastAsia" w:ascii="仿宋" w:hAnsi="仿宋" w:eastAsia="仿宋" w:cs="仿宋"/>
                <w:b/>
                <w:bCs/>
                <w:color w:val="000000"/>
                <w:spacing w:val="15"/>
                <w:kern w:val="36"/>
                <w:sz w:val="32"/>
                <w:szCs w:val="32"/>
              </w:rPr>
            </w:pPr>
          </w:p>
        </w:tc>
        <w:tc>
          <w:tcPr>
            <w:tcW w:w="2032" w:type="dxa"/>
            <w:noWrap w:val="0"/>
            <w:vAlign w:val="center"/>
          </w:tcPr>
          <w:p>
            <w:pPr>
              <w:widowControl/>
              <w:jc w:val="center"/>
              <w:rPr>
                <w:rFonts w:ascii="Arial" w:hAnsi="Arial" w:eastAsia="仿宋" w:cs="Arial"/>
                <w:b/>
                <w:bCs/>
                <w:color w:val="000000"/>
                <w:spacing w:val="15"/>
                <w:kern w:val="36"/>
                <w:sz w:val="32"/>
                <w:szCs w:val="32"/>
              </w:rPr>
            </w:pPr>
            <w:r>
              <w:rPr>
                <w:rFonts w:ascii="Arial" w:hAnsi="Arial" w:eastAsia="仿宋" w:cs="Arial"/>
                <w:b/>
                <w:bCs/>
                <w:color w:val="000000"/>
                <w:spacing w:val="15"/>
                <w:kern w:val="36"/>
                <w:sz w:val="32"/>
                <w:szCs w:val="32"/>
              </w:rPr>
              <w:t>√</w:t>
            </w:r>
          </w:p>
        </w:tc>
        <w:tc>
          <w:tcPr>
            <w:tcW w:w="4064" w:type="dxa"/>
            <w:noWrap w:val="0"/>
            <w:vAlign w:val="center"/>
          </w:tcPr>
          <w:p>
            <w:pPr>
              <w:widowControl/>
              <w:rPr>
                <w:rFonts w:hint="eastAsia" w:ascii="仿宋" w:hAnsi="仿宋" w:eastAsia="仿宋" w:cs="仿宋"/>
                <w:b/>
                <w:bCs/>
                <w:color w:val="000000"/>
                <w:spacing w:val="15"/>
                <w:kern w:val="36"/>
                <w:sz w:val="24"/>
              </w:rPr>
            </w:pPr>
            <w:r>
              <w:rPr>
                <w:rFonts w:hint="eastAsia" w:ascii="仿宋" w:hAnsi="仿宋" w:eastAsia="仿宋" w:cs="仿宋"/>
                <w:b/>
                <w:bCs/>
                <w:color w:val="000000"/>
                <w:spacing w:val="15"/>
                <w:kern w:val="36"/>
                <w:sz w:val="24"/>
              </w:rPr>
              <w:t>系统内必须上传所有报名材料</w:t>
            </w:r>
          </w:p>
        </w:tc>
      </w:tr>
    </w:tbl>
    <w:p>
      <w:pPr>
        <w:widowControl/>
        <w:jc w:val="center"/>
        <w:rPr>
          <w:rFonts w:hint="eastAsia" w:ascii="仿宋" w:hAnsi="仿宋" w:eastAsia="仿宋" w:cs="仿宋"/>
          <w:b/>
          <w:bCs/>
          <w:color w:val="000000"/>
          <w:spacing w:val="15"/>
          <w:kern w:val="36"/>
          <w:sz w:val="32"/>
          <w:szCs w:val="32"/>
        </w:rPr>
      </w:pPr>
    </w:p>
    <w:p>
      <w:pPr>
        <w:widowControl/>
        <w:jc w:val="left"/>
        <w:rPr>
          <w:rFonts w:hint="eastAsia" w:ascii="黑体" w:hAnsi="黑体" w:eastAsia="黑体" w:cs="黑体"/>
          <w:b/>
          <w:bCs/>
          <w:color w:val="000000"/>
          <w:spacing w:val="15"/>
          <w:kern w:val="36"/>
          <w:sz w:val="30"/>
          <w:szCs w:val="30"/>
        </w:rPr>
        <w:sectPr>
          <w:footerReference r:id="rId3" w:type="default"/>
          <w:footerReference r:id="rId4" w:type="even"/>
          <w:pgSz w:w="16838" w:h="11906" w:orient="landscape"/>
          <w:pgMar w:top="1588" w:right="1871" w:bottom="1474" w:left="1758" w:header="851" w:footer="1134" w:gutter="0"/>
          <w:cols w:space="720" w:num="1"/>
          <w:docGrid w:type="lines" w:linePitch="312" w:charSpace="0"/>
        </w:sectPr>
      </w:pPr>
    </w:p>
    <w:p>
      <w:pPr>
        <w:widowControl/>
        <w:jc w:val="left"/>
        <w:rPr>
          <w:rFonts w:ascii="黑体" w:hAnsi="黑体" w:eastAsia="黑体" w:cs="黑体"/>
          <w:bCs/>
          <w:color w:val="000000"/>
          <w:spacing w:val="15"/>
          <w:kern w:val="36"/>
          <w:sz w:val="32"/>
          <w:szCs w:val="32"/>
        </w:rPr>
      </w:pPr>
      <w:r>
        <w:rPr>
          <w:rFonts w:hint="eastAsia" w:ascii="黑体" w:hAnsi="黑体" w:eastAsia="黑体" w:cs="黑体"/>
          <w:b/>
          <w:bCs/>
          <w:color w:val="000000"/>
          <w:spacing w:val="15"/>
          <w:kern w:val="36"/>
          <w:sz w:val="30"/>
          <w:szCs w:val="30"/>
        </w:rPr>
        <w:t>附件2</w:t>
      </w:r>
    </w:p>
    <w:p>
      <w:pPr>
        <w:widowControl/>
        <w:jc w:val="center"/>
        <w:rPr>
          <w:rFonts w:hint="eastAsia" w:ascii="宋体" w:hAnsi="宋体" w:cs="宋体"/>
          <w:sz w:val="48"/>
          <w:szCs w:val="48"/>
        </w:rPr>
      </w:pPr>
      <w:r>
        <w:rPr>
          <w:rFonts w:hint="eastAsia" w:ascii="宋体" w:hAnsi="宋体" w:cs="宋体"/>
          <w:bCs/>
          <w:color w:val="000000"/>
          <w:spacing w:val="15"/>
          <w:kern w:val="36"/>
          <w:sz w:val="48"/>
          <w:szCs w:val="48"/>
        </w:rPr>
        <w:t>考生服务系统操作指南</w:t>
      </w:r>
    </w:p>
    <w:p/>
    <w:p>
      <w:pPr>
        <w:ind w:firstLine="707" w:firstLineChars="221"/>
        <w:rPr>
          <w:rFonts w:ascii="黑体" w:hAnsi="黑体" w:eastAsia="黑体"/>
          <w:bCs/>
          <w:sz w:val="32"/>
          <w:szCs w:val="32"/>
        </w:rPr>
      </w:pPr>
      <w:r>
        <w:rPr>
          <w:rFonts w:hint="eastAsia" w:ascii="黑体" w:hAnsi="黑体" w:eastAsia="黑体"/>
          <w:bCs/>
          <w:sz w:val="32"/>
          <w:szCs w:val="32"/>
        </w:rPr>
        <w:t>一、</w:t>
      </w:r>
      <w:r>
        <w:rPr>
          <w:rFonts w:ascii="黑体" w:hAnsi="黑体" w:eastAsia="黑体"/>
          <w:bCs/>
          <w:sz w:val="32"/>
          <w:szCs w:val="32"/>
        </w:rPr>
        <w:t>考生进入</w:t>
      </w:r>
      <w:r>
        <w:rPr>
          <w:rFonts w:hint="eastAsia" w:ascii="黑体" w:hAnsi="黑体" w:eastAsia="黑体"/>
          <w:bCs/>
          <w:sz w:val="32"/>
          <w:szCs w:val="32"/>
        </w:rPr>
        <w:t>国家医学考试考生服务系统</w:t>
      </w:r>
    </w:p>
    <w:p>
      <w:pPr>
        <w:ind w:firstLine="707" w:firstLineChars="221"/>
        <w:rPr>
          <w:rFonts w:ascii="华文仿宋" w:hAnsi="华文仿宋" w:eastAsia="华文仿宋"/>
          <w:color w:val="FF0000"/>
          <w:kern w:val="0"/>
          <w:sz w:val="32"/>
          <w:szCs w:val="32"/>
        </w:rPr>
      </w:pPr>
      <w:r>
        <w:rPr>
          <w:rFonts w:ascii="华文仿宋" w:hAnsi="华文仿宋" w:eastAsia="华文仿宋" w:cs="华文仿宋"/>
          <w:sz w:val="32"/>
          <w:szCs w:val="32"/>
        </w:rPr>
        <w:t>考生按常规报名流程进入国家医学考试考生系统系统，查看自己的报名信息，在报名信息处，点击“上传相关材料”按钮，按页面提示</w:t>
      </w:r>
      <w:r>
        <w:rPr>
          <w:rFonts w:hint="eastAsia" w:ascii="华文仿宋" w:hAnsi="华文仿宋" w:eastAsia="华文仿宋" w:cs="华文仿宋"/>
          <w:sz w:val="32"/>
          <w:szCs w:val="32"/>
        </w:rPr>
        <w:t>进入报名材料上传界面</w:t>
      </w:r>
      <w:r>
        <w:rPr>
          <w:rFonts w:ascii="华文仿宋" w:hAnsi="华文仿宋" w:eastAsia="华文仿宋" w:cs="华文仿宋"/>
          <w:sz w:val="32"/>
          <w:szCs w:val="32"/>
        </w:rPr>
        <w:t>。</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1</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"http://help.bliner.me/api/file/1584329287.png"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3708400" cy="2349500"/>
            <wp:effectExtent l="0" t="0" r="6350" b="12700"/>
            <wp:docPr id="1" name="图片 2"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584329287"/>
                    <pic:cNvPicPr>
                      <a:picLocks noChangeAspect="1"/>
                    </pic:cNvPicPr>
                  </pic:nvPicPr>
                  <pic:blipFill>
                    <a:blip r:embed="rId6"/>
                    <a:stretch>
                      <a:fillRect/>
                    </a:stretch>
                  </pic:blipFill>
                  <pic:spPr>
                    <a:xfrm>
                      <a:off x="0" y="0"/>
                      <a:ext cx="3708400" cy="2349500"/>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707" w:firstLineChars="221"/>
        <w:rPr>
          <w:rFonts w:ascii="黑体" w:hAnsi="黑体" w:eastAsia="黑体"/>
          <w:bCs/>
          <w:sz w:val="32"/>
          <w:szCs w:val="32"/>
        </w:rPr>
      </w:pPr>
      <w:r>
        <w:rPr>
          <w:rFonts w:hint="eastAsia" w:ascii="黑体" w:hAnsi="黑体" w:eastAsia="黑体"/>
          <w:bCs/>
          <w:sz w:val="32"/>
          <w:szCs w:val="32"/>
        </w:rPr>
        <w:t>二、</w:t>
      </w:r>
      <w:r>
        <w:rPr>
          <w:rFonts w:ascii="黑体" w:hAnsi="黑体" w:eastAsia="黑体"/>
          <w:bCs/>
          <w:sz w:val="32"/>
          <w:szCs w:val="32"/>
        </w:rPr>
        <w:t>考生上传报名材料</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考生根据页面提示要求，认真阅读说明，并按每一材料的具体要求和示例准备个人的相关材料，集中上传真实且清晰的图像。</w:t>
      </w:r>
    </w:p>
    <w:p>
      <w:pPr>
        <w:ind w:firstLine="618" w:firstLineChars="221"/>
        <w:jc w:val="center"/>
        <w:rPr>
          <w:rFonts w:ascii="楷体" w:hAnsi="楷体" w:eastAsia="楷体"/>
          <w:color w:val="FF0000"/>
          <w:kern w:val="0"/>
          <w:sz w:val="28"/>
          <w:szCs w:val="28"/>
        </w:rPr>
      </w:pPr>
    </w:p>
    <w:p>
      <w:pPr>
        <w:ind w:firstLine="618" w:firstLineChars="221"/>
        <w:jc w:val="center"/>
        <w:rPr>
          <w:rFonts w:ascii="楷体" w:hAnsi="楷体" w:eastAsia="楷体"/>
          <w:color w:val="FF0000"/>
          <w:kern w:val="0"/>
          <w:sz w:val="28"/>
          <w:szCs w:val="28"/>
        </w:rPr>
      </w:pPr>
    </w:p>
    <w:p>
      <w:pPr>
        <w:ind w:firstLine="618" w:firstLineChars="221"/>
        <w:jc w:val="center"/>
        <w:rPr>
          <w:rFonts w:ascii="楷体" w:hAnsi="楷体" w:eastAsia="楷体"/>
          <w:color w:val="FF0000"/>
          <w:kern w:val="0"/>
          <w:sz w:val="28"/>
          <w:szCs w:val="28"/>
        </w:rPr>
      </w:pPr>
    </w:p>
    <w:p>
      <w:pPr>
        <w:ind w:firstLine="618" w:firstLineChars="221"/>
        <w:jc w:val="center"/>
        <w:rPr>
          <w:rFonts w:ascii="华文仿宋" w:hAnsi="华文仿宋" w:eastAsia="华文仿宋"/>
          <w:color w:val="3D3D3D"/>
          <w:kern w:val="0"/>
          <w:sz w:val="32"/>
          <w:szCs w:val="32"/>
        </w:rPr>
      </w:pPr>
      <w:r>
        <w:rPr>
          <w:rFonts w:hint="eastAsia" w:ascii="楷体" w:hAnsi="楷体" w:eastAsia="楷体"/>
          <w:color w:val="FF0000"/>
          <w:kern w:val="0"/>
          <w:sz w:val="28"/>
          <w:szCs w:val="28"/>
        </w:rPr>
        <w:t>图</w:t>
      </w:r>
      <w:r>
        <w:rPr>
          <w:rFonts w:ascii="楷体" w:hAnsi="楷体" w:eastAsia="楷体"/>
          <w:color w:val="FF0000"/>
          <w:kern w:val="0"/>
          <w:sz w:val="28"/>
          <w:szCs w:val="28"/>
        </w:rPr>
        <w:t>2</w:t>
      </w:r>
    </w:p>
    <w:p>
      <w:pPr>
        <w:ind w:firstLine="707" w:firstLineChars="221"/>
        <w:rPr>
          <w:rFonts w:ascii="仿宋" w:hAnsi="仿宋" w:eastAsia="仿宋"/>
          <w:kern w:val="0"/>
          <w:sz w:val="32"/>
          <w:szCs w:val="32"/>
        </w:rPr>
      </w:pP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"http://help.bliner.me/api/file/1584350769.png" \* MERGEFORMATINET </w:instrText>
      </w:r>
      <w:r>
        <w:rPr>
          <w:rFonts w:ascii="仿宋" w:hAnsi="仿宋" w:eastAsia="仿宋"/>
          <w:kern w:val="0"/>
          <w:sz w:val="32"/>
          <w:szCs w:val="32"/>
        </w:rPr>
        <w:fldChar w:fldCharType="separate"/>
      </w:r>
      <w:r>
        <w:rPr>
          <w:rFonts w:ascii="仿宋" w:hAnsi="仿宋" w:eastAsia="仿宋"/>
          <w:kern w:val="0"/>
          <w:sz w:val="32"/>
          <w:szCs w:val="32"/>
        </w:rPr>
        <w:drawing>
          <wp:inline distT="0" distB="0" distL="114300" distR="114300">
            <wp:extent cx="4493260" cy="2005330"/>
            <wp:effectExtent l="0" t="0" r="2540" b="13970"/>
            <wp:docPr id="2" name="图片 3"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1584350769"/>
                    <pic:cNvPicPr>
                      <a:picLocks noChangeAspect="1"/>
                    </pic:cNvPicPr>
                  </pic:nvPicPr>
                  <pic:blipFill>
                    <a:blip r:embed="rId7"/>
                    <a:stretch>
                      <a:fillRect/>
                    </a:stretch>
                  </pic:blipFill>
                  <pic:spPr>
                    <a:xfrm>
                      <a:off x="0" y="0"/>
                      <a:ext cx="4493260" cy="2005330"/>
                    </a:xfrm>
                    <a:prstGeom prst="rect">
                      <a:avLst/>
                    </a:prstGeom>
                    <a:noFill/>
                    <a:ln>
                      <a:noFill/>
                    </a:ln>
                  </pic:spPr>
                </pic:pic>
              </a:graphicData>
            </a:graphic>
          </wp:inline>
        </w:drawing>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p>
    <w:p>
      <w:pPr>
        <w:ind w:firstLine="707" w:firstLineChars="221"/>
        <w:rPr>
          <w:rFonts w:ascii="仿宋" w:hAnsi="仿宋" w:eastAsia="仿宋"/>
          <w:color w:val="3D3D3D"/>
          <w:kern w:val="0"/>
          <w:sz w:val="32"/>
          <w:szCs w:val="32"/>
        </w:rPr>
      </w:pPr>
      <w:r>
        <w:rPr>
          <w:rFonts w:ascii="华文仿宋" w:hAnsi="华文仿宋" w:eastAsia="华文仿宋"/>
          <w:color w:val="3D3D3D"/>
          <w:kern w:val="0"/>
          <w:sz w:val="32"/>
          <w:szCs w:val="32"/>
        </w:rPr>
        <w:t>注意： 这里显示的内容，</w:t>
      </w:r>
      <w:r>
        <w:rPr>
          <w:rFonts w:hint="eastAsia" w:ascii="华文仿宋" w:hAnsi="华文仿宋" w:eastAsia="华文仿宋"/>
          <w:color w:val="3D3D3D"/>
          <w:kern w:val="0"/>
          <w:sz w:val="32"/>
          <w:szCs w:val="32"/>
        </w:rPr>
        <w:t>是</w:t>
      </w:r>
      <w:r>
        <w:rPr>
          <w:rFonts w:ascii="华文仿宋" w:hAnsi="华文仿宋" w:eastAsia="华文仿宋"/>
          <w:color w:val="3D3D3D"/>
          <w:kern w:val="0"/>
          <w:sz w:val="32"/>
          <w:szCs w:val="32"/>
        </w:rPr>
        <w:t>医师资格考试所有</w:t>
      </w:r>
      <w:r>
        <w:rPr>
          <w:rFonts w:hint="eastAsia" w:ascii="华文仿宋" w:hAnsi="华文仿宋" w:eastAsia="华文仿宋"/>
          <w:color w:val="3D3D3D"/>
          <w:kern w:val="0"/>
          <w:sz w:val="32"/>
          <w:szCs w:val="32"/>
        </w:rPr>
        <w:t>可能</w:t>
      </w:r>
      <w:r>
        <w:rPr>
          <w:rFonts w:ascii="华文仿宋" w:hAnsi="华文仿宋" w:eastAsia="华文仿宋"/>
          <w:color w:val="3D3D3D"/>
          <w:kern w:val="0"/>
          <w:sz w:val="32"/>
          <w:szCs w:val="32"/>
        </w:rPr>
        <w:t>需要的材料列表，考生根据自己的个人情况和考区</w:t>
      </w:r>
      <w:r>
        <w:rPr>
          <w:rFonts w:hint="eastAsia" w:ascii="华文仿宋" w:hAnsi="华文仿宋" w:eastAsia="华文仿宋"/>
          <w:color w:val="3D3D3D"/>
          <w:kern w:val="0"/>
          <w:sz w:val="32"/>
          <w:szCs w:val="32"/>
        </w:rPr>
        <w:t>通知</w:t>
      </w:r>
      <w:r>
        <w:rPr>
          <w:rFonts w:ascii="华文仿宋" w:hAnsi="华文仿宋" w:eastAsia="华文仿宋"/>
          <w:color w:val="3D3D3D"/>
          <w:kern w:val="0"/>
          <w:sz w:val="32"/>
          <w:szCs w:val="32"/>
        </w:rPr>
        <w:t>要求，上传</w:t>
      </w:r>
      <w:r>
        <w:rPr>
          <w:rFonts w:hint="eastAsia" w:ascii="华文仿宋" w:hAnsi="华文仿宋" w:eastAsia="华文仿宋"/>
          <w:color w:val="3D3D3D"/>
          <w:kern w:val="0"/>
          <w:sz w:val="32"/>
          <w:szCs w:val="32"/>
        </w:rPr>
        <w:t>必需的</w:t>
      </w:r>
      <w:r>
        <w:rPr>
          <w:rFonts w:ascii="华文仿宋" w:hAnsi="华文仿宋" w:eastAsia="华文仿宋"/>
          <w:color w:val="3D3D3D"/>
          <w:kern w:val="0"/>
          <w:sz w:val="32"/>
          <w:szCs w:val="32"/>
        </w:rPr>
        <w:t>报名材料图片</w:t>
      </w:r>
      <w:r>
        <w:rPr>
          <w:rFonts w:ascii="仿宋" w:hAnsi="仿宋" w:eastAsia="仿宋"/>
          <w:color w:val="3D3D3D"/>
          <w:kern w:val="0"/>
          <w:sz w:val="32"/>
          <w:szCs w:val="32"/>
        </w:rPr>
        <w:t>。</w:t>
      </w:r>
    </w:p>
    <w:p>
      <w:pPr>
        <w:ind w:firstLine="707" w:firstLineChars="221"/>
        <w:rPr>
          <w:rFonts w:ascii="楷体" w:hAnsi="楷体" w:eastAsia="楷体"/>
          <w:bCs/>
          <w:color w:val="3D3D3D"/>
          <w:kern w:val="0"/>
          <w:sz w:val="32"/>
          <w:szCs w:val="32"/>
        </w:rPr>
      </w:pPr>
      <w:r>
        <w:rPr>
          <w:rFonts w:hint="eastAsia" w:ascii="楷体" w:hAnsi="楷体" w:eastAsia="楷体"/>
          <w:bCs/>
          <w:color w:val="3D3D3D"/>
          <w:kern w:val="0"/>
          <w:sz w:val="32"/>
          <w:szCs w:val="32"/>
        </w:rPr>
        <w:t>（一）</w:t>
      </w:r>
      <w:r>
        <w:rPr>
          <w:rFonts w:ascii="楷体" w:hAnsi="楷体" w:eastAsia="楷体"/>
          <w:bCs/>
          <w:color w:val="3D3D3D"/>
          <w:kern w:val="0"/>
          <w:sz w:val="32"/>
          <w:szCs w:val="32"/>
        </w:rPr>
        <w:t>开始上传</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以身份证明</w:t>
      </w:r>
      <w:r>
        <w:rPr>
          <w:rFonts w:hint="eastAsia" w:ascii="华文仿宋" w:hAnsi="华文仿宋" w:eastAsia="华文仿宋"/>
          <w:color w:val="3D3D3D"/>
          <w:kern w:val="0"/>
          <w:sz w:val="32"/>
          <w:szCs w:val="32"/>
        </w:rPr>
        <w:t>上传</w:t>
      </w:r>
      <w:r>
        <w:rPr>
          <w:rFonts w:ascii="华文仿宋" w:hAnsi="华文仿宋" w:eastAsia="华文仿宋"/>
          <w:color w:val="3D3D3D"/>
          <w:kern w:val="0"/>
          <w:sz w:val="32"/>
          <w:szCs w:val="32"/>
        </w:rPr>
        <w:t>为例，点击“示例”查看要求，再点“上传”按钮，进入上传图片界面，将个人已经准备好的图像文件上传。</w:t>
      </w:r>
      <w:r>
        <w:rPr>
          <w:rFonts w:hint="eastAsia" w:ascii="华文仿宋" w:hAnsi="华文仿宋" w:eastAsia="华文仿宋"/>
          <w:color w:val="3D3D3D"/>
          <w:kern w:val="0"/>
          <w:sz w:val="32"/>
          <w:szCs w:val="32"/>
        </w:rPr>
        <w:t>如下图：</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3</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"http://help.bliner.me/api/file/1583754804.png"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4497070" cy="2553335"/>
            <wp:effectExtent l="0" t="0" r="17780" b="18415"/>
            <wp:docPr id="3" name="图片 4"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1583754804"/>
                    <pic:cNvPicPr>
                      <a:picLocks noChangeAspect="1"/>
                    </pic:cNvPicPr>
                  </pic:nvPicPr>
                  <pic:blipFill>
                    <a:blip r:embed="rId8"/>
                    <a:stretch>
                      <a:fillRect/>
                    </a:stretch>
                  </pic:blipFill>
                  <pic:spPr>
                    <a:xfrm>
                      <a:off x="0" y="0"/>
                      <a:ext cx="4497070" cy="2553335"/>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4</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"http://help.bliner.me/api/file/1583754839.png"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5271135" cy="2773045"/>
            <wp:effectExtent l="0" t="0" r="5715" b="8255"/>
            <wp:docPr id="4" name="图片 5"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1583754839"/>
                    <pic:cNvPicPr>
                      <a:picLocks noChangeAspect="1"/>
                    </pic:cNvPicPr>
                  </pic:nvPicPr>
                  <pic:blipFill>
                    <a:blip r:embed="rId9"/>
                    <a:stretch>
                      <a:fillRect/>
                    </a:stretch>
                  </pic:blipFill>
                  <pic:spPr>
                    <a:xfrm>
                      <a:off x="0" y="0"/>
                      <a:ext cx="5271135" cy="2773045"/>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点击选取文件，即可进入图片选择界面，选择完成点击提交即可上传。</w:t>
      </w:r>
    </w:p>
    <w:p>
      <w:pPr>
        <w:ind w:firstLine="707" w:firstLineChars="221"/>
        <w:rPr>
          <w:rFonts w:ascii="楷体" w:hAnsi="楷体" w:eastAsia="楷体"/>
          <w:bCs/>
          <w:color w:val="3D3D3D"/>
          <w:kern w:val="0"/>
          <w:sz w:val="32"/>
          <w:szCs w:val="32"/>
        </w:rPr>
      </w:pPr>
      <w:r>
        <w:rPr>
          <w:rFonts w:ascii="楷体" w:hAnsi="楷体" w:eastAsia="楷体"/>
          <w:bCs/>
          <w:color w:val="3D3D3D"/>
          <w:kern w:val="0"/>
          <w:sz w:val="32"/>
          <w:szCs w:val="32"/>
        </w:rPr>
        <w:t>（二）上传的图片要求</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材料照片需保证信息真实、准确、完整、有效。画面保持正向，不得翻转旋转。文件应使用jpg/jpeg/png格式，上传的照片应确保图像清晰，单个照片文件大小不超过200k。</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在每一个图片上传界面都有上述提示，请考生认真阅读，并保证内容真实准确。</w:t>
      </w:r>
    </w:p>
    <w:p>
      <w:pPr>
        <w:ind w:firstLine="707" w:firstLineChars="221"/>
        <w:rPr>
          <w:rFonts w:ascii="楷体" w:hAnsi="楷体" w:eastAsia="楷体"/>
          <w:bCs/>
          <w:color w:val="3D3D3D"/>
          <w:kern w:val="0"/>
          <w:sz w:val="32"/>
          <w:szCs w:val="32"/>
        </w:rPr>
      </w:pPr>
      <w:r>
        <w:rPr>
          <w:rFonts w:ascii="楷体" w:hAnsi="楷体" w:eastAsia="楷体"/>
          <w:bCs/>
          <w:color w:val="3D3D3D"/>
          <w:kern w:val="0"/>
          <w:sz w:val="32"/>
          <w:szCs w:val="32"/>
        </w:rPr>
        <w:t>（三）同一种类材料可上传多个图片</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如果同一种类材料需要上传多个图片的，在上传完第一个图片之后，继续点击后面的上传即可。</w:t>
      </w:r>
    </w:p>
    <w:p>
      <w:pPr>
        <w:ind w:firstLine="618" w:firstLineChars="221"/>
        <w:jc w:val="center"/>
        <w:rPr>
          <w:rFonts w:ascii="楷体" w:hAnsi="楷体" w:eastAsia="楷体"/>
          <w:color w:val="FF0000"/>
          <w:kern w:val="0"/>
          <w:sz w:val="28"/>
          <w:szCs w:val="28"/>
        </w:rPr>
      </w:pPr>
    </w:p>
    <w:p>
      <w:pPr>
        <w:ind w:firstLine="618" w:firstLineChars="221"/>
        <w:jc w:val="center"/>
        <w:rPr>
          <w:rFonts w:ascii="楷体" w:hAnsi="楷体" w:eastAsia="楷体"/>
          <w:color w:val="FF0000"/>
          <w:kern w:val="0"/>
          <w:sz w:val="28"/>
          <w:szCs w:val="28"/>
        </w:rPr>
      </w:pP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图5</w:t>
      </w:r>
    </w:p>
    <w:p>
      <w:pPr>
        <w:ind w:firstLine="707" w:firstLineChars="221"/>
        <w:jc w:val="center"/>
        <w:rPr>
          <w:rFonts w:ascii="仿宋" w:hAnsi="仿宋" w:eastAsia="仿宋"/>
          <w:kern w:val="0"/>
          <w:sz w:val="32"/>
          <w:szCs w:val="32"/>
        </w:rPr>
      </w:pP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fldChar w:fldCharType="begin"/>
      </w:r>
      <w:r>
        <w:rPr>
          <w:rFonts w:ascii="仿宋" w:hAnsi="仿宋" w:eastAsia="仿宋"/>
          <w:kern w:val="0"/>
          <w:sz w:val="32"/>
          <w:szCs w:val="32"/>
        </w:rPr>
        <w:instrText xml:space="preserve"> INCLUDEPICTURE  "http://help.bliner.me/api/file/1584351705.png" \* MERGEFORMATINET </w:instrText>
      </w:r>
      <w:r>
        <w:rPr>
          <w:rFonts w:ascii="仿宋" w:hAnsi="仿宋" w:eastAsia="仿宋"/>
          <w:kern w:val="0"/>
          <w:sz w:val="32"/>
          <w:szCs w:val="32"/>
        </w:rPr>
        <w:fldChar w:fldCharType="separate"/>
      </w:r>
      <w:r>
        <w:rPr>
          <w:rFonts w:ascii="仿宋" w:hAnsi="仿宋" w:eastAsia="仿宋"/>
          <w:kern w:val="0"/>
          <w:sz w:val="32"/>
          <w:szCs w:val="32"/>
        </w:rPr>
        <w:drawing>
          <wp:inline distT="0" distB="0" distL="114300" distR="114300">
            <wp:extent cx="5946140" cy="1867535"/>
            <wp:effectExtent l="0" t="0" r="16510" b="18415"/>
            <wp:docPr id="5" name="图片 6"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1584351705"/>
                    <pic:cNvPicPr>
                      <a:picLocks noChangeAspect="1"/>
                    </pic:cNvPicPr>
                  </pic:nvPicPr>
                  <pic:blipFill>
                    <a:blip r:embed="rId10"/>
                    <a:stretch>
                      <a:fillRect/>
                    </a:stretch>
                  </pic:blipFill>
                  <pic:spPr>
                    <a:xfrm>
                      <a:off x="0" y="0"/>
                      <a:ext cx="5946140" cy="1867535"/>
                    </a:xfrm>
                    <a:prstGeom prst="rect">
                      <a:avLst/>
                    </a:prstGeom>
                    <a:noFill/>
                    <a:ln>
                      <a:noFill/>
                    </a:ln>
                  </pic:spPr>
                </pic:pic>
              </a:graphicData>
            </a:graphic>
          </wp:inline>
        </w:drawing>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r>
        <w:rPr>
          <w:rFonts w:ascii="仿宋" w:hAnsi="仿宋" w:eastAsia="仿宋"/>
          <w:kern w:val="0"/>
          <w:sz w:val="32"/>
          <w:szCs w:val="32"/>
        </w:rPr>
        <w:fldChar w:fldCharType="end"/>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 有些图片只有两个或固定数量的（例如身份证明材料），则传完指定数量的图片后，则不能继续上传。</w:t>
      </w:r>
    </w:p>
    <w:p>
      <w:pPr>
        <w:ind w:firstLine="707" w:firstLineChars="221"/>
        <w:rPr>
          <w:rFonts w:ascii="楷体" w:hAnsi="楷体" w:eastAsia="楷体"/>
          <w:bCs/>
          <w:color w:val="3D3D3D"/>
          <w:kern w:val="0"/>
          <w:sz w:val="32"/>
          <w:szCs w:val="32"/>
        </w:rPr>
      </w:pPr>
      <w:r>
        <w:rPr>
          <w:rFonts w:ascii="楷体" w:hAnsi="楷体" w:eastAsia="楷体"/>
          <w:bCs/>
          <w:color w:val="3D3D3D"/>
          <w:kern w:val="0"/>
          <w:sz w:val="32"/>
          <w:szCs w:val="32"/>
        </w:rPr>
        <w:t>（四）删除并重新上传图片</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如果图片上传错了或上传后变形、不清晰时，可以删除再重新上传，点击图片右上角的“－”减号按钮即可删除</w:t>
      </w:r>
      <w:r>
        <w:rPr>
          <w:rFonts w:hint="eastAsia" w:ascii="华文仿宋" w:hAnsi="华文仿宋" w:eastAsia="华文仿宋"/>
          <w:color w:val="3D3D3D"/>
          <w:kern w:val="0"/>
          <w:sz w:val="32"/>
          <w:szCs w:val="32"/>
        </w:rPr>
        <w:t>，如下图：</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6</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"http://help.bliner.me/api/file/1583755291.png"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5281295" cy="2911475"/>
            <wp:effectExtent l="0" t="0" r="14605" b="3175"/>
            <wp:docPr id="6" name="图片 7"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1583755291"/>
                    <pic:cNvPicPr>
                      <a:picLocks noChangeAspect="1"/>
                    </pic:cNvPicPr>
                  </pic:nvPicPr>
                  <pic:blipFill>
                    <a:blip r:embed="rId11"/>
                    <a:stretch>
                      <a:fillRect/>
                    </a:stretch>
                  </pic:blipFill>
                  <pic:spPr>
                    <a:xfrm>
                      <a:off x="0" y="0"/>
                      <a:ext cx="5281295" cy="2911475"/>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618" w:firstLineChars="221"/>
        <w:jc w:val="center"/>
        <w:rPr>
          <w:rFonts w:ascii="楷体" w:hAnsi="楷体" w:eastAsia="楷体"/>
          <w:color w:val="FF0000"/>
          <w:kern w:val="0"/>
          <w:sz w:val="28"/>
          <w:szCs w:val="28"/>
        </w:rPr>
      </w:pPr>
    </w:p>
    <w:p>
      <w:pPr>
        <w:ind w:firstLine="618" w:firstLineChars="221"/>
        <w:jc w:val="center"/>
        <w:rPr>
          <w:rFonts w:ascii="仿宋" w:hAnsi="仿宋" w:eastAsia="仿宋"/>
          <w:color w:val="3D3D3D"/>
          <w:kern w:val="0"/>
          <w:sz w:val="32"/>
          <w:szCs w:val="32"/>
        </w:rPr>
      </w:pPr>
      <w:r>
        <w:rPr>
          <w:rFonts w:hint="eastAsia" w:ascii="楷体" w:hAnsi="楷体" w:eastAsia="楷体"/>
          <w:color w:val="FF0000"/>
          <w:kern w:val="0"/>
          <w:sz w:val="28"/>
          <w:szCs w:val="28"/>
        </w:rPr>
        <w:t>图</w:t>
      </w:r>
      <w:r>
        <w:rPr>
          <w:rFonts w:ascii="楷体" w:hAnsi="楷体" w:eastAsia="楷体"/>
          <w:color w:val="FF0000"/>
          <w:kern w:val="0"/>
          <w:sz w:val="28"/>
          <w:szCs w:val="28"/>
        </w:rPr>
        <w:t>7</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"http://help.bliner.me/api/file/1583755326.png"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4618355" cy="2720975"/>
            <wp:effectExtent l="0" t="0" r="10795" b="3175"/>
            <wp:docPr id="7" name="图片 8"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1583755326"/>
                    <pic:cNvPicPr>
                      <a:picLocks noChangeAspect="1"/>
                    </pic:cNvPicPr>
                  </pic:nvPicPr>
                  <pic:blipFill>
                    <a:blip r:embed="rId12"/>
                    <a:stretch>
                      <a:fillRect/>
                    </a:stretch>
                  </pic:blipFill>
                  <pic:spPr>
                    <a:xfrm>
                      <a:off x="0" y="0"/>
                      <a:ext cx="4618355" cy="2720975"/>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删除完成后，再次点击上传，上传新图片即可。</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w:t>
      </w:r>
      <w:r>
        <w:rPr>
          <w:rFonts w:hint="eastAsia" w:ascii="华文仿宋" w:hAnsi="华文仿宋" w:eastAsia="华文仿宋"/>
          <w:color w:val="3D3D3D"/>
          <w:kern w:val="0"/>
          <w:sz w:val="32"/>
          <w:szCs w:val="32"/>
        </w:rPr>
        <w:t>如考生已“提交审核”或</w:t>
      </w:r>
      <w:r>
        <w:rPr>
          <w:rFonts w:ascii="华文仿宋" w:hAnsi="华文仿宋" w:eastAsia="华文仿宋"/>
          <w:color w:val="3D3D3D"/>
          <w:kern w:val="0"/>
          <w:sz w:val="32"/>
          <w:szCs w:val="32"/>
        </w:rPr>
        <w:t>在审核期间，</w:t>
      </w:r>
      <w:r>
        <w:rPr>
          <w:rFonts w:hint="eastAsia" w:ascii="华文仿宋" w:hAnsi="华文仿宋" w:eastAsia="华文仿宋"/>
          <w:color w:val="3D3D3D"/>
          <w:kern w:val="0"/>
          <w:sz w:val="32"/>
          <w:szCs w:val="32"/>
        </w:rPr>
        <w:t>则上传的</w:t>
      </w:r>
      <w:r>
        <w:rPr>
          <w:rFonts w:ascii="华文仿宋" w:hAnsi="华文仿宋" w:eastAsia="华文仿宋"/>
          <w:color w:val="3D3D3D"/>
          <w:kern w:val="0"/>
          <w:sz w:val="32"/>
          <w:szCs w:val="32"/>
        </w:rPr>
        <w:t>图片</w:t>
      </w:r>
      <w:r>
        <w:rPr>
          <w:rFonts w:hint="eastAsia" w:ascii="华文仿宋" w:hAnsi="华文仿宋" w:eastAsia="华文仿宋"/>
          <w:color w:val="3D3D3D"/>
          <w:kern w:val="0"/>
          <w:sz w:val="32"/>
          <w:szCs w:val="32"/>
        </w:rPr>
        <w:t>将</w:t>
      </w:r>
      <w:r>
        <w:rPr>
          <w:rFonts w:ascii="华文仿宋" w:hAnsi="华文仿宋" w:eastAsia="华文仿宋"/>
          <w:color w:val="3D3D3D"/>
          <w:kern w:val="0"/>
          <w:sz w:val="32"/>
          <w:szCs w:val="32"/>
        </w:rPr>
        <w:t>被锁定，</w:t>
      </w:r>
      <w:r>
        <w:rPr>
          <w:rFonts w:hint="eastAsia" w:ascii="华文仿宋" w:hAnsi="华文仿宋" w:eastAsia="华文仿宋"/>
          <w:color w:val="3D3D3D"/>
          <w:kern w:val="0"/>
          <w:sz w:val="32"/>
          <w:szCs w:val="32"/>
        </w:rPr>
        <w:t>考生</w:t>
      </w:r>
      <w:r>
        <w:rPr>
          <w:rFonts w:ascii="华文仿宋" w:hAnsi="华文仿宋" w:eastAsia="华文仿宋"/>
          <w:color w:val="3D3D3D"/>
          <w:kern w:val="0"/>
          <w:sz w:val="32"/>
          <w:szCs w:val="32"/>
        </w:rPr>
        <w:t>无法修改图片。</w:t>
      </w:r>
    </w:p>
    <w:p>
      <w:pPr>
        <w:ind w:firstLine="707" w:firstLineChars="221"/>
        <w:rPr>
          <w:rFonts w:ascii="黑体" w:hAnsi="黑体" w:eastAsia="黑体"/>
          <w:bCs/>
          <w:sz w:val="32"/>
          <w:szCs w:val="32"/>
        </w:rPr>
      </w:pPr>
      <w:r>
        <w:rPr>
          <w:rFonts w:hint="eastAsia" w:ascii="黑体" w:hAnsi="黑体" w:eastAsia="黑体"/>
          <w:bCs/>
          <w:sz w:val="32"/>
          <w:szCs w:val="32"/>
        </w:rPr>
        <w:t>三、</w:t>
      </w:r>
      <w:r>
        <w:rPr>
          <w:rFonts w:ascii="黑体" w:hAnsi="黑体" w:eastAsia="黑体"/>
          <w:bCs/>
          <w:sz w:val="32"/>
          <w:szCs w:val="32"/>
        </w:rPr>
        <w:t>提交上传数据</w:t>
      </w:r>
    </w:p>
    <w:p>
      <w:pPr>
        <w:ind w:firstLine="707" w:firstLineChars="221"/>
        <w:rPr>
          <w:rFonts w:ascii="华文仿宋" w:hAnsi="华文仿宋" w:eastAsia="华文仿宋"/>
          <w:color w:val="3D3D3D"/>
          <w:kern w:val="0"/>
          <w:sz w:val="32"/>
          <w:szCs w:val="32"/>
        </w:rPr>
      </w:pPr>
      <w:r>
        <w:rPr>
          <w:rFonts w:hint="eastAsia" w:ascii="华文仿宋" w:hAnsi="华文仿宋" w:eastAsia="华文仿宋"/>
          <w:color w:val="3D3D3D"/>
          <w:kern w:val="0"/>
          <w:sz w:val="32"/>
          <w:szCs w:val="32"/>
        </w:rPr>
        <w:t>考生</w:t>
      </w:r>
      <w:r>
        <w:rPr>
          <w:rFonts w:ascii="华文仿宋" w:hAnsi="华文仿宋" w:eastAsia="华文仿宋"/>
          <w:color w:val="3D3D3D"/>
          <w:kern w:val="0"/>
          <w:sz w:val="32"/>
          <w:szCs w:val="32"/>
        </w:rPr>
        <w:t>根据自己的个人情况，</w:t>
      </w:r>
      <w:r>
        <w:rPr>
          <w:rFonts w:hint="eastAsia" w:ascii="华文仿宋" w:hAnsi="华文仿宋" w:eastAsia="华文仿宋"/>
          <w:color w:val="3D3D3D"/>
          <w:kern w:val="0"/>
          <w:sz w:val="32"/>
          <w:szCs w:val="32"/>
        </w:rPr>
        <w:t>按照考区的通知</w:t>
      </w:r>
      <w:r>
        <w:rPr>
          <w:rFonts w:ascii="华文仿宋" w:hAnsi="华文仿宋" w:eastAsia="华文仿宋"/>
          <w:color w:val="3D3D3D"/>
          <w:kern w:val="0"/>
          <w:sz w:val="32"/>
          <w:szCs w:val="32"/>
        </w:rPr>
        <w:t>要求，将</w:t>
      </w:r>
      <w:r>
        <w:rPr>
          <w:rFonts w:hint="eastAsia" w:ascii="华文仿宋" w:hAnsi="华文仿宋" w:eastAsia="华文仿宋"/>
          <w:color w:val="3D3D3D"/>
          <w:kern w:val="0"/>
          <w:sz w:val="32"/>
          <w:szCs w:val="32"/>
        </w:rPr>
        <w:t>所需要的</w:t>
      </w:r>
      <w:r>
        <w:rPr>
          <w:rFonts w:ascii="华文仿宋" w:hAnsi="华文仿宋" w:eastAsia="华文仿宋"/>
          <w:color w:val="3D3D3D"/>
          <w:kern w:val="0"/>
          <w:sz w:val="32"/>
          <w:szCs w:val="32"/>
        </w:rPr>
        <w:t>材料图片上传完成后，点击屏幕</w:t>
      </w:r>
      <w:r>
        <w:rPr>
          <w:rFonts w:hint="eastAsia" w:ascii="华文仿宋" w:hAnsi="华文仿宋" w:eastAsia="华文仿宋"/>
          <w:color w:val="3D3D3D"/>
          <w:kern w:val="0"/>
          <w:sz w:val="32"/>
          <w:szCs w:val="32"/>
        </w:rPr>
        <w:t>最</w:t>
      </w:r>
      <w:r>
        <w:rPr>
          <w:rFonts w:ascii="华文仿宋" w:hAnsi="华文仿宋" w:eastAsia="华文仿宋"/>
          <w:color w:val="3D3D3D"/>
          <w:kern w:val="0"/>
          <w:sz w:val="32"/>
          <w:szCs w:val="32"/>
        </w:rPr>
        <w:t>右</w:t>
      </w:r>
      <w:r>
        <w:rPr>
          <w:rFonts w:hint="eastAsia" w:ascii="华文仿宋" w:hAnsi="华文仿宋" w:eastAsia="华文仿宋"/>
          <w:color w:val="3D3D3D"/>
          <w:kern w:val="0"/>
          <w:sz w:val="32"/>
          <w:szCs w:val="32"/>
        </w:rPr>
        <w:t>上方的</w:t>
      </w:r>
      <w:r>
        <w:rPr>
          <w:rFonts w:ascii="华文仿宋" w:hAnsi="华文仿宋" w:eastAsia="华文仿宋"/>
          <w:color w:val="3D3D3D"/>
          <w:kern w:val="0"/>
          <w:sz w:val="32"/>
          <w:szCs w:val="32"/>
        </w:rPr>
        <w:t>“提交审核”</w:t>
      </w:r>
      <w:r>
        <w:rPr>
          <w:rFonts w:hint="eastAsia" w:ascii="华文仿宋" w:hAnsi="华文仿宋" w:eastAsia="华文仿宋"/>
          <w:color w:val="3D3D3D"/>
          <w:kern w:val="0"/>
          <w:sz w:val="32"/>
          <w:szCs w:val="32"/>
        </w:rPr>
        <w:t>按钮</w:t>
      </w:r>
      <w:r>
        <w:rPr>
          <w:rFonts w:ascii="华文仿宋" w:hAnsi="华文仿宋" w:eastAsia="华文仿宋"/>
          <w:color w:val="3D3D3D"/>
          <w:kern w:val="0"/>
          <w:sz w:val="32"/>
          <w:szCs w:val="32"/>
        </w:rPr>
        <w:t>即完成材料的上传。</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8</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"http://help.bliner.me/api/file/1584327708.png"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5281295" cy="1150620"/>
            <wp:effectExtent l="0" t="0" r="14605" b="11430"/>
            <wp:docPr id="8" name="图片 9"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1584327708"/>
                    <pic:cNvPicPr>
                      <a:picLocks noChangeAspect="1"/>
                    </pic:cNvPicPr>
                  </pic:nvPicPr>
                  <pic:blipFill>
                    <a:blip r:embed="rId13"/>
                    <a:stretch>
                      <a:fillRect/>
                    </a:stretch>
                  </pic:blipFill>
                  <pic:spPr>
                    <a:xfrm>
                      <a:off x="0" y="0"/>
                      <a:ext cx="5281295" cy="1150620"/>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注意：提交后，考生界面会显示上报完成，内容已锁定的提示（锁定即无法自行修改上传材料），表示上传成功。</w:t>
      </w:r>
      <w:r>
        <w:rPr>
          <w:rFonts w:hint="eastAsia" w:ascii="华文仿宋" w:hAnsi="华文仿宋" w:eastAsia="华文仿宋"/>
          <w:color w:val="3D3D3D"/>
          <w:kern w:val="0"/>
          <w:sz w:val="32"/>
          <w:szCs w:val="32"/>
        </w:rPr>
        <w:t>如下图提示：</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9</w:t>
      </w:r>
    </w:p>
    <w:p>
      <w:pPr>
        <w:ind w:firstLine="707" w:firstLineChars="221"/>
        <w:jc w:val="center"/>
        <w:rPr>
          <w:rFonts w:ascii="仿宋" w:hAnsi="仿宋" w:eastAsia="仿宋"/>
          <w:color w:val="3D3D3D"/>
          <w:kern w:val="0"/>
          <w:sz w:val="32"/>
          <w:szCs w:val="32"/>
        </w:rPr>
      </w:pP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fldChar w:fldCharType="begin"/>
      </w:r>
      <w:r>
        <w:rPr>
          <w:rFonts w:ascii="仿宋" w:hAnsi="仿宋" w:eastAsia="仿宋"/>
          <w:color w:val="3D3D3D"/>
          <w:kern w:val="0"/>
          <w:sz w:val="32"/>
          <w:szCs w:val="32"/>
        </w:rPr>
        <w:instrText xml:space="preserve"> INCLUDEPICTURE  "http://help.bliner.me/api/file/1584327963.png" \* MERGEFORMATINET </w:instrText>
      </w:r>
      <w:r>
        <w:rPr>
          <w:rFonts w:ascii="仿宋" w:hAnsi="仿宋" w:eastAsia="仿宋"/>
          <w:color w:val="3D3D3D"/>
          <w:kern w:val="0"/>
          <w:sz w:val="32"/>
          <w:szCs w:val="32"/>
        </w:rPr>
        <w:fldChar w:fldCharType="separate"/>
      </w:r>
      <w:r>
        <w:rPr>
          <w:rFonts w:ascii="仿宋" w:hAnsi="仿宋" w:eastAsia="仿宋"/>
          <w:color w:val="3D3D3D"/>
          <w:kern w:val="0"/>
          <w:sz w:val="32"/>
          <w:szCs w:val="32"/>
        </w:rPr>
        <w:drawing>
          <wp:inline distT="0" distB="0" distL="114300" distR="114300">
            <wp:extent cx="5281295" cy="1212215"/>
            <wp:effectExtent l="0" t="0" r="14605" b="6985"/>
            <wp:docPr id="9" name="图片 10"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1584327963"/>
                    <pic:cNvPicPr>
                      <a:picLocks noChangeAspect="1"/>
                    </pic:cNvPicPr>
                  </pic:nvPicPr>
                  <pic:blipFill>
                    <a:blip r:embed="rId14"/>
                    <a:stretch>
                      <a:fillRect/>
                    </a:stretch>
                  </pic:blipFill>
                  <pic:spPr>
                    <a:xfrm>
                      <a:off x="0" y="0"/>
                      <a:ext cx="5281295" cy="1212215"/>
                    </a:xfrm>
                    <a:prstGeom prst="rect">
                      <a:avLst/>
                    </a:prstGeom>
                    <a:noFill/>
                    <a:ln>
                      <a:noFill/>
                    </a:ln>
                  </pic:spPr>
                </pic:pic>
              </a:graphicData>
            </a:graphic>
          </wp:inline>
        </w:drawing>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r>
        <w:rPr>
          <w:rFonts w:ascii="仿宋" w:hAnsi="仿宋" w:eastAsia="仿宋"/>
          <w:color w:val="3D3D3D"/>
          <w:kern w:val="0"/>
          <w:sz w:val="32"/>
          <w:szCs w:val="32"/>
        </w:rPr>
        <w:fldChar w:fldCharType="end"/>
      </w:r>
    </w:p>
    <w:p>
      <w:pPr>
        <w:ind w:firstLine="707" w:firstLineChars="221"/>
        <w:rPr>
          <w:rFonts w:ascii="黑体" w:hAnsi="黑体" w:eastAsia="黑体"/>
          <w:bCs/>
          <w:sz w:val="32"/>
          <w:szCs w:val="32"/>
        </w:rPr>
      </w:pPr>
      <w:r>
        <w:rPr>
          <w:rFonts w:hint="eastAsia" w:ascii="黑体" w:hAnsi="黑体" w:eastAsia="黑体"/>
          <w:bCs/>
          <w:sz w:val="32"/>
          <w:szCs w:val="32"/>
        </w:rPr>
        <w:t>四、</w:t>
      </w:r>
      <w:r>
        <w:rPr>
          <w:rFonts w:ascii="黑体" w:hAnsi="黑体" w:eastAsia="黑体"/>
          <w:bCs/>
          <w:sz w:val="32"/>
          <w:szCs w:val="32"/>
        </w:rPr>
        <w:t>图片的几种状态</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已锁定（考生</w:t>
      </w:r>
      <w:r>
        <w:rPr>
          <w:rFonts w:hint="eastAsia" w:ascii="华文仿宋" w:hAnsi="华文仿宋" w:eastAsia="华文仿宋"/>
          <w:color w:val="3D3D3D"/>
          <w:kern w:val="0"/>
          <w:sz w:val="32"/>
          <w:szCs w:val="32"/>
        </w:rPr>
        <w:t>自主</w:t>
      </w:r>
      <w:r>
        <w:rPr>
          <w:rFonts w:ascii="华文仿宋" w:hAnsi="华文仿宋" w:eastAsia="华文仿宋"/>
          <w:color w:val="3D3D3D"/>
          <w:kern w:val="0"/>
          <w:sz w:val="32"/>
          <w:szCs w:val="32"/>
        </w:rPr>
        <w:t>提交</w:t>
      </w:r>
      <w:r>
        <w:rPr>
          <w:rFonts w:hint="eastAsia" w:ascii="华文仿宋" w:hAnsi="华文仿宋" w:eastAsia="华文仿宋"/>
          <w:color w:val="3D3D3D"/>
          <w:kern w:val="0"/>
          <w:sz w:val="32"/>
          <w:szCs w:val="32"/>
        </w:rPr>
        <w:t>报名资料的或提交的报名资料未被审核人员要求更换的</w:t>
      </w:r>
      <w:r>
        <w:rPr>
          <w:rFonts w:ascii="华文仿宋" w:hAnsi="华文仿宋" w:eastAsia="华文仿宋"/>
          <w:color w:val="3D3D3D"/>
          <w:kern w:val="0"/>
          <w:sz w:val="32"/>
          <w:szCs w:val="32"/>
        </w:rPr>
        <w:t>）</w:t>
      </w:r>
      <w:r>
        <w:rPr>
          <w:rFonts w:hint="eastAsia" w:ascii="华文仿宋" w:hAnsi="华文仿宋" w:eastAsia="华文仿宋"/>
          <w:color w:val="3D3D3D"/>
          <w:kern w:val="0"/>
          <w:sz w:val="32"/>
          <w:szCs w:val="32"/>
        </w:rPr>
        <w:t>，</w:t>
      </w:r>
      <w:r>
        <w:rPr>
          <w:rFonts w:ascii="华文仿宋" w:hAnsi="华文仿宋" w:eastAsia="华文仿宋"/>
          <w:color w:val="3D3D3D"/>
          <w:kern w:val="0"/>
          <w:sz w:val="32"/>
          <w:szCs w:val="32"/>
        </w:rPr>
        <w:t>此时考生无法修改图片材料。</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未锁定（考生</w:t>
      </w:r>
      <w:r>
        <w:rPr>
          <w:rFonts w:hint="eastAsia" w:ascii="华文仿宋" w:hAnsi="华文仿宋" w:eastAsia="华文仿宋"/>
          <w:color w:val="3D3D3D"/>
          <w:kern w:val="0"/>
          <w:sz w:val="32"/>
          <w:szCs w:val="32"/>
        </w:rPr>
        <w:t>上传后</w:t>
      </w:r>
      <w:r>
        <w:rPr>
          <w:rFonts w:ascii="华文仿宋" w:hAnsi="华文仿宋" w:eastAsia="华文仿宋"/>
          <w:color w:val="3D3D3D"/>
          <w:kern w:val="0"/>
          <w:sz w:val="32"/>
          <w:szCs w:val="32"/>
        </w:rPr>
        <w:t>尚未提交</w:t>
      </w:r>
      <w:r>
        <w:rPr>
          <w:rFonts w:hint="eastAsia" w:ascii="华文仿宋" w:hAnsi="华文仿宋" w:eastAsia="华文仿宋"/>
          <w:color w:val="3D3D3D"/>
          <w:kern w:val="0"/>
          <w:sz w:val="32"/>
          <w:szCs w:val="32"/>
        </w:rPr>
        <w:t>或审核期间审核人员要求</w:t>
      </w:r>
      <w:r>
        <w:rPr>
          <w:rFonts w:ascii="华文仿宋" w:hAnsi="华文仿宋" w:eastAsia="华文仿宋"/>
          <w:color w:val="3D3D3D"/>
          <w:kern w:val="0"/>
          <w:sz w:val="32"/>
          <w:szCs w:val="32"/>
        </w:rPr>
        <w:t>考生</w:t>
      </w:r>
      <w:r>
        <w:rPr>
          <w:rFonts w:hint="eastAsia" w:ascii="华文仿宋" w:hAnsi="华文仿宋" w:eastAsia="华文仿宋"/>
          <w:color w:val="3D3D3D"/>
          <w:kern w:val="0"/>
          <w:sz w:val="32"/>
          <w:szCs w:val="32"/>
        </w:rPr>
        <w:t>更换完善的资料</w:t>
      </w:r>
      <w:r>
        <w:rPr>
          <w:rFonts w:ascii="华文仿宋" w:hAnsi="华文仿宋" w:eastAsia="华文仿宋"/>
          <w:color w:val="3D3D3D"/>
          <w:kern w:val="0"/>
          <w:sz w:val="32"/>
          <w:szCs w:val="32"/>
        </w:rPr>
        <w:t>），考生可以修改图片材料。</w:t>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"http://help.bliner.me/api/file/1584351443.png" \* MERGEFORMATINET </w:instrText>
      </w:r>
      <w:r>
        <w:rPr>
          <w:rFonts w:ascii="华文仿宋" w:hAnsi="华文仿宋" w:eastAsia="华文仿宋"/>
          <w:color w:val="3D3D3D"/>
          <w:kern w:val="0"/>
          <w:sz w:val="32"/>
          <w:szCs w:val="32"/>
        </w:rPr>
        <w:fldChar w:fldCharType="end"/>
      </w:r>
    </w:p>
    <w:p>
      <w:pPr>
        <w:ind w:firstLine="707"/>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10</w:t>
      </w:r>
      <w:r>
        <w:rPr>
          <w:rFonts w:hint="eastAsia" w:ascii="楷体" w:hAnsi="楷体" w:eastAsia="楷体"/>
          <w:color w:val="FF0000"/>
          <w:kern w:val="0"/>
          <w:sz w:val="28"/>
          <w:szCs w:val="28"/>
        </w:rPr>
        <w:t xml:space="preserve">                         图</w:t>
      </w:r>
      <w:r>
        <w:rPr>
          <w:rFonts w:ascii="楷体" w:hAnsi="楷体" w:eastAsia="楷体"/>
          <w:color w:val="FF0000"/>
          <w:kern w:val="0"/>
          <w:sz w:val="28"/>
          <w:szCs w:val="28"/>
        </w:rPr>
        <w:t>1</w:t>
      </w:r>
      <w:r>
        <w:rPr>
          <w:rFonts w:hint="eastAsia" w:ascii="楷体" w:hAnsi="楷体" w:eastAsia="楷体"/>
          <w:color w:val="FF0000"/>
          <w:kern w:val="0"/>
          <w:sz w:val="28"/>
          <w:szCs w:val="28"/>
        </w:rPr>
        <w:t>1</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"http://help.bliner.me/api/file/1584351526.png"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drawing>
          <wp:inline distT="0" distB="0" distL="114300" distR="114300">
            <wp:extent cx="2400300" cy="2545080"/>
            <wp:effectExtent l="0" t="0" r="0" b="7620"/>
            <wp:docPr id="10" name="图片 11"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1584351526"/>
                    <pic:cNvPicPr>
                      <a:picLocks noChangeAspect="1"/>
                    </pic:cNvPicPr>
                  </pic:nvPicPr>
                  <pic:blipFill>
                    <a:blip r:embed="rId15"/>
                    <a:stretch>
                      <a:fillRect/>
                    </a:stretch>
                  </pic:blipFill>
                  <pic:spPr>
                    <a:xfrm>
                      <a:off x="0" y="0"/>
                      <a:ext cx="2400300" cy="2545080"/>
                    </a:xfrm>
                    <a:prstGeom prst="rect">
                      <a:avLst/>
                    </a:prstGeom>
                    <a:noFill/>
                    <a:ln>
                      <a:noFill/>
                    </a:ln>
                  </pic:spPr>
                </pic:pic>
              </a:graphicData>
            </a:graphic>
          </wp:inline>
        </w:drawing>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hint="eastAsia" w:ascii="华文仿宋" w:hAnsi="华文仿宋" w:eastAsia="华文仿宋"/>
          <w:color w:val="3D3D3D"/>
          <w:kern w:val="0"/>
          <w:sz w:val="32"/>
          <w:szCs w:val="32"/>
        </w:rPr>
        <w:t xml:space="preserve">   </w:t>
      </w:r>
      <w:r>
        <w:rPr>
          <w:rFonts w:ascii="华文仿宋" w:hAnsi="华文仿宋" w:eastAsia="华文仿宋"/>
          <w:color w:val="3D3D3D"/>
          <w:kern w:val="0"/>
          <w:sz w:val="32"/>
          <w:szCs w:val="32"/>
          <w:lang/>
        </w:rPr>
        <w:drawing>
          <wp:inline distT="0" distB="0" distL="114300" distR="114300">
            <wp:extent cx="2026285" cy="2559685"/>
            <wp:effectExtent l="0" t="0" r="12065" b="1206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6"/>
                    <a:srcRect l="6709"/>
                    <a:stretch>
                      <a:fillRect/>
                    </a:stretch>
                  </pic:blipFill>
                  <pic:spPr>
                    <a:xfrm>
                      <a:off x="0" y="0"/>
                      <a:ext cx="2026285" cy="2559685"/>
                    </a:xfrm>
                    <a:prstGeom prst="rect">
                      <a:avLst/>
                    </a:prstGeom>
                    <a:noFill/>
                    <a:ln>
                      <a:noFill/>
                    </a:ln>
                  </pic:spPr>
                </pic:pic>
              </a:graphicData>
            </a:graphic>
          </wp:inline>
        </w:drawing>
      </w:r>
    </w:p>
    <w:p>
      <w:pPr>
        <w:ind w:firstLine="707" w:firstLineChars="221"/>
        <w:rPr>
          <w:rFonts w:ascii="黑体" w:hAnsi="黑体" w:eastAsia="黑体"/>
          <w:bCs/>
          <w:sz w:val="32"/>
          <w:szCs w:val="32"/>
        </w:rPr>
      </w:pPr>
      <w:r>
        <w:rPr>
          <w:rFonts w:hint="eastAsia" w:ascii="黑体" w:hAnsi="黑体" w:eastAsia="黑体"/>
          <w:bCs/>
          <w:sz w:val="32"/>
          <w:szCs w:val="32"/>
        </w:rPr>
        <w:t>五、</w:t>
      </w:r>
      <w:r>
        <w:rPr>
          <w:rFonts w:ascii="黑体" w:hAnsi="黑体" w:eastAsia="黑体"/>
          <w:bCs/>
          <w:sz w:val="32"/>
          <w:szCs w:val="32"/>
        </w:rPr>
        <w:t>上传完成后</w:t>
      </w:r>
      <w:r>
        <w:rPr>
          <w:rFonts w:hint="eastAsia" w:ascii="黑体" w:hAnsi="黑体" w:eastAsia="黑体"/>
          <w:bCs/>
          <w:sz w:val="32"/>
          <w:szCs w:val="32"/>
        </w:rPr>
        <w:t>需注意事项</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如果已经上传成功，并显示下列消息提醒</w:t>
      </w:r>
      <w:r>
        <w:rPr>
          <w:rFonts w:hint="eastAsia" w:ascii="华文仿宋" w:hAnsi="华文仿宋" w:eastAsia="华文仿宋"/>
          <w:color w:val="3D3D3D"/>
          <w:kern w:val="0"/>
          <w:sz w:val="32"/>
          <w:szCs w:val="32"/>
        </w:rPr>
        <w:t>：</w:t>
      </w:r>
    </w:p>
    <w:p>
      <w:pPr>
        <w:ind w:firstLine="618" w:firstLineChars="221"/>
        <w:jc w:val="center"/>
        <w:rPr>
          <w:rFonts w:ascii="楷体" w:hAnsi="楷体" w:eastAsia="楷体"/>
          <w:color w:val="FF0000"/>
          <w:kern w:val="0"/>
          <w:sz w:val="28"/>
          <w:szCs w:val="28"/>
        </w:rPr>
      </w:pPr>
    </w:p>
    <w:p>
      <w:pPr>
        <w:ind w:firstLine="618" w:firstLineChars="221"/>
        <w:jc w:val="center"/>
        <w:rPr>
          <w:rFonts w:ascii="华文仿宋" w:hAnsi="华文仿宋" w:eastAsia="华文仿宋"/>
          <w:color w:val="3D3D3D"/>
          <w:kern w:val="0"/>
          <w:sz w:val="32"/>
          <w:szCs w:val="32"/>
        </w:rPr>
      </w:pPr>
      <w:r>
        <w:rPr>
          <w:rFonts w:hint="eastAsia" w:ascii="楷体" w:hAnsi="楷体" w:eastAsia="楷体"/>
          <w:color w:val="FF0000"/>
          <w:kern w:val="0"/>
          <w:sz w:val="28"/>
          <w:szCs w:val="28"/>
        </w:rPr>
        <w:t>图</w:t>
      </w:r>
      <w:r>
        <w:rPr>
          <w:rFonts w:ascii="楷体" w:hAnsi="楷体" w:eastAsia="楷体"/>
          <w:color w:val="FF0000"/>
          <w:kern w:val="0"/>
          <w:sz w:val="28"/>
          <w:szCs w:val="28"/>
        </w:rPr>
        <w:t>1</w:t>
      </w:r>
      <w:r>
        <w:rPr>
          <w:rFonts w:hint="eastAsia" w:ascii="楷体" w:hAnsi="楷体" w:eastAsia="楷体"/>
          <w:color w:val="FF0000"/>
          <w:kern w:val="0"/>
          <w:sz w:val="28"/>
          <w:szCs w:val="28"/>
        </w:rPr>
        <w:t xml:space="preserve">2 </w:t>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"http://help.bliner.me/api/file/1584327963.png" \* MERGEFORMATINET </w:instrText>
      </w:r>
      <w:r>
        <w:rPr>
          <w:rFonts w:ascii="华文仿宋" w:hAnsi="华文仿宋" w:eastAsia="华文仿宋"/>
          <w:color w:val="3D3D3D"/>
          <w:kern w:val="0"/>
          <w:sz w:val="32"/>
          <w:szCs w:val="32"/>
        </w:rPr>
        <w:fldChar w:fldCharType="separate"/>
      </w:r>
      <w:r>
        <w:rPr>
          <w:rFonts w:ascii="华文仿宋" w:hAnsi="华文仿宋" w:eastAsia="华文仿宋"/>
          <w:color w:val="3D3D3D"/>
          <w:kern w:val="0"/>
          <w:sz w:val="32"/>
          <w:szCs w:val="32"/>
        </w:rPr>
        <w:drawing>
          <wp:inline distT="0" distB="0" distL="114300" distR="114300">
            <wp:extent cx="5281295" cy="1212215"/>
            <wp:effectExtent l="0" t="0" r="14605" b="6985"/>
            <wp:docPr id="12" name="图片 13"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descr="1584327963"/>
                    <pic:cNvPicPr>
                      <a:picLocks noChangeAspect="1"/>
                    </pic:cNvPicPr>
                  </pic:nvPicPr>
                  <pic:blipFill>
                    <a:blip r:embed="rId14"/>
                    <a:stretch>
                      <a:fillRect/>
                    </a:stretch>
                  </pic:blipFill>
                  <pic:spPr>
                    <a:xfrm>
                      <a:off x="0" y="0"/>
                      <a:ext cx="5281295" cy="1212215"/>
                    </a:xfrm>
                    <a:prstGeom prst="rect">
                      <a:avLst/>
                    </a:prstGeom>
                    <a:noFill/>
                    <a:ln>
                      <a:noFill/>
                    </a:ln>
                  </pic:spPr>
                </pic:pic>
              </a:graphicData>
            </a:graphic>
          </wp:inline>
        </w:drawing>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r>
        <w:rPr>
          <w:rFonts w:ascii="华文仿宋" w:hAnsi="华文仿宋" w:eastAsia="华文仿宋"/>
          <w:color w:val="3D3D3D"/>
          <w:kern w:val="0"/>
          <w:sz w:val="32"/>
          <w:szCs w:val="32"/>
        </w:rPr>
        <w:fldChar w:fldCharType="end"/>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考生可以关闭该页面，等待考务人员进一步的审核通知（可能是电话、短信或应用内的消息等形式）。</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考生可根据考区要求</w:t>
      </w:r>
      <w:r>
        <w:rPr>
          <w:rFonts w:hint="eastAsia" w:ascii="华文仿宋" w:hAnsi="华文仿宋" w:eastAsia="华文仿宋"/>
          <w:color w:val="3D3D3D"/>
          <w:kern w:val="0"/>
          <w:sz w:val="32"/>
          <w:szCs w:val="32"/>
        </w:rPr>
        <w:t>的</w:t>
      </w:r>
      <w:r>
        <w:rPr>
          <w:rFonts w:ascii="华文仿宋" w:hAnsi="华文仿宋" w:eastAsia="华文仿宋"/>
          <w:color w:val="3D3D3D"/>
          <w:kern w:val="0"/>
          <w:sz w:val="32"/>
          <w:szCs w:val="32"/>
        </w:rPr>
        <w:t>时间或通知，登陆上述上传页面查看您的医师资格考试报名材料审核反馈意见，并根据反馈意见补充完善相关材料。</w:t>
      </w:r>
    </w:p>
    <w:p>
      <w:pPr>
        <w:ind w:firstLine="618" w:firstLineChars="221"/>
        <w:jc w:val="center"/>
        <w:rPr>
          <w:rFonts w:ascii="楷体" w:hAnsi="楷体" w:eastAsia="楷体"/>
          <w:color w:val="FF0000"/>
          <w:kern w:val="0"/>
          <w:sz w:val="28"/>
          <w:szCs w:val="28"/>
        </w:rPr>
      </w:pPr>
      <w:r>
        <w:rPr>
          <w:rFonts w:hint="eastAsia" w:ascii="楷体" w:hAnsi="楷体" w:eastAsia="楷体"/>
          <w:color w:val="FF0000"/>
          <w:kern w:val="0"/>
          <w:sz w:val="28"/>
          <w:szCs w:val="28"/>
        </w:rPr>
        <w:t>图</w:t>
      </w:r>
      <w:r>
        <w:rPr>
          <w:rFonts w:ascii="楷体" w:hAnsi="楷体" w:eastAsia="楷体"/>
          <w:color w:val="FF0000"/>
          <w:kern w:val="0"/>
          <w:sz w:val="28"/>
          <w:szCs w:val="28"/>
        </w:rPr>
        <w:t>1</w:t>
      </w:r>
      <w:r>
        <w:rPr>
          <w:rFonts w:hint="eastAsia" w:ascii="楷体" w:hAnsi="楷体" w:eastAsia="楷体"/>
          <w:color w:val="FF0000"/>
          <w:kern w:val="0"/>
          <w:sz w:val="28"/>
          <w:szCs w:val="28"/>
        </w:rPr>
        <w:t xml:space="preserve">3 </w:t>
      </w:r>
    </w:p>
    <w:p>
      <w:pPr>
        <w:ind w:firstLine="707" w:firstLineChars="221"/>
        <w:rPr>
          <w:color w:val="3D3D3D"/>
          <w:kern w:val="0"/>
        </w:rPr>
      </w:pPr>
      <w:r>
        <w:rPr>
          <w:rFonts w:ascii="仿宋" w:hAnsi="仿宋" w:eastAsia="仿宋"/>
          <w:color w:val="3D3D3D"/>
          <w:kern w:val="0"/>
          <w:sz w:val="32"/>
          <w:szCs w:val="32"/>
          <w:lang/>
        </w:rPr>
        <w:drawing>
          <wp:inline distT="0" distB="0" distL="114300" distR="114300">
            <wp:extent cx="4428490" cy="1845310"/>
            <wp:effectExtent l="0" t="0" r="10160" b="254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7"/>
                    <a:stretch>
                      <a:fillRect/>
                    </a:stretch>
                  </pic:blipFill>
                  <pic:spPr>
                    <a:xfrm>
                      <a:off x="0" y="0"/>
                      <a:ext cx="4428490" cy="1845310"/>
                    </a:xfrm>
                    <a:prstGeom prst="rect">
                      <a:avLst/>
                    </a:prstGeom>
                    <a:noFill/>
                    <a:ln>
                      <a:noFill/>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如无新消息说明材料符合要求或上传的材料说明您不符合报名条件等情况。</w:t>
      </w:r>
    </w:p>
    <w:p>
      <w:pPr>
        <w:wordWrap w:val="0"/>
        <w:snapToGrid w:val="0"/>
        <w:spacing w:line="580" w:lineRule="exact"/>
        <w:ind w:right="195" w:rightChars="93"/>
        <w:rPr>
          <w:rFonts w:hint="eastAsia" w:ascii="华文仿宋" w:hAnsi="华文仿宋" w:eastAsia="华文仿宋"/>
          <w:sz w:val="28"/>
          <w:szCs w:val="32"/>
        </w:rPr>
      </w:pPr>
    </w:p>
    <w:p>
      <w:pPr>
        <w:wordWrap w:val="0"/>
        <w:snapToGrid w:val="0"/>
        <w:spacing w:line="580" w:lineRule="exact"/>
        <w:ind w:right="195" w:rightChars="93"/>
        <w:rPr>
          <w:rFonts w:hint="eastAsia" w:ascii="华文仿宋" w:hAnsi="华文仿宋" w:eastAsia="华文仿宋"/>
          <w:sz w:val="28"/>
          <w:szCs w:val="32"/>
        </w:rPr>
      </w:pPr>
    </w:p>
    <w:p>
      <w:pPr>
        <w:wordWrap w:val="0"/>
        <w:snapToGrid w:val="0"/>
        <w:spacing w:line="580" w:lineRule="exact"/>
        <w:ind w:right="195" w:rightChars="93"/>
        <w:rPr>
          <w:rFonts w:hint="eastAsia" w:ascii="华文仿宋" w:hAnsi="华文仿宋" w:eastAsia="华文仿宋"/>
          <w:sz w:val="28"/>
          <w:szCs w:val="32"/>
        </w:rPr>
      </w:pPr>
    </w:p>
    <w:p>
      <w:pPr>
        <w:rPr>
          <w:rFonts w:hint="eastAsia"/>
        </w:rPr>
      </w:pPr>
    </w:p>
    <w:p>
      <w:pPr>
        <w:jc w:val="center"/>
        <w:rPr>
          <w:rFonts w:hint="eastAsia"/>
          <w:sz w:val="36"/>
          <w:szCs w:val="36"/>
        </w:rPr>
      </w:pPr>
      <w:r>
        <w:rPr>
          <w:rFonts w:hint="eastAsia"/>
          <w:sz w:val="36"/>
          <w:szCs w:val="36"/>
        </w:rPr>
        <w:t>考生上传材料讲解</w:t>
      </w:r>
    </w:p>
    <w:p>
      <w:pPr>
        <w:widowControl/>
        <w:shd w:val="clear" w:color="auto" w:fill="FFFFFF"/>
        <w:jc w:val="left"/>
        <w:rPr>
          <w:rFonts w:hint="eastAsia" w:ascii="Tahoma" w:hAnsi="Tahoma" w:cs="Tahoma"/>
          <w:color w:val="444444"/>
          <w:kern w:val="0"/>
          <w:sz w:val="27"/>
          <w:szCs w:val="27"/>
        </w:rPr>
      </w:pPr>
      <w:r>
        <w:rPr>
          <w:rFonts w:hint="eastAsia" w:ascii="Tahoma" w:hAnsi="Tahoma" w:cs="Tahoma"/>
          <w:color w:val="444444"/>
          <w:kern w:val="0"/>
          <w:sz w:val="27"/>
          <w:szCs w:val="27"/>
        </w:rPr>
        <w:t>考生点击“上传相关材料”，即可看到以下内容，不是所有项都填，而是结合自身实际，应有项必须填，应填不填，不按“示例”规范填，造成审核不通过，责任自负。</w:t>
      </w:r>
      <w:r>
        <w:rPr>
          <w:rFonts w:hint="eastAsia" w:ascii="Tahoma" w:hAnsi="Tahoma" w:cs="Tahoma"/>
          <w:color w:val="FF0000"/>
          <w:kern w:val="0"/>
          <w:sz w:val="27"/>
          <w:szCs w:val="27"/>
        </w:rPr>
        <w:t>（红色字体为友情提示）</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27"/>
          <w:szCs w:val="27"/>
        </w:rPr>
        <w:t>报名材料附件</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提示：考生所上传材料照片需保证信息真实、准确、完整、有效。如有虚假材料，将按照《医师资格考试违纪违规规定》相关条款进行处理。</w:t>
      </w:r>
      <w:r>
        <w:rPr>
          <w:rFonts w:ascii="Tahoma" w:hAnsi="Tahoma" w:cs="Tahoma"/>
          <w:color w:val="444444"/>
          <w:kern w:val="0"/>
          <w:sz w:val="18"/>
          <w:szCs w:val="18"/>
        </w:rPr>
        <w:br w:type="textWrapping"/>
      </w:r>
      <w:r>
        <w:rPr>
          <w:rFonts w:ascii="Tahoma" w:hAnsi="Tahoma" w:cs="Tahoma"/>
          <w:color w:val="444444"/>
          <w:kern w:val="0"/>
          <w:sz w:val="18"/>
          <w:szCs w:val="18"/>
        </w:rPr>
        <w:br w:type="textWrapping"/>
      </w:r>
      <w:r>
        <w:rPr>
          <w:rFonts w:ascii="Tahoma" w:hAnsi="Tahoma" w:cs="Tahoma"/>
          <w:color w:val="444444"/>
          <w:kern w:val="0"/>
          <w:sz w:val="18"/>
          <w:szCs w:val="18"/>
        </w:rPr>
        <w:t>注意：带有</w:t>
      </w:r>
      <w:r>
        <w:rPr>
          <w:rFonts w:ascii="Tahoma" w:hAnsi="Tahoma" w:cs="Tahoma"/>
          <w:color w:val="FF0000"/>
          <w:kern w:val="0"/>
          <w:sz w:val="18"/>
          <w:szCs w:val="18"/>
        </w:rPr>
        <w:t>*</w:t>
      </w:r>
      <w:r>
        <w:rPr>
          <w:rFonts w:ascii="Tahoma" w:hAnsi="Tahoma" w:cs="Tahoma"/>
          <w:color w:val="444444"/>
          <w:kern w:val="0"/>
          <w:sz w:val="18"/>
          <w:szCs w:val="18"/>
        </w:rPr>
        <w:t>号的为必须上传的项目。材料上报完成后，如遇材料问题需要修订，将通过站内信息通知。</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hint="default" w:ascii="Tahoma" w:hAnsi="Tahoma" w:eastAsia="宋体" w:cs="Tahoma"/>
          <w:color w:val="444444"/>
          <w:kern w:val="0"/>
          <w:sz w:val="27"/>
          <w:szCs w:val="27"/>
          <w:lang w:val="en-US" w:eastAsia="zh-CN"/>
        </w:rPr>
      </w:pPr>
      <w:r>
        <w:rPr>
          <w:rFonts w:ascii="Tahoma" w:hAnsi="Tahoma" w:cs="Tahoma"/>
          <w:color w:val="444444"/>
          <w:kern w:val="0"/>
          <w:sz w:val="27"/>
          <w:szCs w:val="27"/>
        </w:rPr>
        <w:t>身份证明</w:t>
      </w:r>
      <w:r>
        <w:rPr>
          <w:rFonts w:hint="eastAsia" w:ascii="Tahoma" w:hAnsi="Tahoma" w:cs="Tahoma"/>
          <w:color w:val="444444"/>
          <w:kern w:val="0"/>
          <w:sz w:val="27"/>
          <w:szCs w:val="27"/>
          <w:lang w:eastAsia="zh-CN"/>
        </w:rPr>
        <w:t>（</w:t>
      </w:r>
      <w:r>
        <w:rPr>
          <w:rFonts w:hint="eastAsia" w:ascii="Tahoma" w:hAnsi="Tahoma" w:cs="Tahoma"/>
          <w:color w:val="FF0000"/>
          <w:kern w:val="0"/>
          <w:sz w:val="27"/>
          <w:szCs w:val="27"/>
          <w:lang w:val="en-US" w:eastAsia="zh-CN"/>
        </w:rPr>
        <w:t>3张</w:t>
      </w:r>
      <w:r>
        <w:rPr>
          <w:rFonts w:hint="eastAsia" w:ascii="Tahoma" w:hAnsi="Tahoma" w:cs="Tahoma"/>
          <w:color w:val="444444"/>
          <w:kern w:val="0"/>
          <w:sz w:val="27"/>
          <w:szCs w:val="27"/>
          <w:lang w:val="en-US" w:eastAsia="zh-CN"/>
        </w:rPr>
        <w:t>）</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身份证明: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r>
        <w:rPr>
          <w:rFonts w:ascii="Tahoma" w:hAnsi="Tahoma" w:cs="Tahoma"/>
          <w:color w:val="FF0000"/>
          <w:kern w:val="0"/>
          <w:sz w:val="18"/>
          <w:szCs w:val="18"/>
        </w:rPr>
        <w:t>*</w:t>
      </w:r>
    </w:p>
    <w:p>
      <w:pPr>
        <w:widowControl/>
        <w:shd w:val="clear" w:color="auto" w:fill="FFFFFF"/>
        <w:jc w:val="left"/>
        <w:rPr>
          <w:rFonts w:hint="eastAsia" w:ascii="Tahoma" w:hAnsi="Tahoma" w:cs="Tahoma"/>
          <w:color w:val="444444"/>
          <w:kern w:val="0"/>
          <w:sz w:val="27"/>
          <w:szCs w:val="27"/>
        </w:rPr>
      </w:pPr>
      <w:r>
        <w:rPr>
          <w:rFonts w:ascii="Tahoma" w:hAnsi="Tahoma" w:cs="Tahoma"/>
          <w:color w:val="444444"/>
          <w:kern w:val="0"/>
          <w:sz w:val="18"/>
          <w:szCs w:val="18"/>
        </w:rPr>
        <w:t>请上传与报名相一致的有效身份证件正</w:t>
      </w:r>
      <w:r>
        <w:rPr>
          <w:rFonts w:hint="eastAsia" w:ascii="Tahoma" w:hAnsi="Tahoma" w:cs="Tahoma"/>
          <w:color w:val="444444"/>
          <w:kern w:val="0"/>
          <w:sz w:val="18"/>
          <w:szCs w:val="18"/>
          <w:lang w:eastAsia="zh-CN"/>
        </w:rPr>
        <w:t>、</w:t>
      </w:r>
      <w:r>
        <w:rPr>
          <w:rFonts w:ascii="Tahoma" w:hAnsi="Tahoma" w:cs="Tahoma"/>
          <w:color w:val="444444"/>
          <w:kern w:val="0"/>
          <w:sz w:val="18"/>
          <w:szCs w:val="18"/>
        </w:rPr>
        <w:t>反面照片（外国护照需上传信息页与封页），本人手持身份证件详细内容面，自拍照1张。</w:t>
      </w:r>
      <w:r>
        <w:rPr>
          <w:rFonts w:hint="eastAsia" w:ascii="Tahoma" w:hAnsi="Tahoma" w:cs="Tahoma"/>
          <w:color w:val="FF0000"/>
          <w:kern w:val="0"/>
          <w:sz w:val="18"/>
          <w:szCs w:val="18"/>
        </w:rPr>
        <w:t>（身份证要在有效期内）</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ascii="Tahoma" w:hAnsi="Tahoma" w:cs="Tahoma"/>
          <w:color w:val="444444"/>
          <w:kern w:val="0"/>
          <w:sz w:val="27"/>
          <w:szCs w:val="27"/>
        </w:rPr>
      </w:pPr>
      <w:r>
        <w:rPr>
          <w:rFonts w:ascii="Tahoma" w:hAnsi="Tahoma" w:cs="Tahoma"/>
          <w:color w:val="444444"/>
          <w:kern w:val="0"/>
          <w:sz w:val="27"/>
          <w:szCs w:val="27"/>
        </w:rPr>
        <w:t>学历证明</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毕业证书: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请上传与报名相一致的学历毕业证书（含本人信息页）照片。</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（错位报考的毕业证都要上传，如临床考了口腔助理，原临床和后续口腔毕业证都要上传）</w:t>
      </w:r>
    </w:p>
    <w:p>
      <w:pPr>
        <w:widowControl/>
        <w:shd w:val="clear" w:color="auto" w:fill="FFFFFF"/>
        <w:jc w:val="left"/>
        <w:rPr>
          <w:rFonts w:hint="eastAsia" w:ascii="Tahoma" w:hAnsi="Tahoma" w:eastAsia="宋体" w:cs="Tahoma"/>
          <w:color w:val="FF0000"/>
          <w:kern w:val="0"/>
          <w:sz w:val="18"/>
          <w:szCs w:val="18"/>
          <w:lang w:eastAsia="zh-CN"/>
        </w:rPr>
      </w:pPr>
      <w:r>
        <w:rPr>
          <w:rFonts w:hint="eastAsia" w:ascii="Tahoma" w:hAnsi="Tahoma" w:eastAsia="宋体" w:cs="Tahoma"/>
          <w:color w:val="FF0000"/>
          <w:kern w:val="0"/>
          <w:sz w:val="18"/>
          <w:szCs w:val="18"/>
          <w:lang w:eastAsia="zh-CN"/>
        </w:rPr>
        <w:t>（</w:t>
      </w:r>
      <w:r>
        <w:rPr>
          <w:rFonts w:hint="eastAsia" w:ascii="Tahoma" w:hAnsi="Tahoma" w:eastAsia="宋体" w:cs="Tahoma"/>
          <w:color w:val="FF0000"/>
          <w:kern w:val="0"/>
          <w:sz w:val="18"/>
          <w:szCs w:val="18"/>
        </w:rPr>
        <w:t>2015年9月1日以后</w:t>
      </w:r>
      <w:r>
        <w:rPr>
          <w:rFonts w:hint="eastAsia" w:ascii="Tahoma" w:hAnsi="Tahoma" w:eastAsia="宋体" w:cs="Tahoma"/>
          <w:color w:val="FF0000"/>
          <w:kern w:val="0"/>
          <w:sz w:val="18"/>
          <w:szCs w:val="18"/>
          <w:lang w:eastAsia="zh-CN"/>
        </w:rPr>
        <w:t>专科</w:t>
      </w:r>
      <w:r>
        <w:rPr>
          <w:rFonts w:hint="eastAsia" w:ascii="Tahoma" w:hAnsi="Tahoma" w:eastAsia="宋体" w:cs="Tahoma"/>
          <w:color w:val="FF0000"/>
          <w:kern w:val="0"/>
          <w:sz w:val="18"/>
          <w:szCs w:val="18"/>
        </w:rPr>
        <w:t>升</w:t>
      </w:r>
      <w:r>
        <w:rPr>
          <w:rFonts w:hint="eastAsia" w:ascii="Tahoma" w:hAnsi="Tahoma" w:eastAsia="宋体" w:cs="Tahoma"/>
          <w:color w:val="FF0000"/>
          <w:kern w:val="0"/>
          <w:sz w:val="18"/>
          <w:szCs w:val="18"/>
          <w:lang w:eastAsia="zh-CN"/>
        </w:rPr>
        <w:t>入</w:t>
      </w:r>
      <w:r>
        <w:rPr>
          <w:rFonts w:hint="eastAsia" w:ascii="Tahoma" w:hAnsi="Tahoma" w:eastAsia="宋体" w:cs="Tahoma"/>
          <w:color w:val="FF0000"/>
          <w:kern w:val="0"/>
          <w:sz w:val="18"/>
          <w:szCs w:val="18"/>
        </w:rPr>
        <w:t>本科的，</w:t>
      </w:r>
      <w:r>
        <w:rPr>
          <w:rFonts w:hint="eastAsia" w:ascii="Tahoma" w:hAnsi="Tahoma" w:eastAsia="宋体" w:cs="Tahoma"/>
          <w:color w:val="FF0000"/>
          <w:kern w:val="0"/>
          <w:sz w:val="18"/>
          <w:szCs w:val="18"/>
          <w:lang w:eastAsia="zh-CN"/>
        </w:rPr>
        <w:t>同时</w:t>
      </w:r>
      <w:r>
        <w:rPr>
          <w:rFonts w:hint="eastAsia" w:ascii="Tahoma" w:hAnsi="Tahoma" w:eastAsia="宋体" w:cs="Tahoma"/>
          <w:color w:val="FF0000"/>
          <w:kern w:val="0"/>
          <w:sz w:val="18"/>
          <w:szCs w:val="18"/>
        </w:rPr>
        <w:t>提交专科毕业证书</w:t>
      </w:r>
      <w:r>
        <w:rPr>
          <w:rFonts w:hint="eastAsia" w:ascii="Tahoma" w:hAnsi="Tahoma" w:eastAsia="宋体" w:cs="Tahoma"/>
          <w:color w:val="FF0000"/>
          <w:kern w:val="0"/>
          <w:sz w:val="18"/>
          <w:szCs w:val="18"/>
          <w:lang w:eastAsia="zh-CN"/>
        </w:rPr>
        <w:t>）</w:t>
      </w:r>
    </w:p>
    <w:p>
      <w:pPr>
        <w:widowControl/>
        <w:shd w:val="clear" w:color="auto" w:fill="FFFFFF"/>
        <w:jc w:val="left"/>
        <w:rPr>
          <w:rFonts w:hint="eastAsia" w:ascii="Tahoma" w:hAnsi="Tahoma" w:cs="Tahoma"/>
          <w:color w:val="FF0000"/>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学位证书（本科及以上学历必传）: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请上传与报名相一致的学历毕业证书（含本人信息页）照片。</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学历证明材料: </w:t>
      </w:r>
    </w:p>
    <w:p>
      <w:pPr>
        <w:widowControl/>
        <w:shd w:val="clear" w:color="auto" w:fill="FFFFFF"/>
        <w:jc w:val="left"/>
        <w:rPr>
          <w:rFonts w:hint="eastAsia" w:ascii="Tahoma" w:hAnsi="Tahoma" w:cs="Tahoma"/>
          <w:color w:val="FF0000"/>
          <w:kern w:val="0"/>
          <w:sz w:val="18"/>
          <w:szCs w:val="18"/>
        </w:rPr>
      </w:pPr>
      <w:r>
        <w:rPr>
          <w:rFonts w:ascii="Tahoma" w:hAnsi="Tahoma" w:cs="Tahoma"/>
          <w:color w:val="444444"/>
          <w:kern w:val="0"/>
          <w:sz w:val="18"/>
          <w:szCs w:val="18"/>
        </w:rPr>
        <w:t>请上传其他学历证明材料（如：教育部学历证书电子备案表、</w:t>
      </w:r>
      <w:r>
        <w:rPr>
          <w:rFonts w:hint="eastAsia" w:ascii="Tahoma" w:hAnsi="Tahoma" w:cs="Tahoma"/>
          <w:color w:val="FF0000"/>
          <w:kern w:val="0"/>
          <w:sz w:val="18"/>
          <w:szCs w:val="18"/>
        </w:rPr>
        <w:t>省市级教育行政部门出具的学历认证报告</w:t>
      </w:r>
      <w:r>
        <w:rPr>
          <w:rFonts w:hint="eastAsia" w:ascii="Tahoma" w:hAnsi="Tahoma" w:cs="Tahoma"/>
          <w:color w:val="444444"/>
          <w:kern w:val="0"/>
          <w:sz w:val="18"/>
          <w:szCs w:val="18"/>
        </w:rPr>
        <w:t>、</w:t>
      </w:r>
      <w:r>
        <w:rPr>
          <w:rFonts w:ascii="Tahoma" w:hAnsi="Tahoma" w:cs="Tahoma"/>
          <w:color w:val="444444"/>
          <w:kern w:val="0"/>
          <w:sz w:val="18"/>
          <w:szCs w:val="18"/>
        </w:rPr>
        <w:t>办学批文、跨省招生计划、招生花名册等）</w:t>
      </w:r>
      <w:r>
        <w:rPr>
          <w:rFonts w:hint="eastAsia" w:ascii="Tahoma" w:hAnsi="Tahoma" w:cs="Tahoma"/>
          <w:color w:val="FF0000"/>
          <w:kern w:val="0"/>
          <w:sz w:val="18"/>
          <w:szCs w:val="18"/>
        </w:rPr>
        <w:t>（《教育部</w:t>
      </w:r>
      <w:r>
        <w:rPr>
          <w:rFonts w:hint="eastAsia" w:ascii="Tahoma" w:hAnsi="Tahoma" w:cs="Tahoma"/>
          <w:b/>
          <w:bCs/>
          <w:color w:val="FFFF00"/>
          <w:kern w:val="0"/>
          <w:sz w:val="18"/>
          <w:szCs w:val="18"/>
        </w:rPr>
        <w:t>“学历”</w:t>
      </w:r>
      <w:r>
        <w:rPr>
          <w:rFonts w:hint="eastAsia" w:ascii="Tahoma" w:hAnsi="Tahoma" w:cs="Tahoma"/>
          <w:color w:val="FF0000"/>
          <w:kern w:val="0"/>
          <w:sz w:val="18"/>
          <w:szCs w:val="18"/>
        </w:rPr>
        <w:t>证书电子注册备案表》（不是</w:t>
      </w:r>
      <w:r>
        <w:rPr>
          <w:rFonts w:hint="eastAsia" w:ascii="Tahoma" w:hAnsi="Tahoma" w:cs="Tahoma"/>
          <w:b/>
          <w:bCs/>
          <w:color w:val="FF0000"/>
          <w:kern w:val="0"/>
          <w:sz w:val="18"/>
          <w:szCs w:val="18"/>
        </w:rPr>
        <w:t>“学籍”</w:t>
      </w:r>
      <w:r>
        <w:rPr>
          <w:rFonts w:hint="eastAsia" w:ascii="Tahoma" w:hAnsi="Tahoma" w:cs="Tahoma"/>
          <w:color w:val="FF0000"/>
          <w:kern w:val="0"/>
          <w:sz w:val="18"/>
          <w:szCs w:val="18"/>
        </w:rPr>
        <w:t>）</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学生证: </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（在校研究生或应届（202</w:t>
      </w:r>
      <w:r>
        <w:rPr>
          <w:rFonts w:hint="eastAsia" w:ascii="Tahoma" w:hAnsi="Tahoma" w:cs="Tahoma"/>
          <w:color w:val="FF0000"/>
          <w:kern w:val="0"/>
          <w:sz w:val="18"/>
          <w:szCs w:val="18"/>
          <w:lang w:val="en-US" w:eastAsia="zh-CN"/>
        </w:rPr>
        <w:t>2</w:t>
      </w:r>
      <w:r>
        <w:rPr>
          <w:rFonts w:hint="eastAsia" w:ascii="Tahoma" w:hAnsi="Tahoma" w:cs="Tahoma"/>
          <w:color w:val="FF0000"/>
          <w:kern w:val="0"/>
          <w:sz w:val="18"/>
          <w:szCs w:val="18"/>
        </w:rPr>
        <w:t>年毕业）研究生应上传）</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在校/应届研究生《临床实践训练经历满一年证明及个人承诺书》: </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在校研究生或应届（202</w:t>
      </w:r>
      <w:r>
        <w:rPr>
          <w:rFonts w:hint="eastAsia" w:ascii="Tahoma" w:hAnsi="Tahoma" w:cs="Tahoma"/>
          <w:color w:val="444444"/>
          <w:kern w:val="0"/>
          <w:sz w:val="18"/>
          <w:szCs w:val="18"/>
          <w:lang w:val="en-US" w:eastAsia="zh-CN"/>
        </w:rPr>
        <w:t>2</w:t>
      </w:r>
      <w:r>
        <w:rPr>
          <w:rFonts w:ascii="Tahoma" w:hAnsi="Tahoma" w:cs="Tahoma"/>
          <w:color w:val="444444"/>
          <w:kern w:val="0"/>
          <w:sz w:val="18"/>
          <w:szCs w:val="18"/>
        </w:rPr>
        <w:t>年毕业）研究生应上传（</w:t>
      </w:r>
      <w:r>
        <w:rPr>
          <w:rFonts w:ascii="Tahoma" w:hAnsi="Tahoma" w:cs="Tahoma"/>
          <w:strike/>
          <w:color w:val="FF0000"/>
          <w:kern w:val="0"/>
          <w:sz w:val="18"/>
          <w:szCs w:val="18"/>
        </w:rPr>
        <w:t>学生证</w:t>
      </w:r>
      <w:r>
        <w:rPr>
          <w:rFonts w:ascii="Tahoma" w:hAnsi="Tahoma" w:cs="Tahoma"/>
          <w:color w:val="444444"/>
          <w:kern w:val="0"/>
          <w:sz w:val="18"/>
          <w:szCs w:val="18"/>
        </w:rPr>
        <w:t>、临床时间训练经历满一年证明+承诺书应一同上传）</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（使用研究生院制式规培或试用期表格、补足1年试用的承诺书）</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27"/>
          <w:szCs w:val="27"/>
        </w:rPr>
      </w:pPr>
      <w:r>
        <w:rPr>
          <w:rFonts w:ascii="Tahoma" w:hAnsi="Tahoma" w:cs="Tahoma"/>
          <w:color w:val="444444"/>
          <w:kern w:val="0"/>
          <w:sz w:val="27"/>
          <w:szCs w:val="27"/>
        </w:rPr>
        <w:t>试用期考核合格证明</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试用期考核合格证明表: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请上传与报名相一致的试用机构考核合格证明（含本人信息页）照片，若在不同机构试用的可分段提供。</w:t>
      </w:r>
    </w:p>
    <w:p>
      <w:pPr>
        <w:widowControl/>
        <w:shd w:val="clear" w:color="auto" w:fill="FFFFFF"/>
        <w:jc w:val="left"/>
        <w:rPr>
          <w:rFonts w:hint="default" w:ascii="Tahoma" w:hAnsi="Tahoma" w:eastAsia="宋体" w:cs="Tahoma"/>
          <w:color w:val="444444"/>
          <w:kern w:val="0"/>
          <w:sz w:val="18"/>
          <w:szCs w:val="18"/>
          <w:lang w:val="en-US" w:eastAsia="zh-CN"/>
        </w:rPr>
      </w:pPr>
      <w:r>
        <w:rPr>
          <w:rFonts w:hint="eastAsia" w:ascii="Tahoma" w:hAnsi="Tahoma" w:cs="Tahoma"/>
          <w:color w:val="FF0000"/>
          <w:kern w:val="0"/>
          <w:sz w:val="18"/>
          <w:szCs w:val="18"/>
        </w:rPr>
        <w:t>（表格填写完整，不要空项，签字公章更不可少。有效时间为202</w:t>
      </w:r>
      <w:r>
        <w:rPr>
          <w:rFonts w:hint="eastAsia" w:ascii="Tahoma" w:hAnsi="Tahoma" w:cs="Tahoma"/>
          <w:color w:val="FF0000"/>
          <w:kern w:val="0"/>
          <w:sz w:val="18"/>
          <w:szCs w:val="18"/>
          <w:lang w:val="en-US" w:eastAsia="zh-CN"/>
        </w:rPr>
        <w:t>1</w:t>
      </w:r>
      <w:r>
        <w:rPr>
          <w:rFonts w:hint="eastAsia" w:ascii="Tahoma" w:hAnsi="Tahoma" w:cs="Tahoma"/>
          <w:color w:val="FF0000"/>
          <w:kern w:val="0"/>
          <w:sz w:val="18"/>
          <w:szCs w:val="18"/>
        </w:rPr>
        <w:t>年1月1日至202</w:t>
      </w:r>
      <w:r>
        <w:rPr>
          <w:rFonts w:hint="eastAsia" w:ascii="Tahoma" w:hAnsi="Tahoma" w:cs="Tahoma"/>
          <w:color w:val="FF0000"/>
          <w:kern w:val="0"/>
          <w:sz w:val="18"/>
          <w:szCs w:val="18"/>
          <w:lang w:val="en-US" w:eastAsia="zh-CN"/>
        </w:rPr>
        <w:t>2</w:t>
      </w:r>
      <w:r>
        <w:rPr>
          <w:rFonts w:hint="eastAsia" w:ascii="Tahoma" w:hAnsi="Tahoma" w:cs="Tahoma"/>
          <w:color w:val="FF0000"/>
          <w:kern w:val="0"/>
          <w:sz w:val="18"/>
          <w:szCs w:val="18"/>
        </w:rPr>
        <w:t>年8月</w:t>
      </w:r>
      <w:r>
        <w:rPr>
          <w:rFonts w:hint="eastAsia" w:ascii="Tahoma" w:hAnsi="Tahoma" w:cs="Tahoma"/>
          <w:color w:val="FF0000"/>
          <w:kern w:val="0"/>
          <w:sz w:val="18"/>
          <w:szCs w:val="18"/>
          <w:lang w:val="en-US" w:eastAsia="zh-CN"/>
        </w:rPr>
        <w:t>19</w:t>
      </w:r>
      <w:r>
        <w:rPr>
          <w:rFonts w:hint="eastAsia" w:ascii="Tahoma" w:hAnsi="Tahoma" w:cs="Tahoma"/>
          <w:color w:val="FF0000"/>
          <w:kern w:val="0"/>
          <w:sz w:val="18"/>
          <w:szCs w:val="18"/>
        </w:rPr>
        <w:t>日间满1年即可，</w:t>
      </w:r>
      <w:r>
        <w:rPr>
          <w:rFonts w:hint="eastAsia" w:ascii="Tahoma" w:hAnsi="Tahoma" w:cs="Tahoma"/>
          <w:color w:val="FF0000"/>
          <w:kern w:val="0"/>
          <w:sz w:val="18"/>
          <w:szCs w:val="18"/>
          <w:lang w:eastAsia="zh-CN"/>
        </w:rPr>
        <w:t>如应届生</w:t>
      </w:r>
      <w:r>
        <w:rPr>
          <w:rFonts w:hint="eastAsia" w:ascii="Tahoma" w:hAnsi="Tahoma" w:cs="Tahoma"/>
          <w:color w:val="FF0000"/>
          <w:kern w:val="0"/>
          <w:sz w:val="18"/>
          <w:szCs w:val="18"/>
          <w:lang w:val="en-US" w:eastAsia="zh-CN"/>
        </w:rPr>
        <w:t>8月1日毕业</w:t>
      </w:r>
      <w:r>
        <w:rPr>
          <w:rFonts w:hint="eastAsia" w:ascii="Tahoma" w:hAnsi="Tahoma" w:cs="Tahoma"/>
          <w:color w:val="FF0000"/>
          <w:kern w:val="0"/>
          <w:sz w:val="18"/>
          <w:szCs w:val="18"/>
          <w:lang w:eastAsia="zh-CN"/>
        </w:rPr>
        <w:t>需开两张：即</w:t>
      </w:r>
      <w:r>
        <w:rPr>
          <w:rFonts w:hint="eastAsia" w:ascii="Tahoma" w:hAnsi="Tahoma" w:cs="Tahoma"/>
          <w:color w:val="FF0000"/>
          <w:kern w:val="0"/>
          <w:sz w:val="18"/>
          <w:szCs w:val="18"/>
          <w:lang w:val="en-US" w:eastAsia="zh-CN"/>
        </w:rPr>
        <w:t>2021.8.1至2022.1.20（已完成），2022.1.20至2022.8.1（待完成），合计1年。</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试用机构执业许可证: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请上传与报名相一致的试用机构执业许可证副本。</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（必须是副本，正本无效，中医备案证可以</w:t>
      </w:r>
      <w:r>
        <w:rPr>
          <w:rFonts w:hint="eastAsia" w:ascii="Tahoma" w:hAnsi="Tahoma" w:cs="Tahoma"/>
          <w:color w:val="FF0000"/>
          <w:kern w:val="0"/>
          <w:sz w:val="18"/>
          <w:szCs w:val="18"/>
          <w:lang w:eastAsia="zh-CN"/>
        </w:rPr>
        <w:t>，报名表中机构名称必须与许可证一致，否则视为报名不合格</w:t>
      </w:r>
      <w:r>
        <w:rPr>
          <w:rFonts w:hint="eastAsia" w:ascii="Tahoma" w:hAnsi="Tahoma" w:cs="Tahoma"/>
          <w:color w:val="FF0000"/>
          <w:kern w:val="0"/>
          <w:sz w:val="18"/>
          <w:szCs w:val="18"/>
        </w:rPr>
        <w:t>）</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带教老师执业证书复印件: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strike/>
          <w:color w:val="FF0000"/>
          <w:kern w:val="0"/>
          <w:sz w:val="18"/>
          <w:szCs w:val="18"/>
        </w:rPr>
      </w:pPr>
      <w:r>
        <w:rPr>
          <w:rFonts w:ascii="Tahoma" w:hAnsi="Tahoma" w:cs="Tahoma"/>
          <w:strike/>
          <w:color w:val="FF0000"/>
          <w:kern w:val="0"/>
          <w:sz w:val="18"/>
          <w:szCs w:val="18"/>
        </w:rPr>
        <w:t>试用机构无考生报考类别诊疗科目的需上传带教老师执业证书。</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（上传带教老师的资格证书、执业证书复印件，须包含带教老师姓名、证书编码、执业</w:t>
      </w:r>
      <w:r>
        <w:rPr>
          <w:rFonts w:hint="eastAsia" w:ascii="Tahoma" w:hAnsi="Tahoma" w:cs="Tahoma"/>
          <w:color w:val="FF0000"/>
          <w:kern w:val="0"/>
          <w:sz w:val="18"/>
          <w:szCs w:val="18"/>
          <w:lang w:eastAsia="zh-CN"/>
        </w:rPr>
        <w:t>范围和执业</w:t>
      </w:r>
      <w:r>
        <w:rPr>
          <w:rFonts w:hint="eastAsia" w:ascii="Tahoma" w:hAnsi="Tahoma" w:cs="Tahoma"/>
          <w:color w:val="FF0000"/>
          <w:kern w:val="0"/>
          <w:sz w:val="18"/>
          <w:szCs w:val="18"/>
        </w:rPr>
        <w:t>地点等信息</w:t>
      </w:r>
      <w:r>
        <w:rPr>
          <w:rFonts w:hint="eastAsia" w:ascii="Tahoma" w:hAnsi="Tahoma" w:cs="Tahoma"/>
          <w:color w:val="FF0000"/>
          <w:kern w:val="0"/>
          <w:sz w:val="18"/>
          <w:szCs w:val="18"/>
          <w:lang w:eastAsia="zh-CN"/>
        </w:rPr>
        <w:t>页</w:t>
      </w:r>
      <w:r>
        <w:rPr>
          <w:rFonts w:hint="eastAsia" w:ascii="Tahoma" w:hAnsi="Tahoma" w:cs="Tahoma"/>
          <w:color w:val="FF0000"/>
          <w:kern w:val="0"/>
          <w:sz w:val="18"/>
          <w:szCs w:val="18"/>
        </w:rPr>
        <w:t>）</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27"/>
          <w:szCs w:val="27"/>
        </w:rPr>
      </w:pPr>
      <w:r>
        <w:rPr>
          <w:rFonts w:ascii="Tahoma" w:hAnsi="Tahoma" w:cs="Tahoma"/>
          <w:color w:val="444444"/>
          <w:kern w:val="0"/>
          <w:sz w:val="27"/>
          <w:szCs w:val="27"/>
        </w:rPr>
        <w:t>其他</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台港澳居民及外籍人员参加国家医师资格考试实习申请表: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仅台港澳居民及外籍人员上传申请表第二联</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执业助理医师资格证书（助理升执业必传）: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助理升执业的，需上传与报名相一致的执业助理医师资格证书（含本人信息页）照片。</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（照片、证书编号、个人信息齐全）</w:t>
      </w:r>
    </w:p>
    <w:p>
      <w:pPr>
        <w:widowControl/>
        <w:shd w:val="clear" w:color="auto" w:fill="FFFFFF"/>
        <w:jc w:val="left"/>
        <w:rPr>
          <w:rFonts w:hint="eastAsia" w:ascii="Tahoma" w:hAnsi="Tahoma" w:cs="Tahoma"/>
          <w:color w:val="FF0000"/>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执业助理医师执业证书（助理升执业必传）: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助理升执业的，需上传与报名相一致的执业助理医师执业证书（含本人信息页和首次注册信息）照片。</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（照片、证书编号、个人信息、变更记录页齐全，执业证书体现不出首次注册时间，需上传县区出具的“首次注册时间证明”）</w:t>
      </w:r>
    </w:p>
    <w:p>
      <w:pPr>
        <w:widowControl/>
        <w:shd w:val="clear" w:color="auto" w:fill="FFFFFF"/>
        <w:jc w:val="left"/>
        <w:rPr>
          <w:rFonts w:hint="eastAsia" w:ascii="Tahoma" w:hAnsi="Tahoma" w:cs="Tahoma"/>
          <w:color w:val="FF0000"/>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执业助理医师报考执业医师执业期考核证明（助理升执业必传）: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助理升执业的，需上传执业助理医师报考执业医师执业期考核证明照片，若在不同机构试用的可分段提供。</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（原机构注销的盖章处由主管卫健部门证实注销并盖章）</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应届医学专业毕业生医师资格考试报考承诺书（应届毕业生必传）: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hint="eastAsia" w:ascii="Tahoma" w:hAnsi="Tahoma" w:cs="Tahoma"/>
          <w:color w:val="FF0000"/>
          <w:kern w:val="0"/>
          <w:sz w:val="18"/>
          <w:szCs w:val="18"/>
        </w:rPr>
      </w:pPr>
      <w:r>
        <w:rPr>
          <w:rFonts w:ascii="Tahoma" w:hAnsi="Tahoma" w:cs="Tahoma"/>
          <w:color w:val="444444"/>
          <w:kern w:val="0"/>
          <w:sz w:val="18"/>
          <w:szCs w:val="18"/>
        </w:rPr>
        <w:t>--</w:t>
      </w:r>
      <w:r>
        <w:rPr>
          <w:rFonts w:hint="eastAsia" w:ascii="Tahoma" w:hAnsi="Tahoma" w:cs="Tahoma"/>
          <w:color w:val="FF0000"/>
          <w:kern w:val="0"/>
          <w:sz w:val="18"/>
          <w:szCs w:val="18"/>
        </w:rPr>
        <w:t>（</w:t>
      </w:r>
      <w:r>
        <w:rPr>
          <w:rFonts w:hint="eastAsia" w:ascii="Tahoma" w:hAnsi="Tahoma" w:cs="Tahoma"/>
          <w:color w:val="FF0000"/>
          <w:kern w:val="0"/>
          <w:sz w:val="18"/>
          <w:szCs w:val="18"/>
          <w:lang w:eastAsia="zh-CN"/>
        </w:rPr>
        <w:t>因应届生一般</w:t>
      </w:r>
      <w:r>
        <w:rPr>
          <w:rFonts w:hint="eastAsia" w:ascii="Tahoma" w:hAnsi="Tahoma" w:cs="Tahoma"/>
          <w:color w:val="FF0000"/>
          <w:kern w:val="0"/>
          <w:sz w:val="18"/>
          <w:szCs w:val="18"/>
          <w:lang w:val="en-US" w:eastAsia="zh-CN"/>
        </w:rPr>
        <w:t>2021年7、8月份毕业，到目前1月报名试用不满1年，故</w:t>
      </w:r>
      <w:r>
        <w:rPr>
          <w:rFonts w:hint="eastAsia" w:ascii="Tahoma" w:hAnsi="Tahoma" w:cs="Tahoma"/>
          <w:color w:val="FF0000"/>
          <w:kern w:val="0"/>
          <w:sz w:val="18"/>
          <w:szCs w:val="18"/>
        </w:rPr>
        <w:t>需上传完成剩余试用期的承诺书））</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短线医学专业加试申请表（加试必传）: </w:t>
      </w:r>
      <w:r>
        <w:rPr>
          <w:rFonts w:ascii="Tahoma" w:hAnsi="Tahoma" w:cs="Tahoma"/>
          <w:color w:val="444444"/>
          <w:kern w:val="0"/>
          <w:sz w:val="18"/>
          <w:szCs w:val="18"/>
        </w:rPr>
        <w:fldChar w:fldCharType="begin"/>
      </w:r>
      <w:r>
        <w:rPr>
          <w:rFonts w:ascii="Tahoma" w:hAnsi="Tahoma" w:cs="Tahoma"/>
          <w:color w:val="444444"/>
          <w:kern w:val="0"/>
          <w:sz w:val="18"/>
          <w:szCs w:val="18"/>
        </w:rPr>
        <w:instrText xml:space="preserve"> HYPERLINK "javascript:void(0)" </w:instrText>
      </w:r>
      <w:r>
        <w:rPr>
          <w:rFonts w:ascii="Tahoma" w:hAnsi="Tahoma" w:cs="Tahoma"/>
          <w:color w:val="444444"/>
          <w:kern w:val="0"/>
          <w:sz w:val="18"/>
          <w:szCs w:val="18"/>
        </w:rPr>
        <w:fldChar w:fldCharType="separate"/>
      </w:r>
      <w:r>
        <w:rPr>
          <w:rFonts w:ascii="Tahoma" w:hAnsi="Tahoma" w:cs="Tahoma"/>
          <w:color w:val="3F7197"/>
          <w:kern w:val="0"/>
          <w:sz w:val="18"/>
        </w:rPr>
        <w:t>（示例）</w:t>
      </w:r>
      <w:r>
        <w:rPr>
          <w:rFonts w:ascii="Tahoma" w:hAnsi="Tahoma" w:cs="Tahoma"/>
          <w:color w:val="444444"/>
          <w:kern w:val="0"/>
          <w:sz w:val="18"/>
          <w:szCs w:val="18"/>
        </w:rPr>
        <w:fldChar w:fldCharType="end"/>
      </w:r>
    </w:p>
    <w:p>
      <w:pPr>
        <w:widowControl/>
        <w:shd w:val="clear" w:color="auto" w:fill="FFFFFF"/>
        <w:jc w:val="left"/>
        <w:rPr>
          <w:rFonts w:hint="eastAsia" w:ascii="Tahoma" w:hAnsi="Tahoma" w:cs="Tahoma"/>
          <w:color w:val="FF0000"/>
          <w:kern w:val="0"/>
          <w:sz w:val="18"/>
          <w:szCs w:val="18"/>
        </w:rPr>
      </w:pPr>
      <w:r>
        <w:rPr>
          <w:rFonts w:ascii="Tahoma" w:hAnsi="Tahoma" w:cs="Tahoma"/>
          <w:color w:val="444444"/>
          <w:kern w:val="0"/>
          <w:sz w:val="18"/>
          <w:szCs w:val="18"/>
        </w:rPr>
        <w:t>--</w:t>
      </w:r>
      <w:r>
        <w:rPr>
          <w:rFonts w:hint="eastAsia" w:ascii="Tahoma" w:hAnsi="Tahoma" w:cs="Tahoma"/>
          <w:color w:val="FF0000"/>
          <w:kern w:val="0"/>
          <w:sz w:val="18"/>
          <w:szCs w:val="18"/>
        </w:rPr>
        <w:t>（儿科、院前急救加试考生上传</w:t>
      </w:r>
      <w:r>
        <w:rPr>
          <w:rFonts w:hint="eastAsia" w:ascii="Tahoma" w:hAnsi="Tahoma" w:cs="Tahoma"/>
          <w:color w:val="FF0000"/>
          <w:kern w:val="0"/>
          <w:sz w:val="18"/>
          <w:szCs w:val="18"/>
          <w:lang w:eastAsia="zh-CN"/>
        </w:rPr>
        <w:t>，医疗单位盖完章即可上传</w:t>
      </w:r>
      <w:r>
        <w:rPr>
          <w:rFonts w:hint="eastAsia" w:ascii="Tahoma" w:hAnsi="Tahoma" w:cs="Tahoma"/>
          <w:color w:val="FF0000"/>
          <w:kern w:val="0"/>
          <w:sz w:val="18"/>
          <w:szCs w:val="18"/>
        </w:rPr>
        <w:t>）</w:t>
      </w:r>
    </w:p>
    <w:p>
      <w:pPr>
        <w:widowControl/>
        <w:shd w:val="clear" w:color="auto" w:fill="FFFFFF"/>
        <w:jc w:val="left"/>
        <w:rPr>
          <w:rFonts w:ascii="Tahoma" w:hAnsi="Tahoma" w:cs="Tahoma"/>
          <w:color w:val="444444"/>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住院医师/全科医生规范化培训证书材料: </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如参加并取得结业证书请上传证书照片。</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（有就上传）</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师承和确有专长证明材料: </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（上传辽宁省师承和确有专长证书，外省无效）</w:t>
      </w:r>
    </w:p>
    <w:p>
      <w:pPr>
        <w:widowControl/>
        <w:shd w:val="clear" w:color="auto" w:fill="FFFFFF"/>
        <w:jc w:val="left"/>
        <w:rPr>
          <w:rFonts w:ascii="Tahoma" w:hAnsi="Tahoma" w:cs="Tahoma"/>
          <w:color w:val="444444"/>
          <w:kern w:val="0"/>
          <w:sz w:val="27"/>
          <w:szCs w:val="27"/>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乡医证: </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毕业专业为农村医学或卫生保健的助理升执业人员应提供，如果没有或丢失可留空。</w:t>
      </w:r>
    </w:p>
    <w:p>
      <w:pPr>
        <w:widowControl/>
        <w:shd w:val="clear" w:color="auto" w:fill="FFFFFF"/>
        <w:jc w:val="left"/>
        <w:rPr>
          <w:rFonts w:hint="eastAsia" w:ascii="Tahoma" w:hAnsi="Tahoma" w:cs="Tahoma"/>
          <w:color w:val="FF0000"/>
          <w:kern w:val="0"/>
          <w:sz w:val="18"/>
          <w:szCs w:val="18"/>
        </w:rPr>
      </w:pPr>
      <w:r>
        <w:rPr>
          <w:rFonts w:hint="eastAsia" w:ascii="Tahoma" w:hAnsi="Tahoma" w:cs="Tahoma"/>
          <w:color w:val="FF0000"/>
          <w:kern w:val="0"/>
          <w:sz w:val="18"/>
          <w:szCs w:val="18"/>
        </w:rPr>
        <w:t>（符合条件者上传）</w:t>
      </w:r>
    </w:p>
    <w:p>
      <w:pPr>
        <w:widowControl/>
        <w:shd w:val="clear" w:color="auto" w:fill="FFFFFF"/>
        <w:jc w:val="left"/>
        <w:rPr>
          <w:rFonts w:hint="eastAsia" w:ascii="Tahoma" w:hAnsi="Tahoma" w:cs="Tahoma"/>
          <w:color w:val="FF0000"/>
          <w:kern w:val="0"/>
          <w:sz w:val="18"/>
          <w:szCs w:val="18"/>
        </w:rPr>
      </w:pP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 xml:space="preserve">其他: </w:t>
      </w:r>
    </w:p>
    <w:p>
      <w:pPr>
        <w:widowControl/>
        <w:shd w:val="clear" w:color="auto" w:fill="FFFFFF"/>
        <w:jc w:val="left"/>
        <w:rPr>
          <w:rFonts w:ascii="Tahoma" w:hAnsi="Tahoma" w:cs="Tahoma"/>
          <w:color w:val="444444"/>
          <w:kern w:val="0"/>
          <w:sz w:val="18"/>
          <w:szCs w:val="18"/>
        </w:rPr>
      </w:pPr>
      <w:r>
        <w:rPr>
          <w:rFonts w:ascii="Tahoma" w:hAnsi="Tahoma" w:cs="Tahoma"/>
          <w:color w:val="444444"/>
          <w:kern w:val="0"/>
          <w:sz w:val="18"/>
          <w:szCs w:val="18"/>
        </w:rPr>
        <w:t>根据最上方的审核提示所上传的增补材料，默认留空。</w:t>
      </w:r>
    </w:p>
    <w:p>
      <w:pPr>
        <w:widowControl/>
        <w:shd w:val="clear" w:color="auto" w:fill="FFFFFF"/>
        <w:jc w:val="left"/>
        <w:rPr>
          <w:rFonts w:ascii="Tahoma" w:hAnsi="Tahoma" w:cs="Tahoma"/>
          <w:color w:val="444444"/>
          <w:kern w:val="0"/>
          <w:sz w:val="18"/>
          <w:szCs w:val="18"/>
        </w:rPr>
      </w:pPr>
      <w:r>
        <w:rPr>
          <w:rFonts w:hint="eastAsia" w:ascii="Tahoma" w:hAnsi="Tahoma" w:cs="Tahoma"/>
          <w:color w:val="FF0000"/>
          <w:kern w:val="0"/>
          <w:sz w:val="18"/>
          <w:szCs w:val="18"/>
        </w:rPr>
        <w:t>（</w:t>
      </w:r>
      <w:r>
        <w:rPr>
          <w:rFonts w:hint="eastAsia" w:ascii="Tahoma" w:hAnsi="Tahoma" w:cs="Tahoma"/>
          <w:color w:val="FF0000"/>
          <w:kern w:val="0"/>
          <w:sz w:val="18"/>
          <w:szCs w:val="18"/>
          <w:lang w:eastAsia="zh-CN"/>
        </w:rPr>
        <w:t>如</w:t>
      </w:r>
      <w:r>
        <w:rPr>
          <w:rFonts w:hint="eastAsia" w:ascii="Tahoma" w:hAnsi="Tahoma" w:cs="Tahoma"/>
          <w:color w:val="FF0000"/>
          <w:kern w:val="0"/>
          <w:sz w:val="18"/>
          <w:szCs w:val="18"/>
        </w:rPr>
        <w:t>20</w:t>
      </w:r>
      <w:r>
        <w:rPr>
          <w:rFonts w:hint="eastAsia" w:ascii="Tahoma" w:hAnsi="Tahoma" w:cs="Tahoma"/>
          <w:color w:val="FF0000"/>
          <w:kern w:val="0"/>
          <w:sz w:val="18"/>
          <w:szCs w:val="18"/>
          <w:lang w:val="en-US" w:eastAsia="zh-CN"/>
        </w:rPr>
        <w:t>20</w:t>
      </w:r>
      <w:r>
        <w:rPr>
          <w:rFonts w:hint="eastAsia" w:ascii="Tahoma" w:hAnsi="Tahoma" w:cs="Tahoma"/>
          <w:color w:val="FF0000"/>
          <w:kern w:val="0"/>
          <w:sz w:val="18"/>
          <w:szCs w:val="18"/>
        </w:rPr>
        <w:t>或202</w:t>
      </w:r>
      <w:r>
        <w:rPr>
          <w:rFonts w:hint="eastAsia" w:ascii="Tahoma" w:hAnsi="Tahoma" w:cs="Tahoma"/>
          <w:color w:val="FF0000"/>
          <w:kern w:val="0"/>
          <w:sz w:val="18"/>
          <w:szCs w:val="18"/>
          <w:lang w:val="en-US" w:eastAsia="zh-CN"/>
        </w:rPr>
        <w:t>1</w:t>
      </w:r>
      <w:r>
        <w:rPr>
          <w:rFonts w:hint="eastAsia" w:ascii="Tahoma" w:hAnsi="Tahoma" w:cs="Tahoma"/>
          <w:color w:val="FF0000"/>
          <w:kern w:val="0"/>
          <w:sz w:val="18"/>
          <w:szCs w:val="18"/>
        </w:rPr>
        <w:t>的准考证或成绩单</w:t>
      </w:r>
      <w:r>
        <w:rPr>
          <w:rFonts w:hint="eastAsia" w:ascii="Tahoma" w:hAnsi="Tahoma" w:cs="Tahoma"/>
          <w:color w:val="FF0000"/>
          <w:kern w:val="0"/>
          <w:sz w:val="18"/>
          <w:szCs w:val="18"/>
          <w:lang w:eastAsia="zh-CN"/>
        </w:rPr>
        <w:t>在此上传，考生学历身份保证书在此上传</w:t>
      </w:r>
      <w:r>
        <w:rPr>
          <w:rFonts w:hint="eastAsia" w:ascii="Tahoma" w:hAnsi="Tahoma" w:cs="Tahoma"/>
          <w:color w:val="FF0000"/>
          <w:kern w:val="0"/>
          <w:sz w:val="18"/>
          <w:szCs w:val="18"/>
        </w:rPr>
        <w:t>）</w:t>
      </w:r>
    </w:p>
    <w:sectPr>
      <w:pgSz w:w="11906" w:h="16838"/>
      <w:pgMar w:top="1871" w:right="1474" w:bottom="1758" w:left="1588"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80E0000" w:usb2="00000010" w:usb3="00000000" w:csb0="00040000" w:csb1="00000000"/>
  </w:font>
  <w:font w:name="仿宋_GB2312">
    <w:altName w:val="仿宋"/>
    <w:panose1 w:val="02010609030101010101"/>
    <w:charset w:val="86"/>
    <w:family w:val="modern"/>
    <w:pitch w:val="default"/>
    <w:sig w:usb0="00000000" w:usb1="080E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9286" w:y="-38"/>
      <w:jc w:val="right"/>
      <w:rPr>
        <w:rStyle w:val="11"/>
        <w:rFonts w:hint="eastAsia" w:ascii="华文仿宋" w:hAnsi="华文仿宋" w:eastAsia="华文仿宋"/>
        <w:sz w:val="24"/>
        <w:szCs w:val="24"/>
      </w:rPr>
    </w:pPr>
    <w:r>
      <w:rPr>
        <w:rStyle w:val="11"/>
        <w:rFonts w:hint="eastAsia" w:ascii="华文仿宋" w:hAnsi="华文仿宋" w:eastAsia="华文仿宋"/>
        <w:sz w:val="24"/>
        <w:szCs w:val="24"/>
      </w:rPr>
      <w:t xml:space="preserve">— </w:t>
    </w:r>
    <w:r>
      <w:rPr>
        <w:rFonts w:ascii="华文仿宋" w:hAnsi="华文仿宋" w:eastAsia="华文仿宋"/>
        <w:sz w:val="28"/>
        <w:szCs w:val="28"/>
      </w:rPr>
      <w:fldChar w:fldCharType="begin"/>
    </w:r>
    <w:r>
      <w:rPr>
        <w:rStyle w:val="11"/>
        <w:rFonts w:ascii="华文仿宋" w:hAnsi="华文仿宋" w:eastAsia="华文仿宋"/>
        <w:sz w:val="28"/>
        <w:szCs w:val="28"/>
      </w:rPr>
      <w:instrText xml:space="preserve">PAGE  </w:instrText>
    </w:r>
    <w:r>
      <w:rPr>
        <w:rFonts w:ascii="华文仿宋" w:hAnsi="华文仿宋" w:eastAsia="华文仿宋"/>
        <w:sz w:val="28"/>
        <w:szCs w:val="28"/>
      </w:rPr>
      <w:fldChar w:fldCharType="separate"/>
    </w:r>
    <w:r>
      <w:rPr>
        <w:rStyle w:val="11"/>
        <w:rFonts w:ascii="华文仿宋" w:hAnsi="华文仿宋" w:eastAsia="华文仿宋"/>
        <w:sz w:val="28"/>
        <w:szCs w:val="28"/>
        <w:lang/>
      </w:rPr>
      <w:t>5</w:t>
    </w:r>
    <w:r>
      <w:rPr>
        <w:rFonts w:ascii="华文仿宋" w:hAnsi="华文仿宋" w:eastAsia="华文仿宋"/>
        <w:sz w:val="28"/>
        <w:szCs w:val="28"/>
      </w:rPr>
      <w:fldChar w:fldCharType="end"/>
    </w:r>
    <w:r>
      <w:rPr>
        <w:rStyle w:val="11"/>
        <w:rFonts w:hint="eastAsia" w:ascii="华文仿宋" w:hAnsi="华文仿宋" w:eastAsia="华文仿宋"/>
        <w:sz w:val="24"/>
        <w:szCs w:val="24"/>
      </w:rPr>
      <w:t xml:space="preserve"> —</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1846" w:y="52"/>
      <w:jc w:val="right"/>
      <w:rPr>
        <w:rStyle w:val="11"/>
      </w:rPr>
    </w:pPr>
    <w:r>
      <w:rPr>
        <w:rStyle w:val="11"/>
        <w:rFonts w:hint="eastAsia" w:ascii="华文仿宋" w:hAnsi="华文仿宋" w:eastAsia="华文仿宋"/>
        <w:sz w:val="24"/>
        <w:szCs w:val="24"/>
      </w:rPr>
      <w:t xml:space="preserve">— </w:t>
    </w:r>
    <w:r>
      <w:rPr>
        <w:rFonts w:ascii="华文仿宋" w:hAnsi="华文仿宋" w:eastAsia="华文仿宋"/>
        <w:sz w:val="28"/>
        <w:szCs w:val="28"/>
      </w:rPr>
      <w:fldChar w:fldCharType="begin"/>
    </w:r>
    <w:r>
      <w:rPr>
        <w:rStyle w:val="11"/>
        <w:rFonts w:ascii="华文仿宋" w:hAnsi="华文仿宋" w:eastAsia="华文仿宋"/>
        <w:sz w:val="28"/>
        <w:szCs w:val="28"/>
      </w:rPr>
      <w:instrText xml:space="preserve">PAGE  </w:instrText>
    </w:r>
    <w:r>
      <w:rPr>
        <w:rFonts w:ascii="华文仿宋" w:hAnsi="华文仿宋" w:eastAsia="华文仿宋"/>
        <w:sz w:val="28"/>
        <w:szCs w:val="28"/>
      </w:rPr>
      <w:fldChar w:fldCharType="separate"/>
    </w:r>
    <w:r>
      <w:rPr>
        <w:rStyle w:val="11"/>
        <w:rFonts w:ascii="华文仿宋" w:hAnsi="华文仿宋" w:eastAsia="华文仿宋"/>
        <w:sz w:val="28"/>
        <w:szCs w:val="28"/>
        <w:lang/>
      </w:rPr>
      <w:t>6</w:t>
    </w:r>
    <w:r>
      <w:rPr>
        <w:rFonts w:ascii="华文仿宋" w:hAnsi="华文仿宋" w:eastAsia="华文仿宋"/>
        <w:sz w:val="28"/>
        <w:szCs w:val="28"/>
      </w:rPr>
      <w:fldChar w:fldCharType="end"/>
    </w:r>
    <w:r>
      <w:rPr>
        <w:rStyle w:val="11"/>
        <w:rFonts w:hint="eastAsia" w:ascii="华文仿宋" w:hAnsi="华文仿宋" w:eastAsia="华文仿宋"/>
        <w:sz w:val="24"/>
        <w:szCs w:val="24"/>
      </w:rPr>
      <w:t xml:space="preserve"> —</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8DA"/>
    <w:rsid w:val="0000416A"/>
    <w:rsid w:val="0000760B"/>
    <w:rsid w:val="00012F40"/>
    <w:rsid w:val="00015738"/>
    <w:rsid w:val="0001611E"/>
    <w:rsid w:val="000249A1"/>
    <w:rsid w:val="00030C5F"/>
    <w:rsid w:val="00035586"/>
    <w:rsid w:val="00046BE0"/>
    <w:rsid w:val="00053CF7"/>
    <w:rsid w:val="00056FDC"/>
    <w:rsid w:val="000578E6"/>
    <w:rsid w:val="00060130"/>
    <w:rsid w:val="000644F2"/>
    <w:rsid w:val="000719CA"/>
    <w:rsid w:val="00071E44"/>
    <w:rsid w:val="000730B7"/>
    <w:rsid w:val="000739C1"/>
    <w:rsid w:val="000808AD"/>
    <w:rsid w:val="00091A7B"/>
    <w:rsid w:val="0009213A"/>
    <w:rsid w:val="000932B8"/>
    <w:rsid w:val="000A4DD3"/>
    <w:rsid w:val="000B78DA"/>
    <w:rsid w:val="000C005F"/>
    <w:rsid w:val="000C5E70"/>
    <w:rsid w:val="000C6C37"/>
    <w:rsid w:val="000C775D"/>
    <w:rsid w:val="000D0A90"/>
    <w:rsid w:val="000D0F1C"/>
    <w:rsid w:val="000D6F69"/>
    <w:rsid w:val="000D7072"/>
    <w:rsid w:val="000E10C9"/>
    <w:rsid w:val="000E3D53"/>
    <w:rsid w:val="000E4AF8"/>
    <w:rsid w:val="000E6E53"/>
    <w:rsid w:val="000F0926"/>
    <w:rsid w:val="000F108D"/>
    <w:rsid w:val="000F4AD2"/>
    <w:rsid w:val="00110CB9"/>
    <w:rsid w:val="00112EF8"/>
    <w:rsid w:val="0012156C"/>
    <w:rsid w:val="001321EB"/>
    <w:rsid w:val="001338F9"/>
    <w:rsid w:val="00135321"/>
    <w:rsid w:val="00135EE6"/>
    <w:rsid w:val="001412B1"/>
    <w:rsid w:val="00141C22"/>
    <w:rsid w:val="00141E81"/>
    <w:rsid w:val="00142958"/>
    <w:rsid w:val="00144738"/>
    <w:rsid w:val="00150075"/>
    <w:rsid w:val="0015646B"/>
    <w:rsid w:val="001625DF"/>
    <w:rsid w:val="00165EE4"/>
    <w:rsid w:val="00167810"/>
    <w:rsid w:val="00167A43"/>
    <w:rsid w:val="001720E5"/>
    <w:rsid w:val="00172EDE"/>
    <w:rsid w:val="001778A9"/>
    <w:rsid w:val="00181F54"/>
    <w:rsid w:val="001829CC"/>
    <w:rsid w:val="00184971"/>
    <w:rsid w:val="00184FC7"/>
    <w:rsid w:val="0019202B"/>
    <w:rsid w:val="001A389E"/>
    <w:rsid w:val="001B154F"/>
    <w:rsid w:val="001B2386"/>
    <w:rsid w:val="001B4129"/>
    <w:rsid w:val="001B4892"/>
    <w:rsid w:val="001B7E48"/>
    <w:rsid w:val="001C41C9"/>
    <w:rsid w:val="001C5A1D"/>
    <w:rsid w:val="001D097F"/>
    <w:rsid w:val="001D484A"/>
    <w:rsid w:val="001D6296"/>
    <w:rsid w:val="001E1E75"/>
    <w:rsid w:val="001E2A57"/>
    <w:rsid w:val="001E49A6"/>
    <w:rsid w:val="001E56AC"/>
    <w:rsid w:val="001E64F5"/>
    <w:rsid w:val="001E737D"/>
    <w:rsid w:val="001E7D04"/>
    <w:rsid w:val="001F1107"/>
    <w:rsid w:val="001F160D"/>
    <w:rsid w:val="001F54F5"/>
    <w:rsid w:val="001F567F"/>
    <w:rsid w:val="001F72D6"/>
    <w:rsid w:val="001F7C33"/>
    <w:rsid w:val="002015BE"/>
    <w:rsid w:val="00206D69"/>
    <w:rsid w:val="00217CE8"/>
    <w:rsid w:val="00221FCF"/>
    <w:rsid w:val="0022227C"/>
    <w:rsid w:val="00222AEB"/>
    <w:rsid w:val="002336E3"/>
    <w:rsid w:val="0023540D"/>
    <w:rsid w:val="0024138C"/>
    <w:rsid w:val="00241DDD"/>
    <w:rsid w:val="002457EC"/>
    <w:rsid w:val="00246BC8"/>
    <w:rsid w:val="002549D6"/>
    <w:rsid w:val="0025510C"/>
    <w:rsid w:val="0025590B"/>
    <w:rsid w:val="00255C7D"/>
    <w:rsid w:val="00261B39"/>
    <w:rsid w:val="00273024"/>
    <w:rsid w:val="002736F2"/>
    <w:rsid w:val="00280D29"/>
    <w:rsid w:val="0028181A"/>
    <w:rsid w:val="00283D22"/>
    <w:rsid w:val="002913A7"/>
    <w:rsid w:val="00295B5B"/>
    <w:rsid w:val="002A06FA"/>
    <w:rsid w:val="002A41AF"/>
    <w:rsid w:val="002B0AD6"/>
    <w:rsid w:val="002B3185"/>
    <w:rsid w:val="002B38FD"/>
    <w:rsid w:val="002C210B"/>
    <w:rsid w:val="002C25F6"/>
    <w:rsid w:val="002C2CA0"/>
    <w:rsid w:val="002C3E23"/>
    <w:rsid w:val="002C43F4"/>
    <w:rsid w:val="002C6671"/>
    <w:rsid w:val="002D0A79"/>
    <w:rsid w:val="002D1A75"/>
    <w:rsid w:val="002D2352"/>
    <w:rsid w:val="002E062E"/>
    <w:rsid w:val="002E10CC"/>
    <w:rsid w:val="002E111A"/>
    <w:rsid w:val="002E6322"/>
    <w:rsid w:val="002E6BE3"/>
    <w:rsid w:val="002E7F5D"/>
    <w:rsid w:val="002F1619"/>
    <w:rsid w:val="002F27C4"/>
    <w:rsid w:val="002F4E4A"/>
    <w:rsid w:val="002F78ED"/>
    <w:rsid w:val="00303CE8"/>
    <w:rsid w:val="00304EBC"/>
    <w:rsid w:val="0030549E"/>
    <w:rsid w:val="00321592"/>
    <w:rsid w:val="00331FE3"/>
    <w:rsid w:val="00332AAB"/>
    <w:rsid w:val="00332BC2"/>
    <w:rsid w:val="00337038"/>
    <w:rsid w:val="00337286"/>
    <w:rsid w:val="00337314"/>
    <w:rsid w:val="00354C0A"/>
    <w:rsid w:val="00355331"/>
    <w:rsid w:val="00361C54"/>
    <w:rsid w:val="003632B6"/>
    <w:rsid w:val="00364AE4"/>
    <w:rsid w:val="00366650"/>
    <w:rsid w:val="00371270"/>
    <w:rsid w:val="00373FDC"/>
    <w:rsid w:val="0039252C"/>
    <w:rsid w:val="003925D7"/>
    <w:rsid w:val="0039445F"/>
    <w:rsid w:val="003950DA"/>
    <w:rsid w:val="00397D3F"/>
    <w:rsid w:val="003A002E"/>
    <w:rsid w:val="003A473F"/>
    <w:rsid w:val="003B007D"/>
    <w:rsid w:val="003B4A52"/>
    <w:rsid w:val="003C001A"/>
    <w:rsid w:val="003D0105"/>
    <w:rsid w:val="003D0228"/>
    <w:rsid w:val="003D0746"/>
    <w:rsid w:val="003D75EE"/>
    <w:rsid w:val="003E5661"/>
    <w:rsid w:val="003E620B"/>
    <w:rsid w:val="003E64D0"/>
    <w:rsid w:val="003E6944"/>
    <w:rsid w:val="003E6D1F"/>
    <w:rsid w:val="003F1FA5"/>
    <w:rsid w:val="003F2F75"/>
    <w:rsid w:val="003F4187"/>
    <w:rsid w:val="003F579D"/>
    <w:rsid w:val="003F58DB"/>
    <w:rsid w:val="003F5924"/>
    <w:rsid w:val="0040681C"/>
    <w:rsid w:val="00407018"/>
    <w:rsid w:val="0041370A"/>
    <w:rsid w:val="00414E60"/>
    <w:rsid w:val="004153FD"/>
    <w:rsid w:val="004214A4"/>
    <w:rsid w:val="00421723"/>
    <w:rsid w:val="00425C1C"/>
    <w:rsid w:val="004279FA"/>
    <w:rsid w:val="00446A69"/>
    <w:rsid w:val="004513F8"/>
    <w:rsid w:val="00455BB5"/>
    <w:rsid w:val="00460A31"/>
    <w:rsid w:val="00462CB0"/>
    <w:rsid w:val="00477EB7"/>
    <w:rsid w:val="00481771"/>
    <w:rsid w:val="0048458A"/>
    <w:rsid w:val="00486EF6"/>
    <w:rsid w:val="004920E3"/>
    <w:rsid w:val="00497C39"/>
    <w:rsid w:val="004A6724"/>
    <w:rsid w:val="004B3675"/>
    <w:rsid w:val="004B43A4"/>
    <w:rsid w:val="004B5A56"/>
    <w:rsid w:val="004B658C"/>
    <w:rsid w:val="004B67EC"/>
    <w:rsid w:val="004C1B49"/>
    <w:rsid w:val="004C3DE1"/>
    <w:rsid w:val="004C4595"/>
    <w:rsid w:val="004D1A76"/>
    <w:rsid w:val="004D5AD8"/>
    <w:rsid w:val="004D7E73"/>
    <w:rsid w:val="004E5B4A"/>
    <w:rsid w:val="004F2719"/>
    <w:rsid w:val="004F7713"/>
    <w:rsid w:val="004F7723"/>
    <w:rsid w:val="0050177D"/>
    <w:rsid w:val="005020F4"/>
    <w:rsid w:val="005044EA"/>
    <w:rsid w:val="00510506"/>
    <w:rsid w:val="00511F76"/>
    <w:rsid w:val="0051463F"/>
    <w:rsid w:val="00517304"/>
    <w:rsid w:val="00517514"/>
    <w:rsid w:val="00520B9C"/>
    <w:rsid w:val="00522668"/>
    <w:rsid w:val="005233EA"/>
    <w:rsid w:val="005245DE"/>
    <w:rsid w:val="0052587E"/>
    <w:rsid w:val="00526C47"/>
    <w:rsid w:val="00532C78"/>
    <w:rsid w:val="00533D71"/>
    <w:rsid w:val="00534951"/>
    <w:rsid w:val="00540907"/>
    <w:rsid w:val="00541013"/>
    <w:rsid w:val="00543585"/>
    <w:rsid w:val="00544FF6"/>
    <w:rsid w:val="005450A5"/>
    <w:rsid w:val="005519F2"/>
    <w:rsid w:val="005535B3"/>
    <w:rsid w:val="00556DD5"/>
    <w:rsid w:val="00560924"/>
    <w:rsid w:val="0056320D"/>
    <w:rsid w:val="00573F61"/>
    <w:rsid w:val="0057451C"/>
    <w:rsid w:val="00575E5D"/>
    <w:rsid w:val="0057742A"/>
    <w:rsid w:val="00580A2D"/>
    <w:rsid w:val="00580D67"/>
    <w:rsid w:val="005866A4"/>
    <w:rsid w:val="0059015F"/>
    <w:rsid w:val="005918A1"/>
    <w:rsid w:val="0059232D"/>
    <w:rsid w:val="0059455C"/>
    <w:rsid w:val="00596905"/>
    <w:rsid w:val="005A59E2"/>
    <w:rsid w:val="005A7906"/>
    <w:rsid w:val="005B1A86"/>
    <w:rsid w:val="005B3BB1"/>
    <w:rsid w:val="005C6211"/>
    <w:rsid w:val="005D500B"/>
    <w:rsid w:val="005D5FFB"/>
    <w:rsid w:val="005D7AF9"/>
    <w:rsid w:val="005E0355"/>
    <w:rsid w:val="005E1393"/>
    <w:rsid w:val="005E443D"/>
    <w:rsid w:val="005E7262"/>
    <w:rsid w:val="005F148A"/>
    <w:rsid w:val="006027F7"/>
    <w:rsid w:val="00603392"/>
    <w:rsid w:val="0060396C"/>
    <w:rsid w:val="00606CFC"/>
    <w:rsid w:val="00617D2C"/>
    <w:rsid w:val="006256D1"/>
    <w:rsid w:val="0063281E"/>
    <w:rsid w:val="0064433A"/>
    <w:rsid w:val="00654B93"/>
    <w:rsid w:val="00657171"/>
    <w:rsid w:val="006659BA"/>
    <w:rsid w:val="00670095"/>
    <w:rsid w:val="00670FC4"/>
    <w:rsid w:val="00674CF4"/>
    <w:rsid w:val="00683F20"/>
    <w:rsid w:val="00687CEE"/>
    <w:rsid w:val="006943E0"/>
    <w:rsid w:val="0069610E"/>
    <w:rsid w:val="006A1A40"/>
    <w:rsid w:val="006A5B0F"/>
    <w:rsid w:val="006B7420"/>
    <w:rsid w:val="006B759E"/>
    <w:rsid w:val="006C45CB"/>
    <w:rsid w:val="006C5336"/>
    <w:rsid w:val="006C5C8F"/>
    <w:rsid w:val="006C6A5C"/>
    <w:rsid w:val="006D1E75"/>
    <w:rsid w:val="006D2DA0"/>
    <w:rsid w:val="006D37B7"/>
    <w:rsid w:val="006D5AA5"/>
    <w:rsid w:val="006D7E45"/>
    <w:rsid w:val="006E0F11"/>
    <w:rsid w:val="006E105D"/>
    <w:rsid w:val="006E2880"/>
    <w:rsid w:val="006E55C7"/>
    <w:rsid w:val="006E739B"/>
    <w:rsid w:val="006E78B9"/>
    <w:rsid w:val="006F3B0E"/>
    <w:rsid w:val="006F6F5D"/>
    <w:rsid w:val="007117B0"/>
    <w:rsid w:val="00713586"/>
    <w:rsid w:val="0072092F"/>
    <w:rsid w:val="007256B7"/>
    <w:rsid w:val="007266F3"/>
    <w:rsid w:val="00727787"/>
    <w:rsid w:val="0073486C"/>
    <w:rsid w:val="00734FB4"/>
    <w:rsid w:val="00735B06"/>
    <w:rsid w:val="00740F31"/>
    <w:rsid w:val="00740F52"/>
    <w:rsid w:val="00743BBE"/>
    <w:rsid w:val="00743D0B"/>
    <w:rsid w:val="007440D9"/>
    <w:rsid w:val="00744CBA"/>
    <w:rsid w:val="0075026C"/>
    <w:rsid w:val="007605E9"/>
    <w:rsid w:val="00761158"/>
    <w:rsid w:val="00761635"/>
    <w:rsid w:val="007636BB"/>
    <w:rsid w:val="00764744"/>
    <w:rsid w:val="007664E7"/>
    <w:rsid w:val="00771E11"/>
    <w:rsid w:val="007731B6"/>
    <w:rsid w:val="007737D7"/>
    <w:rsid w:val="00773F79"/>
    <w:rsid w:val="0077778B"/>
    <w:rsid w:val="00784901"/>
    <w:rsid w:val="007931AA"/>
    <w:rsid w:val="007A0E08"/>
    <w:rsid w:val="007A11D4"/>
    <w:rsid w:val="007A79D8"/>
    <w:rsid w:val="007B0C3B"/>
    <w:rsid w:val="007B5908"/>
    <w:rsid w:val="007B6DFB"/>
    <w:rsid w:val="007C65A2"/>
    <w:rsid w:val="007D147A"/>
    <w:rsid w:val="007D4CC0"/>
    <w:rsid w:val="007D51F5"/>
    <w:rsid w:val="007D613E"/>
    <w:rsid w:val="007D6B24"/>
    <w:rsid w:val="007E0447"/>
    <w:rsid w:val="007E4C7D"/>
    <w:rsid w:val="007E724A"/>
    <w:rsid w:val="007F055A"/>
    <w:rsid w:val="007F09CC"/>
    <w:rsid w:val="007F2763"/>
    <w:rsid w:val="007F7086"/>
    <w:rsid w:val="008113C7"/>
    <w:rsid w:val="00812DEC"/>
    <w:rsid w:val="008209A3"/>
    <w:rsid w:val="008325BA"/>
    <w:rsid w:val="00834B05"/>
    <w:rsid w:val="00837D2F"/>
    <w:rsid w:val="0084467C"/>
    <w:rsid w:val="008453E1"/>
    <w:rsid w:val="008653C6"/>
    <w:rsid w:val="008659C1"/>
    <w:rsid w:val="008728AF"/>
    <w:rsid w:val="00873055"/>
    <w:rsid w:val="0087509E"/>
    <w:rsid w:val="008757DE"/>
    <w:rsid w:val="00876DED"/>
    <w:rsid w:val="0088370F"/>
    <w:rsid w:val="008923F2"/>
    <w:rsid w:val="008A01ED"/>
    <w:rsid w:val="008A1091"/>
    <w:rsid w:val="008B436B"/>
    <w:rsid w:val="008B7CAD"/>
    <w:rsid w:val="008D1089"/>
    <w:rsid w:val="008D7072"/>
    <w:rsid w:val="008E0361"/>
    <w:rsid w:val="008E3CB7"/>
    <w:rsid w:val="008F205B"/>
    <w:rsid w:val="008F3BF5"/>
    <w:rsid w:val="008F6949"/>
    <w:rsid w:val="008F6CAE"/>
    <w:rsid w:val="008F70A7"/>
    <w:rsid w:val="008F766D"/>
    <w:rsid w:val="00902F12"/>
    <w:rsid w:val="00905A80"/>
    <w:rsid w:val="00905E23"/>
    <w:rsid w:val="00912693"/>
    <w:rsid w:val="00924C6F"/>
    <w:rsid w:val="0092557C"/>
    <w:rsid w:val="00936BDF"/>
    <w:rsid w:val="00940BF7"/>
    <w:rsid w:val="00942393"/>
    <w:rsid w:val="0095112C"/>
    <w:rsid w:val="00952FD9"/>
    <w:rsid w:val="0095376F"/>
    <w:rsid w:val="00965E37"/>
    <w:rsid w:val="00967B8A"/>
    <w:rsid w:val="00974F17"/>
    <w:rsid w:val="00974FC5"/>
    <w:rsid w:val="00977E12"/>
    <w:rsid w:val="00980584"/>
    <w:rsid w:val="00983248"/>
    <w:rsid w:val="009A3B5E"/>
    <w:rsid w:val="009B0DF0"/>
    <w:rsid w:val="009B287E"/>
    <w:rsid w:val="009B31DB"/>
    <w:rsid w:val="009B610B"/>
    <w:rsid w:val="009C132D"/>
    <w:rsid w:val="009D4E44"/>
    <w:rsid w:val="009D4F27"/>
    <w:rsid w:val="009E378C"/>
    <w:rsid w:val="009E71D4"/>
    <w:rsid w:val="009E7D16"/>
    <w:rsid w:val="009F1CAB"/>
    <w:rsid w:val="00A0060E"/>
    <w:rsid w:val="00A040C9"/>
    <w:rsid w:val="00A046E0"/>
    <w:rsid w:val="00A07532"/>
    <w:rsid w:val="00A1441A"/>
    <w:rsid w:val="00A1706B"/>
    <w:rsid w:val="00A1738B"/>
    <w:rsid w:val="00A2069F"/>
    <w:rsid w:val="00A20EB6"/>
    <w:rsid w:val="00A21A12"/>
    <w:rsid w:val="00A2593C"/>
    <w:rsid w:val="00A259CA"/>
    <w:rsid w:val="00A27CC7"/>
    <w:rsid w:val="00A33AE6"/>
    <w:rsid w:val="00A34D63"/>
    <w:rsid w:val="00A41006"/>
    <w:rsid w:val="00A43C89"/>
    <w:rsid w:val="00A44503"/>
    <w:rsid w:val="00A5543B"/>
    <w:rsid w:val="00A57490"/>
    <w:rsid w:val="00A645AB"/>
    <w:rsid w:val="00A74BB1"/>
    <w:rsid w:val="00A87B34"/>
    <w:rsid w:val="00A87E20"/>
    <w:rsid w:val="00A90466"/>
    <w:rsid w:val="00A93494"/>
    <w:rsid w:val="00A967AD"/>
    <w:rsid w:val="00AC7902"/>
    <w:rsid w:val="00AE2465"/>
    <w:rsid w:val="00AE3EF3"/>
    <w:rsid w:val="00AE4946"/>
    <w:rsid w:val="00AF1298"/>
    <w:rsid w:val="00B05AF4"/>
    <w:rsid w:val="00B11F7C"/>
    <w:rsid w:val="00B2196E"/>
    <w:rsid w:val="00B24B51"/>
    <w:rsid w:val="00B26693"/>
    <w:rsid w:val="00B27FBB"/>
    <w:rsid w:val="00B3250F"/>
    <w:rsid w:val="00B37F55"/>
    <w:rsid w:val="00B40112"/>
    <w:rsid w:val="00B43D45"/>
    <w:rsid w:val="00B46A68"/>
    <w:rsid w:val="00B50680"/>
    <w:rsid w:val="00B675CB"/>
    <w:rsid w:val="00B91D82"/>
    <w:rsid w:val="00B91FDA"/>
    <w:rsid w:val="00B928A2"/>
    <w:rsid w:val="00B928F3"/>
    <w:rsid w:val="00BA3156"/>
    <w:rsid w:val="00BA4155"/>
    <w:rsid w:val="00BA4782"/>
    <w:rsid w:val="00BA4CE2"/>
    <w:rsid w:val="00BA4D1F"/>
    <w:rsid w:val="00BC79E2"/>
    <w:rsid w:val="00BD26D7"/>
    <w:rsid w:val="00BD30B5"/>
    <w:rsid w:val="00BD7550"/>
    <w:rsid w:val="00BE1BDB"/>
    <w:rsid w:val="00BE3FED"/>
    <w:rsid w:val="00BE5293"/>
    <w:rsid w:val="00BE6457"/>
    <w:rsid w:val="00BF0B8D"/>
    <w:rsid w:val="00BF0D30"/>
    <w:rsid w:val="00BF0D37"/>
    <w:rsid w:val="00BF136D"/>
    <w:rsid w:val="00C01402"/>
    <w:rsid w:val="00C04E14"/>
    <w:rsid w:val="00C1031F"/>
    <w:rsid w:val="00C13BD3"/>
    <w:rsid w:val="00C14587"/>
    <w:rsid w:val="00C1505F"/>
    <w:rsid w:val="00C201EF"/>
    <w:rsid w:val="00C238B4"/>
    <w:rsid w:val="00C242F2"/>
    <w:rsid w:val="00C25681"/>
    <w:rsid w:val="00C25B4E"/>
    <w:rsid w:val="00C26BC7"/>
    <w:rsid w:val="00C26CA5"/>
    <w:rsid w:val="00C30009"/>
    <w:rsid w:val="00C320CE"/>
    <w:rsid w:val="00C41F9F"/>
    <w:rsid w:val="00C432A6"/>
    <w:rsid w:val="00C532A7"/>
    <w:rsid w:val="00C54509"/>
    <w:rsid w:val="00C54EDC"/>
    <w:rsid w:val="00C550CB"/>
    <w:rsid w:val="00C61906"/>
    <w:rsid w:val="00C63386"/>
    <w:rsid w:val="00C84748"/>
    <w:rsid w:val="00C87DDB"/>
    <w:rsid w:val="00C90A35"/>
    <w:rsid w:val="00C90C66"/>
    <w:rsid w:val="00C944E6"/>
    <w:rsid w:val="00C94847"/>
    <w:rsid w:val="00C95C4A"/>
    <w:rsid w:val="00C9694A"/>
    <w:rsid w:val="00CA0002"/>
    <w:rsid w:val="00CA349C"/>
    <w:rsid w:val="00CA3F2D"/>
    <w:rsid w:val="00CA4C27"/>
    <w:rsid w:val="00CA5126"/>
    <w:rsid w:val="00CA75A6"/>
    <w:rsid w:val="00CB0A04"/>
    <w:rsid w:val="00CB5265"/>
    <w:rsid w:val="00CB652E"/>
    <w:rsid w:val="00CB70F0"/>
    <w:rsid w:val="00CB7CC6"/>
    <w:rsid w:val="00CD17C5"/>
    <w:rsid w:val="00CD3985"/>
    <w:rsid w:val="00CE040B"/>
    <w:rsid w:val="00CE10C9"/>
    <w:rsid w:val="00CE2335"/>
    <w:rsid w:val="00CE55BF"/>
    <w:rsid w:val="00CF1285"/>
    <w:rsid w:val="00D01BB0"/>
    <w:rsid w:val="00D0428A"/>
    <w:rsid w:val="00D05F34"/>
    <w:rsid w:val="00D16A68"/>
    <w:rsid w:val="00D17D8B"/>
    <w:rsid w:val="00D17E29"/>
    <w:rsid w:val="00D34546"/>
    <w:rsid w:val="00D40DD9"/>
    <w:rsid w:val="00D4694B"/>
    <w:rsid w:val="00D51253"/>
    <w:rsid w:val="00D52729"/>
    <w:rsid w:val="00D6570C"/>
    <w:rsid w:val="00D657E6"/>
    <w:rsid w:val="00D67324"/>
    <w:rsid w:val="00D7164D"/>
    <w:rsid w:val="00D726D1"/>
    <w:rsid w:val="00D8058B"/>
    <w:rsid w:val="00D81690"/>
    <w:rsid w:val="00D852E1"/>
    <w:rsid w:val="00D95D2C"/>
    <w:rsid w:val="00DA2166"/>
    <w:rsid w:val="00DA2417"/>
    <w:rsid w:val="00DB3DA2"/>
    <w:rsid w:val="00DB4342"/>
    <w:rsid w:val="00DB746B"/>
    <w:rsid w:val="00DC1FDF"/>
    <w:rsid w:val="00DC3345"/>
    <w:rsid w:val="00DC7FFE"/>
    <w:rsid w:val="00DD1A0A"/>
    <w:rsid w:val="00DD45AA"/>
    <w:rsid w:val="00DD709F"/>
    <w:rsid w:val="00DD71C3"/>
    <w:rsid w:val="00DD7E60"/>
    <w:rsid w:val="00DE4B29"/>
    <w:rsid w:val="00DF039D"/>
    <w:rsid w:val="00DF0BFB"/>
    <w:rsid w:val="00DF1FFA"/>
    <w:rsid w:val="00DF2415"/>
    <w:rsid w:val="00E014D0"/>
    <w:rsid w:val="00E0327C"/>
    <w:rsid w:val="00E10DEA"/>
    <w:rsid w:val="00E21795"/>
    <w:rsid w:val="00E23BAB"/>
    <w:rsid w:val="00E255FF"/>
    <w:rsid w:val="00E4119E"/>
    <w:rsid w:val="00E47247"/>
    <w:rsid w:val="00E52F71"/>
    <w:rsid w:val="00E55B87"/>
    <w:rsid w:val="00E61332"/>
    <w:rsid w:val="00E75FBA"/>
    <w:rsid w:val="00E7637A"/>
    <w:rsid w:val="00E800B0"/>
    <w:rsid w:val="00E84B77"/>
    <w:rsid w:val="00E85FA0"/>
    <w:rsid w:val="00E97522"/>
    <w:rsid w:val="00EA09B2"/>
    <w:rsid w:val="00EA471A"/>
    <w:rsid w:val="00EB2D3B"/>
    <w:rsid w:val="00EB46FE"/>
    <w:rsid w:val="00EB49A8"/>
    <w:rsid w:val="00EC084D"/>
    <w:rsid w:val="00EC4BF6"/>
    <w:rsid w:val="00ED2029"/>
    <w:rsid w:val="00ED60EC"/>
    <w:rsid w:val="00EE26F4"/>
    <w:rsid w:val="00EE4C81"/>
    <w:rsid w:val="00EF26C8"/>
    <w:rsid w:val="00EF572E"/>
    <w:rsid w:val="00EF580E"/>
    <w:rsid w:val="00F06478"/>
    <w:rsid w:val="00F2367F"/>
    <w:rsid w:val="00F31588"/>
    <w:rsid w:val="00F31B7A"/>
    <w:rsid w:val="00F3254B"/>
    <w:rsid w:val="00F34A9A"/>
    <w:rsid w:val="00F42172"/>
    <w:rsid w:val="00F53263"/>
    <w:rsid w:val="00F54DE7"/>
    <w:rsid w:val="00F56794"/>
    <w:rsid w:val="00F64CE6"/>
    <w:rsid w:val="00F6581D"/>
    <w:rsid w:val="00F65D7E"/>
    <w:rsid w:val="00F74009"/>
    <w:rsid w:val="00F7514E"/>
    <w:rsid w:val="00F76B3E"/>
    <w:rsid w:val="00F8117D"/>
    <w:rsid w:val="00F87593"/>
    <w:rsid w:val="00F91AC3"/>
    <w:rsid w:val="00F96144"/>
    <w:rsid w:val="00FA2088"/>
    <w:rsid w:val="00FA2BAD"/>
    <w:rsid w:val="00FA2F86"/>
    <w:rsid w:val="00FB2500"/>
    <w:rsid w:val="00FB4718"/>
    <w:rsid w:val="00FB597E"/>
    <w:rsid w:val="00FD0C25"/>
    <w:rsid w:val="00FD4B97"/>
    <w:rsid w:val="00FD6062"/>
    <w:rsid w:val="00FE0ACD"/>
    <w:rsid w:val="00FE2161"/>
    <w:rsid w:val="00FF425E"/>
    <w:rsid w:val="00FF6E43"/>
    <w:rsid w:val="01D90333"/>
    <w:rsid w:val="0873197F"/>
    <w:rsid w:val="096631D0"/>
    <w:rsid w:val="0FB80D45"/>
    <w:rsid w:val="11A37635"/>
    <w:rsid w:val="154873CE"/>
    <w:rsid w:val="19F67623"/>
    <w:rsid w:val="1B0B273C"/>
    <w:rsid w:val="1C1F6452"/>
    <w:rsid w:val="1DD66425"/>
    <w:rsid w:val="294C6BCA"/>
    <w:rsid w:val="2D7705CA"/>
    <w:rsid w:val="2FD037CE"/>
    <w:rsid w:val="32A14847"/>
    <w:rsid w:val="338C5345"/>
    <w:rsid w:val="38674821"/>
    <w:rsid w:val="3A412AB0"/>
    <w:rsid w:val="41143521"/>
    <w:rsid w:val="45BB538C"/>
    <w:rsid w:val="4B642F2C"/>
    <w:rsid w:val="4C485569"/>
    <w:rsid w:val="4FA80DBB"/>
    <w:rsid w:val="52306C01"/>
    <w:rsid w:val="52E32328"/>
    <w:rsid w:val="57792A56"/>
    <w:rsid w:val="5A6D64BB"/>
    <w:rsid w:val="5ABD12F4"/>
    <w:rsid w:val="66086CBC"/>
    <w:rsid w:val="68B23C28"/>
    <w:rsid w:val="6BC01C23"/>
    <w:rsid w:val="6D1D68E2"/>
    <w:rsid w:val="733B2D3E"/>
    <w:rsid w:val="75B861C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link w:val="12"/>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styleId="11">
    <w:name w:val="page number"/>
    <w:basedOn w:val="9"/>
    <w:uiPriority w:val="0"/>
  </w:style>
  <w:style w:type="character" w:customStyle="1" w:styleId="12">
    <w:name w:val="批注框文本 Char"/>
    <w:link w:val="3"/>
    <w:uiPriority w:val="0"/>
    <w:rPr>
      <w:kern w:val="2"/>
      <w:sz w:val="18"/>
      <w:szCs w:val="18"/>
    </w:rPr>
  </w:style>
  <w:style w:type="paragraph" w:customStyle="1" w:styleId="13">
    <w:name w:val="Char Char Char Char Char Char Char"/>
    <w:basedOn w:val="1"/>
    <w:semiHidden/>
    <w:uiPriority w:val="0"/>
  </w:style>
  <w:style w:type="paragraph" w:customStyle="1" w:styleId="14">
    <w:name w:val="p0"/>
    <w:basedOn w:val="1"/>
    <w:qFormat/>
    <w:uiPriority w:val="0"/>
    <w:pPr>
      <w:widowControl/>
    </w:pPr>
    <w:rPr>
      <w:kern w:val="0"/>
      <w:szCs w:val="21"/>
    </w:rPr>
  </w:style>
  <w:style w:type="paragraph" w:styleId="15">
    <w:name w:val="List Paragraph"/>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nmec</Company>
  <Pages>7</Pages>
  <Words>2436</Words>
  <Characters>13891</Characters>
  <Lines>115</Lines>
  <Paragraphs>32</Paragraphs>
  <TotalTime>104</TotalTime>
  <ScaleCrop>false</ScaleCrop>
  <LinksUpToDate>false</LinksUpToDate>
  <CharactersWithSpaces>16295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2021-02-01T01:51:00Z</dcterms:created>
  <dc:creator>luohuiqin</dc:creator>
  <cp:lastModifiedBy>Administrator</cp:lastModifiedBy>
  <cp:lastPrinted>2020-12-29T08:13:00Z</cp:lastPrinted>
  <dcterms:modified xsi:type="dcterms:W3CDTF">2022-01-18T08:31:47Z</dcterms:modified>
  <dc:title>国家医学考试中心关于召开医师资格</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ABD0682A6C384623A27D9ACFAF31290A</vt:lpwstr>
  </property>
</Properties>
</file>