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313" w:after="313" w:line="360" w:lineRule="auto"/>
        <w:jc w:val="left"/>
        <w:textAlignment w:val="baseline"/>
        <w:rPr>
          <w:rFonts w:ascii="方正小标宋简体" w:eastAsia="方正小标宋简体"/>
          <w:sz w:val="28"/>
          <w:szCs w:val="28"/>
        </w:rPr>
      </w:pPr>
      <w:r>
        <w:rPr>
          <w:rFonts w:ascii="方正小标宋简体" w:eastAsia="方正小标宋简体"/>
          <w:sz w:val="28"/>
          <w:szCs w:val="28"/>
        </w:rPr>
        <w:t>附件：</w:t>
      </w:r>
      <w:r>
        <w:rPr>
          <w:rFonts w:hint="eastAsia" w:ascii="方正小标宋简体" w:eastAsia="方正小标宋简体"/>
          <w:sz w:val="28"/>
          <w:szCs w:val="28"/>
        </w:rPr>
        <w:t>2022年湖南省住院医师规范化培训招录模块学员注册、志愿填报操作流程</w:t>
      </w:r>
    </w:p>
    <w:p>
      <w:pPr>
        <w:widowControl/>
        <w:spacing w:before="313" w:after="313" w:line="360" w:lineRule="auto"/>
        <w:jc w:val="left"/>
        <w:textAlignment w:val="baseline"/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一、</w:t>
      </w:r>
      <w:r>
        <w:rPr>
          <w:rFonts w:hint="eastAsia" w:ascii="宋体" w:hAnsi="宋体"/>
          <w:sz w:val="28"/>
          <w:szCs w:val="28"/>
        </w:rPr>
        <w:t>登录湖南省卫生健康委科教信息平台</w:t>
      </w:r>
    </w:p>
    <w:p>
      <w:pPr>
        <w:rPr>
          <w:rFonts w:ascii="宋体"/>
        </w:rPr>
      </w:pPr>
      <w:r>
        <w:rPr>
          <w:rFonts w:hint="eastAsia" w:ascii="宋体"/>
        </w:rPr>
        <w:t>1.打开浏览器</w:t>
      </w:r>
      <w:r>
        <w:rPr>
          <w:rFonts w:hint="eastAsia" w:ascii="宋体"/>
          <w:color w:val="FF0000"/>
        </w:rPr>
        <w:t>（</w:t>
      </w:r>
      <w:r>
        <w:rPr>
          <w:rFonts w:hint="eastAsia" w:ascii="宋体"/>
          <w:b/>
          <w:bCs/>
          <w:color w:val="FF0000"/>
          <w:sz w:val="24"/>
          <w:szCs w:val="28"/>
        </w:rPr>
        <w:t>推荐使用谷歌、火狐、360浏览器</w:t>
      </w:r>
      <w:r>
        <w:rPr>
          <w:rFonts w:hint="eastAsia" w:ascii="宋体"/>
          <w:color w:val="FF0000"/>
        </w:rPr>
        <w:t>）</w:t>
      </w:r>
      <w:r>
        <w:rPr>
          <w:rFonts w:hint="eastAsia" w:ascii="宋体"/>
        </w:rPr>
        <w:t>，输入“</w:t>
      </w:r>
      <w:r>
        <w:rPr>
          <w:rFonts w:asciiTheme="minorEastAsia" w:hAnsiTheme="minorEastAsia"/>
          <w:sz w:val="24"/>
        </w:rPr>
        <w:t>http</w:t>
      </w:r>
      <w:r>
        <w:rPr>
          <w:rFonts w:hint="eastAsia" w:asciiTheme="minorEastAsia" w:hAnsiTheme="minorEastAsia"/>
          <w:sz w:val="24"/>
        </w:rPr>
        <w:t>s</w:t>
      </w:r>
      <w:r>
        <w:rPr>
          <w:rFonts w:asciiTheme="minorEastAsia" w:hAnsiTheme="minorEastAsia"/>
          <w:sz w:val="24"/>
        </w:rPr>
        <w:t>://</w:t>
      </w:r>
      <w:r>
        <w:rPr>
          <w:rFonts w:hint="eastAsia" w:asciiTheme="minorEastAsia" w:hAnsiTheme="minorEastAsia"/>
          <w:sz w:val="24"/>
        </w:rPr>
        <w:t>hunan</w:t>
      </w:r>
      <w:r>
        <w:rPr>
          <w:rFonts w:asciiTheme="minorEastAsia" w:hAnsiTheme="minorEastAsia"/>
          <w:sz w:val="24"/>
        </w:rPr>
        <w:t>.wsglw.net</w:t>
      </w:r>
      <w:r>
        <w:rPr>
          <w:rFonts w:hint="eastAsia" w:ascii="宋体"/>
        </w:rPr>
        <w:t>”,按enter（回车）键，会出现如下图所示界面。</w:t>
      </w:r>
    </w:p>
    <w:p>
      <w:pPr>
        <w:jc w:val="center"/>
        <w:rPr>
          <w:rFonts w:ascii="宋体"/>
        </w:rPr>
      </w:pPr>
      <w:r>
        <w:rPr>
          <w:rFonts w:ascii="宋体"/>
        </w:rPr>
        <w:drawing>
          <wp:inline distT="0" distB="0" distL="0" distR="0">
            <wp:extent cx="4550410" cy="2765425"/>
            <wp:effectExtent l="0" t="0" r="2540" b="15875"/>
            <wp:docPr id="10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3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50410" cy="2765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二、注册学员信息</w:t>
      </w:r>
    </w:p>
    <w:p>
      <w:pPr>
        <w:rPr>
          <w:rFonts w:ascii="宋体"/>
        </w:rPr>
      </w:pPr>
      <w:r>
        <w:rPr>
          <w:rFonts w:hint="eastAsia" w:ascii="宋体"/>
        </w:rPr>
        <w:t>1.在进入住培登录界面后，点击“立即注册”按钮，如下图所示。</w:t>
      </w:r>
    </w:p>
    <w:p>
      <w:pPr>
        <w:widowControl/>
        <w:jc w:val="center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kern w:val="0"/>
          <w:sz w:val="24"/>
        </w:rPr>
        <w:drawing>
          <wp:inline distT="0" distB="0" distL="0" distR="0">
            <wp:extent cx="4525645" cy="2743200"/>
            <wp:effectExtent l="0" t="0" r="8255" b="0"/>
            <wp:docPr id="31" name="图片 30" descr="C:\Users\Administrator\AppData\Roaming\Tencent\Users\731505601\QQ\WinTemp\RichOle\H}VV~HA1XYTHHDX`G0}USD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0" descr="C:\Users\Administrator\AppData\Roaming\Tencent\Users\731505601\QQ\WinTemp\RichOle\H}VV~HA1XYTHHDX`G0}USD9.pn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25645" cy="2743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宋体"/>
        </w:rPr>
      </w:pPr>
      <w:r>
        <w:rPr>
          <w:rFonts w:hint="eastAsia" w:ascii="宋体"/>
        </w:rPr>
        <w:t>2.在单击学员注册按钮后，进入学员注册界面，输入您的个人信息，填写相应的验证码，单击“验证”按钮，进行个人信息验证，验证通过后，单击“下一步”按钮，如下图所示。</w:t>
      </w:r>
      <w:r>
        <w:rPr>
          <w:rFonts w:ascii="宋体"/>
        </w:rPr>
        <w:drawing>
          <wp:inline distT="0" distB="0" distL="0" distR="0">
            <wp:extent cx="4921250" cy="2132965"/>
            <wp:effectExtent l="0" t="0" r="12700" b="63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921250" cy="2132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/>
        </w:rPr>
        <w:drawing>
          <wp:inline distT="0" distB="0" distL="0" distR="0">
            <wp:extent cx="4950460" cy="2468245"/>
            <wp:effectExtent l="0" t="0" r="2540" b="8255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950460" cy="2468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宋体"/>
        </w:rPr>
      </w:pPr>
      <w:r>
        <w:rPr>
          <w:rFonts w:hint="eastAsia" w:ascii="宋体"/>
        </w:rPr>
        <w:t>3.单击下一步按钮后，会进入填写账号密码界面中，</w:t>
      </w:r>
      <w:r>
        <w:rPr>
          <w:rFonts w:hint="eastAsia" w:ascii="宋体"/>
          <w:u w:val="single"/>
        </w:rPr>
        <w:t>设置</w:t>
      </w:r>
      <w:r>
        <w:rPr>
          <w:rFonts w:hint="eastAsia" w:ascii="宋体"/>
        </w:rPr>
        <w:t>您登录住院医师的用户名和密码，然后输入您的手机号，接收到验证码并且输入后单击 “下一步”按钮，如下图所示界面。</w:t>
      </w:r>
      <w:r>
        <w:rPr>
          <w:rFonts w:ascii="宋体"/>
        </w:rPr>
        <w:drawing>
          <wp:inline distT="0" distB="0" distL="0" distR="0">
            <wp:extent cx="5012690" cy="2749550"/>
            <wp:effectExtent l="0" t="0" r="16510" b="1270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012690" cy="2749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宋体"/>
        </w:rPr>
      </w:pPr>
      <w:r>
        <w:rPr>
          <w:rFonts w:hint="eastAsia" w:ascii="宋体"/>
        </w:rPr>
        <w:t>4.在单击下一步按钮后，会进入完成注册界面，出现完成注册的提示，单击“下一步”按钮后，会进入登录界面，输入您的用户名和密码登录个人账号即可。</w:t>
      </w:r>
      <w:r>
        <w:rPr>
          <w:rFonts w:ascii="宋体"/>
        </w:rPr>
        <w:drawing>
          <wp:inline distT="0" distB="0" distL="0" distR="0">
            <wp:extent cx="5020945" cy="3429635"/>
            <wp:effectExtent l="0" t="0" r="8255" b="18415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020945" cy="3429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宋体"/>
        </w:rPr>
      </w:pPr>
    </w:p>
    <w:p>
      <w:pPr>
        <w:pStyle w:val="2"/>
        <w:spacing w:before="0" w:after="0" w:line="240" w:lineRule="auto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三、学员个人账号登录</w:t>
      </w:r>
    </w:p>
    <w:p>
      <w:pPr>
        <w:pStyle w:val="5"/>
        <w:numPr>
          <w:ilvl w:val="0"/>
          <w:numId w:val="1"/>
        </w:numPr>
        <w:ind w:firstLineChars="0"/>
        <w:jc w:val="left"/>
        <w:rPr>
          <w:rFonts w:ascii="宋体" w:hAnsi="宋体"/>
        </w:rPr>
      </w:pPr>
      <w:r>
        <w:rPr>
          <w:rFonts w:hint="eastAsia" w:ascii="宋体" w:hAnsi="宋体"/>
        </w:rPr>
        <w:t>返回到登录界面（</w:t>
      </w:r>
      <w:r>
        <w:rPr>
          <w:rFonts w:asciiTheme="minorEastAsia" w:hAnsiTheme="minorEastAsia"/>
          <w:sz w:val="24"/>
        </w:rPr>
        <w:t>http</w:t>
      </w:r>
      <w:r>
        <w:rPr>
          <w:rFonts w:hint="eastAsia" w:asciiTheme="minorEastAsia" w:hAnsiTheme="minorEastAsia"/>
          <w:sz w:val="24"/>
        </w:rPr>
        <w:t>s</w:t>
      </w:r>
      <w:r>
        <w:rPr>
          <w:rFonts w:asciiTheme="minorEastAsia" w:hAnsiTheme="minorEastAsia"/>
          <w:sz w:val="24"/>
        </w:rPr>
        <w:t>://</w:t>
      </w:r>
      <w:r>
        <w:rPr>
          <w:rFonts w:hint="eastAsia" w:asciiTheme="minorEastAsia" w:hAnsiTheme="minorEastAsia"/>
          <w:sz w:val="24"/>
        </w:rPr>
        <w:t>hunan</w:t>
      </w:r>
      <w:r>
        <w:rPr>
          <w:rFonts w:asciiTheme="minorEastAsia" w:hAnsiTheme="minorEastAsia"/>
          <w:sz w:val="24"/>
        </w:rPr>
        <w:t>.wsglw.net</w:t>
      </w:r>
      <w:r>
        <w:rPr>
          <w:rFonts w:hint="eastAsia" w:ascii="宋体" w:hAnsi="宋体"/>
        </w:rPr>
        <w:t>），如下图所示界面。</w:t>
      </w:r>
    </w:p>
    <w:p>
      <w:pPr>
        <w:jc w:val="center"/>
        <w:rPr>
          <w:rFonts w:ascii="宋体" w:hAnsi="宋体"/>
        </w:rPr>
      </w:pPr>
      <w:r>
        <w:rPr>
          <w:rFonts w:ascii="宋体" w:hAnsi="宋体"/>
        </w:rPr>
        <w:drawing>
          <wp:inline distT="0" distB="0" distL="0" distR="0">
            <wp:extent cx="4807585" cy="2921635"/>
            <wp:effectExtent l="0" t="0" r="12065" b="12065"/>
            <wp:docPr id="3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13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807585" cy="29216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5"/>
        <w:ind w:firstLine="0" w:firstLineChars="0"/>
        <w:jc w:val="left"/>
        <w:rPr>
          <w:rFonts w:ascii="宋体" w:hAnsi="宋体"/>
        </w:rPr>
      </w:pPr>
    </w:p>
    <w:p>
      <w:pPr>
        <w:rPr>
          <w:rFonts w:ascii="宋体"/>
        </w:rPr>
      </w:pPr>
      <w:r>
        <w:rPr>
          <w:rFonts w:hint="eastAsia" w:ascii="宋体"/>
        </w:rPr>
        <w:t>2．在登录界面输入用户名和密码，点击“登录”，如下图所示。</w:t>
      </w:r>
    </w:p>
    <w:p>
      <w:pPr>
        <w:widowControl/>
        <w:jc w:val="center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kern w:val="0"/>
          <w:sz w:val="24"/>
        </w:rPr>
        <w:drawing>
          <wp:inline distT="0" distB="0" distL="0" distR="0">
            <wp:extent cx="4624070" cy="2908935"/>
            <wp:effectExtent l="0" t="0" r="5080" b="5715"/>
            <wp:docPr id="36" name="图片 32" descr="C:\Users\Administrator\AppData\Roaming\Tencent\Users\731505601\QQ\WinTemp\RichOle\$~LR683CU25WXCOCLVLFJR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2" descr="C:\Users\Administrator\AppData\Roaming\Tencent\Users\731505601\QQ\WinTemp\RichOle\$~LR683CU25WXCOCLVLFJRG.pn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624070" cy="29089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/>
        </w:rPr>
      </w:pPr>
    </w:p>
    <w:p>
      <w:pPr>
        <w:rPr>
          <w:rFonts w:ascii="宋体"/>
        </w:rPr>
      </w:pPr>
    </w:p>
    <w:p>
      <w:pPr>
        <w:pStyle w:val="2"/>
        <w:spacing w:before="0" w:after="0" w:line="240" w:lineRule="auto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四、信息完善</w:t>
      </w:r>
    </w:p>
    <w:p/>
    <w:p>
      <w:pPr>
        <w:pStyle w:val="5"/>
        <w:numPr>
          <w:ilvl w:val="0"/>
          <w:numId w:val="2"/>
        </w:numPr>
        <w:ind w:firstLineChars="0"/>
        <w:jc w:val="left"/>
        <w:rPr>
          <w:rFonts w:ascii="宋体"/>
        </w:rPr>
      </w:pPr>
      <w:r>
        <w:rPr>
          <w:rFonts w:hint="eastAsia" w:ascii="宋体"/>
        </w:rPr>
        <w:t>点击登录按钮后，点击“个人功能”进入“个人信息维护”如下图所示。</w:t>
      </w:r>
    </w:p>
    <w:p>
      <w:pPr>
        <w:pStyle w:val="5"/>
        <w:ind w:left="360" w:firstLine="0" w:firstLineChars="0"/>
        <w:jc w:val="left"/>
        <w:rPr>
          <w:rFonts w:ascii="宋体"/>
        </w:rPr>
      </w:pPr>
    </w:p>
    <w:p>
      <w:pPr>
        <w:jc w:val="center"/>
        <w:rPr>
          <w:rFonts w:ascii="宋体"/>
        </w:rPr>
      </w:pPr>
      <w:r>
        <w:rPr>
          <w:rFonts w:hint="eastAsia" w:ascii="宋体"/>
        </w:rPr>
        <w:drawing>
          <wp:inline distT="0" distB="0" distL="0" distR="0">
            <wp:extent cx="4822190" cy="2162810"/>
            <wp:effectExtent l="0" t="0" r="16510" b="8890"/>
            <wp:docPr id="3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1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822190" cy="21628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spacing w:before="240"/>
        <w:jc w:val="left"/>
        <w:rPr>
          <w:rFonts w:ascii="宋体"/>
        </w:rPr>
      </w:pPr>
      <w:r>
        <w:rPr>
          <w:rFonts w:hint="eastAsia" w:ascii="宋体"/>
        </w:rPr>
        <w:t>2.您进入了个人信息维护后，需要填写相关的报名信息，“执业信息”为非必填项，出现如下图所示的界面。</w:t>
      </w:r>
    </w:p>
    <w:p>
      <w:pPr>
        <w:jc w:val="center"/>
        <w:rPr>
          <w:rFonts w:ascii="宋体"/>
        </w:rPr>
      </w:pPr>
      <w:r>
        <w:rPr>
          <w:rFonts w:ascii="宋体"/>
        </w:rPr>
        <w:drawing>
          <wp:inline distT="0" distB="0" distL="0" distR="0">
            <wp:extent cx="4933950" cy="2398395"/>
            <wp:effectExtent l="0" t="0" r="0" b="1905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933950" cy="23983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rFonts w:ascii="宋体"/>
        </w:rPr>
      </w:pPr>
      <w:r>
        <w:rPr>
          <w:rFonts w:hint="eastAsia" w:ascii="宋体"/>
        </w:rPr>
        <w:t>3.在学员信息维护界面里，单击 “基本信息”按钮，填写您的个人信息，确认无误后，点击 “保存”，出现如下图所示。</w:t>
      </w:r>
    </w:p>
    <w:p>
      <w:pPr>
        <w:widowControl/>
        <w:jc w:val="center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kern w:val="0"/>
          <w:sz w:val="24"/>
        </w:rPr>
        <w:drawing>
          <wp:inline distT="0" distB="0" distL="0" distR="0">
            <wp:extent cx="4940935" cy="2400935"/>
            <wp:effectExtent l="0" t="0" r="12065" b="18415"/>
            <wp:docPr id="4" name="图片 4" descr="C:\Users\Administrator\AppData\Roaming\Tencent\Users\731505601\QQ\WinTemp\RichOle\MQ]TZXU}T[L_549HA[1R[FY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C:\Users\Administrator\AppData\Roaming\Tencent\Users\731505601\QQ\WinTemp\RichOle\MQ]TZXU}T[L_549HA[1R[FY.pn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940935" cy="24009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rFonts w:ascii="宋体"/>
        </w:rPr>
      </w:pPr>
    </w:p>
    <w:p>
      <w:pPr>
        <w:jc w:val="left"/>
        <w:rPr>
          <w:rFonts w:ascii="宋体"/>
        </w:rPr>
      </w:pPr>
      <w:r>
        <w:rPr>
          <w:rFonts w:hint="eastAsia" w:ascii="宋体"/>
        </w:rPr>
        <w:t>4.在点击完保存按钮后，单击 “联系信息按钮”，填写您的联系方式，确认无误后，点击 “保存”，出现如下图所示界面。</w:t>
      </w:r>
      <w:r>
        <w:rPr>
          <w:rFonts w:ascii="宋体"/>
        </w:rPr>
        <w:drawing>
          <wp:inline distT="0" distB="0" distL="0" distR="0">
            <wp:extent cx="4921885" cy="1779905"/>
            <wp:effectExtent l="0" t="0" r="12065" b="10795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921885" cy="1779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宋体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/>
          <w:szCs w:val="21"/>
        </w:rPr>
        <w:t>5. 在点击完保存按钮后，单击 “教育信息”按钮</w:t>
      </w:r>
      <w:r>
        <w:rPr>
          <w:rFonts w:hint="eastAsia" w:ascii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>(</w:t>
      </w:r>
      <w:r>
        <w:rPr>
          <w:rFonts w:ascii="宋体" w:cs="Tahoma"/>
          <w:color w:val="000000" w:themeColor="text1"/>
          <w:szCs w:val="21"/>
          <w:shd w:val="clear" w:color="auto" w:fill="FFF9F3"/>
          <w14:textFill>
            <w14:solidFill>
              <w14:schemeClr w14:val="tx1"/>
            </w14:solidFill>
          </w14:textFill>
        </w:rPr>
        <w:t>第一学历、最高学历、本科学历对应的院校及学历信息填写</w:t>
      </w:r>
      <w:r>
        <w:rPr>
          <w:rFonts w:hint="eastAsia" w:ascii="宋体" w:cs="Tahoma"/>
          <w:color w:val="000000" w:themeColor="text1"/>
          <w:szCs w:val="21"/>
          <w:shd w:val="clear" w:color="auto" w:fill="FFF9F3"/>
          <w14:textFill>
            <w14:solidFill>
              <w14:schemeClr w14:val="tx1"/>
            </w14:solidFill>
          </w14:textFill>
        </w:rPr>
        <w:t>全部</w:t>
      </w:r>
      <w:r>
        <w:rPr>
          <w:rFonts w:ascii="宋体" w:cs="Tahoma"/>
          <w:color w:val="000000" w:themeColor="text1"/>
          <w:szCs w:val="21"/>
          <w:shd w:val="clear" w:color="auto" w:fill="FFF9F3"/>
          <w14:textFill>
            <w14:solidFill>
              <w14:schemeClr w14:val="tx1"/>
            </w14:solidFill>
          </w14:textFill>
        </w:rPr>
        <w:t>完整后，教育信息方认为填写完整</w:t>
      </w:r>
      <w:r>
        <w:rPr>
          <w:rFonts w:hint="eastAsia" w:ascii="宋体" w:cs="Tahoma"/>
          <w:color w:val="000000" w:themeColor="text1"/>
          <w:szCs w:val="21"/>
          <w:shd w:val="clear" w:color="auto" w:fill="FFF9F3"/>
          <w14:textFill>
            <w14:solidFill>
              <w14:schemeClr w14:val="tx1"/>
            </w14:solidFill>
          </w14:textFill>
        </w:rPr>
        <w:t>，如果三个学历院校信息不同，请逐一填写)</w:t>
      </w:r>
      <w:r>
        <w:rPr>
          <w:rFonts w:hint="eastAsia" w:ascii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>，是否为在读研究生请选择“是”或“否”，如下图所示界面。</w:t>
      </w:r>
    </w:p>
    <w:p>
      <w:pPr>
        <w:jc w:val="center"/>
        <w:rPr>
          <w:rFonts w:ascii="宋体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979670" cy="2299970"/>
            <wp:effectExtent l="0" t="0" r="11430" b="5080"/>
            <wp:docPr id="5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9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979670" cy="22999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宋体"/>
        </w:rPr>
      </w:pPr>
    </w:p>
    <w:p>
      <w:pPr>
        <w:rPr>
          <w:rFonts w:hint="eastAsia" w:ascii="宋体"/>
        </w:rPr>
      </w:pPr>
    </w:p>
    <w:p>
      <w:pPr>
        <w:rPr>
          <w:rFonts w:hint="eastAsia" w:ascii="宋体"/>
        </w:rPr>
      </w:pPr>
    </w:p>
    <w:p>
      <w:pPr>
        <w:spacing w:line="360" w:lineRule="exact"/>
        <w:rPr>
          <w:rFonts w:ascii="宋体"/>
        </w:rPr>
      </w:pPr>
      <w:r>
        <w:rPr>
          <w:rFonts w:hint="eastAsia" w:ascii="宋体"/>
        </w:rPr>
        <w:t>6.在教育信息的界面里，点击“添加按钮”，如下图所示。</w:t>
      </w:r>
    </w:p>
    <w:p>
      <w:pPr>
        <w:spacing w:line="360" w:lineRule="exact"/>
        <w:rPr>
          <w:rFonts w:ascii="宋体"/>
          <w:color w:val="FF0000"/>
          <w:szCs w:val="21"/>
        </w:rPr>
      </w:pPr>
      <w:r>
        <w:rPr>
          <w:rFonts w:hint="eastAsia" w:ascii="宋体"/>
          <w:color w:val="FF0000"/>
          <w:szCs w:val="21"/>
        </w:rPr>
        <w:t>注意：</w:t>
      </w:r>
      <w:r>
        <w:rPr>
          <w:rFonts w:hint="eastAsia" w:ascii="宋体" w:hAnsi="宋体" w:cs="Arial"/>
          <w:szCs w:val="21"/>
        </w:rPr>
        <w:t>请学员必须添加第一学历（大专或本科），并进行“第一学历”勾选；如第一学历是大专，则请添加第二学历，并进行“本科学历”勾选；请学员必须添加最高学历，并进行“最高学历”勾选；若第一学历与最高学历相同，则需同时勾选第一学历与最高学历。</w:t>
      </w:r>
    </w:p>
    <w:p>
      <w:pPr>
        <w:rPr>
          <w:rFonts w:ascii="宋体"/>
          <w:color w:val="FF0000"/>
        </w:rPr>
      </w:pPr>
      <w:r>
        <w:drawing>
          <wp:anchor distT="0" distB="0" distL="114300" distR="114300" simplePos="0" relativeHeight="251660288" behindDoc="1" locked="0" layoutInCell="1" allowOverlap="1">
            <wp:simplePos x="0" y="0"/>
            <wp:positionH relativeFrom="margin">
              <wp:posOffset>133350</wp:posOffset>
            </wp:positionH>
            <wp:positionV relativeFrom="paragraph">
              <wp:posOffset>266065</wp:posOffset>
            </wp:positionV>
            <wp:extent cx="5067935" cy="3419475"/>
            <wp:effectExtent l="0" t="0" r="18415" b="9525"/>
            <wp:wrapTight wrapText="bothSides">
              <wp:wrapPolygon>
                <wp:start x="0" y="0"/>
                <wp:lineTo x="0" y="21540"/>
                <wp:lineTo x="21516" y="21540"/>
                <wp:lineTo x="21516" y="0"/>
                <wp:lineTo x="0" y="0"/>
              </wp:wrapPolygon>
            </wp:wrapTight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/>
                    <pic:cNvPicPr>
                      <a:picLocks noChangeAspect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67935" cy="34194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rPr>
          <w:rFonts w:ascii="宋体"/>
        </w:rPr>
      </w:pPr>
      <w:r>
        <w:drawing>
          <wp:anchor distT="0" distB="0" distL="114300" distR="114300" simplePos="0" relativeHeight="251661312" behindDoc="1" locked="0" layoutInCell="1" allowOverlap="1">
            <wp:simplePos x="0" y="0"/>
            <wp:positionH relativeFrom="margin">
              <wp:posOffset>114300</wp:posOffset>
            </wp:positionH>
            <wp:positionV relativeFrom="paragraph">
              <wp:posOffset>-3469640</wp:posOffset>
            </wp:positionV>
            <wp:extent cx="5083175" cy="3429635"/>
            <wp:effectExtent l="0" t="0" r="3175" b="18415"/>
            <wp:wrapTight wrapText="bothSides">
              <wp:wrapPolygon>
                <wp:start x="0" y="0"/>
                <wp:lineTo x="0" y="21476"/>
                <wp:lineTo x="21533" y="21476"/>
                <wp:lineTo x="21533" y="0"/>
                <wp:lineTo x="0" y="0"/>
              </wp:wrapPolygon>
            </wp:wrapTight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/>
                    <pic:cNvPicPr>
                      <a:picLocks noChangeAspect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83175" cy="34296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/>
        </w:rPr>
        <w:t>7</w:t>
      </w:r>
      <w:r>
        <w:rPr>
          <w:rFonts w:hint="eastAsia" w:ascii="宋体"/>
        </w:rPr>
        <w:t>.工作信息填写，单击 “工作信息”按钮，出现如下图所示界面，如果您没有工作经验，则选择 “无”，否则，则选择 “有”，并且单击 “添加工作信息”按钮；</w:t>
      </w:r>
    </w:p>
    <w:p>
      <w:pPr>
        <w:rPr>
          <w:rFonts w:ascii="宋体"/>
        </w:rPr>
      </w:pPr>
    </w:p>
    <w:p>
      <w:pPr>
        <w:jc w:val="center"/>
        <w:rPr>
          <w:rFonts w:ascii="宋体"/>
        </w:rPr>
      </w:pPr>
      <w:r>
        <w:rPr>
          <w:rFonts w:ascii="宋体"/>
        </w:rPr>
        <w:drawing>
          <wp:inline distT="0" distB="0" distL="0" distR="0">
            <wp:extent cx="4973955" cy="2367915"/>
            <wp:effectExtent l="0" t="0" r="17145" b="13335"/>
            <wp:docPr id="6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5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973955" cy="23679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/>
        </w:rPr>
      </w:pPr>
    </w:p>
    <w:p>
      <w:pPr>
        <w:rPr>
          <w:rFonts w:ascii="宋体"/>
        </w:rPr>
      </w:pPr>
    </w:p>
    <w:p>
      <w:pPr>
        <w:rPr>
          <w:rFonts w:ascii="宋体"/>
        </w:rPr>
      </w:pPr>
    </w:p>
    <w:p>
      <w:pPr>
        <w:rPr>
          <w:rFonts w:ascii="宋体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宋体"/>
        </w:rPr>
        <w:t>8</w:t>
      </w:r>
      <w:r>
        <w:rPr>
          <w:rFonts w:hint="eastAsia" w:ascii="宋体"/>
        </w:rPr>
        <w:t>.</w:t>
      </w:r>
      <w:r>
        <w:rPr>
          <w:rFonts w:hint="eastAsia" w:ascii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>如果您选择有工作经验，单击添加按钮后，会出现如下图所示界面，添加完个人信息后</w:t>
      </w:r>
      <w:r>
        <w:rPr>
          <w:rFonts w:ascii="宋体" w:cs="Tahoma"/>
          <w:color w:val="000000" w:themeColor="text1"/>
          <w:szCs w:val="21"/>
          <w:shd w:val="clear" w:color="auto" w:fill="FFF9F3"/>
          <w14:textFill>
            <w14:solidFill>
              <w14:schemeClr w14:val="tx1"/>
            </w14:solidFill>
          </w14:textFill>
        </w:rPr>
        <w:t>如您有工作单位，您需要将当前所在单位对应的信息中“是否为当前所在单位”设置为“是”，工作信息方认为填写完整</w:t>
      </w:r>
      <w:r>
        <w:rPr>
          <w:rFonts w:hint="eastAsia" w:ascii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>，单击 “保存”按钮</w:t>
      </w:r>
      <w:r>
        <w:rPr>
          <w:rFonts w:hint="eastAsia" w:ascii="宋体"/>
          <w:szCs w:val="21"/>
        </w:rPr>
        <w:t>。</w:t>
      </w:r>
      <w:r>
        <w:rPr>
          <w:rFonts w:hint="eastAsia" w:ascii="宋体"/>
          <w:color w:val="FF0000"/>
          <w:szCs w:val="21"/>
        </w:rPr>
        <w:t>注意：单位人必须填写当前所在单位，否则无法进行报名。</w:t>
      </w:r>
    </w:p>
    <w:p>
      <w:pPr>
        <w:jc w:val="center"/>
        <w:rPr>
          <w:rFonts w:ascii="宋体"/>
        </w:rPr>
      </w:pPr>
      <w:r>
        <w:rPr>
          <w:rFonts w:ascii="宋体"/>
        </w:rPr>
        <w:drawing>
          <wp:inline distT="0" distB="0" distL="0" distR="0">
            <wp:extent cx="4892675" cy="2166620"/>
            <wp:effectExtent l="0" t="0" r="3175" b="5080"/>
            <wp:docPr id="13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8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892675" cy="21666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/>
          <w:sz w:val="30"/>
          <w:szCs w:val="30"/>
        </w:rPr>
      </w:pPr>
    </w:p>
    <w:p>
      <w:pPr>
        <w:pStyle w:val="2"/>
        <w:spacing w:before="0" w:after="0" w:line="240" w:lineRule="auto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五、志愿报名</w:t>
      </w:r>
    </w:p>
    <w:p>
      <w:pPr>
        <w:rPr>
          <w:rFonts w:ascii="宋体"/>
        </w:rPr>
      </w:pPr>
      <w:r>
        <w:rPr>
          <w:rFonts w:hint="eastAsia" w:ascii="宋体"/>
        </w:rPr>
        <w:t>1.在确认您的个人信息已经全部完善后，如下图所示界面，您可以进入住院医师规范化培训系统，在报名管理的下拉菜单里单击 “学员报名”按钮，进入报名环节。（将基本信息、联系信息、教育信息、工作信息四个模块填写完整，确保填写完整后方可进行报名）</w:t>
      </w:r>
    </w:p>
    <w:p>
      <w:pPr>
        <w:jc w:val="center"/>
        <w:rPr>
          <w:rFonts w:ascii="宋体"/>
        </w:rPr>
      </w:pPr>
      <w:r>
        <w:rPr>
          <w:rFonts w:ascii="宋体"/>
        </w:rPr>
        <w:drawing>
          <wp:inline distT="0" distB="0" distL="0" distR="0">
            <wp:extent cx="5086350" cy="2569210"/>
            <wp:effectExtent l="0" t="0" r="0" b="2540"/>
            <wp:docPr id="20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7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86350" cy="25692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/>
        </w:rPr>
      </w:pPr>
    </w:p>
    <w:p>
      <w:pPr>
        <w:rPr>
          <w:rFonts w:ascii="宋体"/>
        </w:rPr>
      </w:pPr>
    </w:p>
    <w:p>
      <w:pPr>
        <w:rPr>
          <w:rFonts w:ascii="宋体"/>
        </w:rPr>
      </w:pPr>
    </w:p>
    <w:p>
      <w:pPr>
        <w:rPr>
          <w:rFonts w:ascii="宋体"/>
        </w:rPr>
      </w:pPr>
      <w:r>
        <w:rPr>
          <w:rFonts w:hint="eastAsia" w:ascii="宋体"/>
        </w:rPr>
        <w:t>2．在进入学员报名界面后，单击“我要报名”按钮，出现如下图所示界面。</w:t>
      </w:r>
    </w:p>
    <w:p>
      <w:pPr>
        <w:jc w:val="center"/>
        <w:rPr>
          <w:rFonts w:ascii="宋体"/>
        </w:rPr>
      </w:pPr>
      <w:r>
        <w:rPr>
          <w:rFonts w:ascii="宋体"/>
        </w:rPr>
        <w:drawing>
          <wp:inline distT="0" distB="0" distL="0" distR="0">
            <wp:extent cx="5074920" cy="2256155"/>
            <wp:effectExtent l="0" t="0" r="11430" b="10795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74920" cy="22561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/>
        </w:rPr>
      </w:pPr>
    </w:p>
    <w:p>
      <w:pPr>
        <w:rPr>
          <w:rFonts w:ascii="宋体"/>
        </w:rPr>
      </w:pPr>
    </w:p>
    <w:p>
      <w:pPr>
        <w:rPr>
          <w:rFonts w:ascii="宋体"/>
        </w:rPr>
      </w:pPr>
      <w:r>
        <w:rPr>
          <w:rFonts w:hint="eastAsia" w:ascii="宋体"/>
        </w:rPr>
        <w:t>3.在点击我要报名按钮后，进入填报志愿第一步-------选择招收批次界面，单击相应的“选择”按钮。（</w:t>
      </w:r>
      <w:r>
        <w:rPr>
          <w:rFonts w:hint="eastAsia" w:ascii="宋体"/>
          <w:color w:val="FF0000"/>
        </w:rPr>
        <w:t>请留意查看好您要上报的志愿填报时间，要在规定的时间内填报志愿，比如学员志愿填报时间为：x月x日-x月x日，逾期整个批次将无“选择”按钮出现，只能等到x月份批次报名上线</w:t>
      </w:r>
      <w:r>
        <w:rPr>
          <w:rFonts w:hint="eastAsia" w:ascii="宋体"/>
        </w:rPr>
        <w:t>）</w:t>
      </w:r>
    </w:p>
    <w:p>
      <w:pPr>
        <w:jc w:val="left"/>
        <w:rPr>
          <w:rFonts w:ascii="宋体" w:hAnsi="宋体" w:cs="宋体"/>
          <w:color w:val="333333"/>
          <w:kern w:val="0"/>
          <w:sz w:val="22"/>
          <w:szCs w:val="22"/>
          <w:shd w:val="clear" w:color="auto" w:fill="FFFFFF"/>
        </w:rPr>
      </w:pPr>
    </w:p>
    <w:p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" w:lineRule="exact"/>
    </w:pPr>
    <w:r>
      <mc:AlternateContent>
        <mc:Choice Requires="wps">
          <w:drawing>
            <wp:anchor distT="0" distB="0" distL="0" distR="0" simplePos="0" relativeHeight="251659264" behindDoc="1" locked="0" layoutInCell="1" allowOverlap="1">
              <wp:simplePos x="0" y="0"/>
              <wp:positionH relativeFrom="page">
                <wp:posOffset>6060440</wp:posOffset>
              </wp:positionH>
              <wp:positionV relativeFrom="page">
                <wp:posOffset>9781540</wp:posOffset>
              </wp:positionV>
              <wp:extent cx="359410" cy="100330"/>
              <wp:effectExtent l="0" t="0" r="0" b="0"/>
              <wp:wrapNone/>
              <wp:docPr id="130" name="Shape 13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59410" cy="10033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6"/>
                            <w:jc w:val="left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color w:val="000000"/>
                              <w:sz w:val="24"/>
                            </w:rPr>
                            <w:t>#</w:t>
                          </w:r>
                          <w:r>
                            <w:rPr>
                              <w:color w:val="000000"/>
                              <w:sz w:val="24"/>
                            </w:rPr>
                            <w:fldChar w:fldCharType="end"/>
                          </w:r>
                          <w:r>
                            <w:rPr>
                              <w:color w:val="000000"/>
                              <w:sz w:val="24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Shape 130" o:spid="_x0000_s1026" o:spt="202" type="#_x0000_t202" style="position:absolute;left:0pt;margin-left:477.2pt;margin-top:770.2pt;height:7.9pt;width:28.3pt;mso-position-horizontal-relative:page;mso-position-vertical-relative:page;mso-wrap-style:none;z-index:-251657216;mso-width-relative:page;mso-height-relative:page;" filled="f" stroked="f" coordsize="21600,21600" o:gfxdata="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jc w:val="left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color w:val="000000"/>
                        <w:sz w:val="24"/>
                      </w:rPr>
                      <w:t>#</w:t>
                    </w:r>
                    <w:r>
                      <w:rPr>
                        <w:color w:val="000000"/>
                        <w:sz w:val="24"/>
                      </w:rPr>
                      <w:fldChar w:fldCharType="end"/>
                    </w:r>
                    <w:r>
                      <w:rPr>
                        <w:color w:val="000000"/>
                        <w:sz w:val="24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" w:lineRule="exac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B466A2"/>
    <w:multiLevelType w:val="multilevel"/>
    <w:tmpl w:val="02B466A2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C3574C2"/>
    <w:multiLevelType w:val="multilevel"/>
    <w:tmpl w:val="3C3574C2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D2B32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列表段落1"/>
    <w:basedOn w:val="1"/>
    <w:unhideWhenUsed/>
    <w:qFormat/>
    <w:uiPriority w:val="99"/>
    <w:pPr>
      <w:ind w:firstLine="420" w:firstLineChars="200"/>
    </w:pPr>
  </w:style>
  <w:style w:type="paragraph" w:customStyle="1" w:styleId="6">
    <w:name w:val="Header or footer|1"/>
    <w:basedOn w:val="1"/>
    <w:qFormat/>
    <w:uiPriority w:val="0"/>
    <w:rPr>
      <w:rFonts w:ascii="宋体" w:hAnsi="宋体" w:cs="宋体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5" Type="http://schemas.openxmlformats.org/officeDocument/2006/relationships/fontTable" Target="fontTable.xml"/><Relationship Id="rId24" Type="http://schemas.openxmlformats.org/officeDocument/2006/relationships/numbering" Target="numbering.xml"/><Relationship Id="rId23" Type="http://schemas.openxmlformats.org/officeDocument/2006/relationships/customXml" Target="../customXml/item1.xml"/><Relationship Id="rId22" Type="http://schemas.openxmlformats.org/officeDocument/2006/relationships/image" Target="media/image17.png"/><Relationship Id="rId21" Type="http://schemas.openxmlformats.org/officeDocument/2006/relationships/image" Target="media/image16.png"/><Relationship Id="rId20" Type="http://schemas.openxmlformats.org/officeDocument/2006/relationships/image" Target="media/image15.png"/><Relationship Id="rId2" Type="http://schemas.openxmlformats.org/officeDocument/2006/relationships/settings" Target="settings.xml"/><Relationship Id="rId19" Type="http://schemas.openxmlformats.org/officeDocument/2006/relationships/image" Target="media/image14.png"/><Relationship Id="rId18" Type="http://schemas.openxmlformats.org/officeDocument/2006/relationships/image" Target="media/image13.png"/><Relationship Id="rId17" Type="http://schemas.openxmlformats.org/officeDocument/2006/relationships/image" Target="media/image12.png"/><Relationship Id="rId16" Type="http://schemas.openxmlformats.org/officeDocument/2006/relationships/image" Target="media/image11.png"/><Relationship Id="rId15" Type="http://schemas.openxmlformats.org/officeDocument/2006/relationships/image" Target="media/image10.png"/><Relationship Id="rId14" Type="http://schemas.openxmlformats.org/officeDocument/2006/relationships/image" Target="media/image9.png"/><Relationship Id="rId13" Type="http://schemas.openxmlformats.org/officeDocument/2006/relationships/image" Target="media/image8.png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2022-02-24T00:20:54Z</dcterms:created>
  <dc:creator>Administrator</dc:creator>
  <cp:lastModifiedBy>晶晶</cp:lastModifiedBy>
  <dcterms:modified xsi:type="dcterms:W3CDTF">2022-02-24T00:21:00Z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E6B225188CD94AA0906B22B1323F7156</vt:lpwstr>
  </property>
</Properties>
</file>