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color w:val="000000" w:themeColor="text1"/>
        </w:rPr>
      </w:pPr>
      <w:bookmarkStart w:id="0" w:name="_Toc88307832"/>
      <w:r>
        <w:rPr>
          <w:rFonts w:hint="eastAsia"/>
          <w:color w:val="000000" w:themeColor="text1"/>
          <w:lang w:val="en-US" w:eastAsia="zh-CN"/>
        </w:rPr>
        <w:t>2022年</w:t>
      </w:r>
      <w:r>
        <w:rPr>
          <w:rFonts w:hint="eastAsia"/>
          <w:color w:val="000000" w:themeColor="text1"/>
        </w:rPr>
        <w:t>临床执业医师《泌尿系统（含男性生殖系统）》考试大纲</w:t>
      </w:r>
      <w:bookmarkEnd w:id="0"/>
    </w:p>
    <w:tbl>
      <w:tblPr>
        <w:tblStyle w:val="7"/>
        <w:tblW w:w="9323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7"/>
        <w:gridCol w:w="2703"/>
        <w:gridCol w:w="555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" w:hRule="atLeast"/>
          <w:tblCellSpacing w:w="0" w:type="dxa"/>
          <w:jc w:val="center"/>
        </w:trPr>
        <w:tc>
          <w:tcPr>
            <w:tcW w:w="1067" w:type="dxa"/>
            <w:vMerge w:val="restart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泌尿系统（含男性生殖系统）</w:t>
            </w:r>
          </w:p>
        </w:tc>
        <w:tc>
          <w:tcPr>
            <w:tcW w:w="2703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（一）尿液检查</w:t>
            </w:r>
          </w:p>
        </w:tc>
        <w:tc>
          <w:tcPr>
            <w:tcW w:w="5553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1.血尿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（1）常见原因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（2）肾小球源性血尿与非肾小球源性血尿的鉴别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2.蛋白尿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（1）分类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（2）常见原因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3.管型尿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分类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（二）肾小球疾病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1.概述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（2）原发性肾小球病的临床与病理分类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2.急性肾小球肾炎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3.急进性肾小球肾炎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（1）常见病因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4.慢性肾小球肾炎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5.肾病综合征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（1）诊断标准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（2）继发性肾病综合征的常见原因及主要特点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（3）治疗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（4）糖皮质激素的应用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（5）并发症的防治</w:t>
            </w:r>
            <w:bookmarkStart w:id="1" w:name="_GoBack"/>
            <w:bookmarkEnd w:id="1"/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6.IgA肾病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（1）概念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（三）尿路感染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1.概述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（1）常见致病菌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（2）发病机制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2.急性肾盂肾炎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3.慢性肾盂肾炎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4.急性膀胱炎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5.无症状细菌尿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（四）男性生殖系统感染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1.前列腺炎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（1）分型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2.附睾炎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（五）肾结核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（六）尿路结石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1.概述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（1）形成结石的因素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（2）尿路结石成分及性质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（3）病理生理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2.上尿路结石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3.膀胱结石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（七）泌尿、男性生殖系统肿瘤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1.肾肿瘤（肾癌、肾盂癌、肾母细胞癌）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2.膀胱肿瘤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3.前列腺癌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4.睾丸肿瘤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5.阴茎癌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（2）病理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（5）治疗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（6）预防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（八）泌尿系统梗阻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1.概论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（2）病理生理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2.肾积水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3.良性前列腺增生症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4.尿潴留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（九）泌尿系统损伤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1.肾损伤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2.前尿道损伤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（2）病理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3.后尿道损伤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（2）病理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（十）泌尿、男性生殖系统先天性畸形及其他疾病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1.隐睾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2.鞘膜积液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（1）病因及分型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3.精索静脉曲张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（十一）肾功能不全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1.急性肾损伤（急性肾衰竭）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（1）定义（包括急性肾脏病）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（2）病因与分类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2.急性肾小管坏死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3.慢性肾脏病（慢性肾衰竭）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（1）概念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（2）常见病因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（3）分期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（4）肾功能恶化诱因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（5）临床表现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（6）治疗</w:t>
            </w:r>
          </w:p>
        </w:tc>
      </w:tr>
    </w:tbl>
    <w:p>
      <w:pPr>
        <w:spacing w:line="360" w:lineRule="auto"/>
        <w:rPr>
          <w:color w:val="000000" w:themeColor="text1"/>
          <w:sz w:val="24"/>
          <w:szCs w:val="24"/>
        </w:rPr>
      </w:pPr>
    </w:p>
    <w:p>
      <w:pPr>
        <w:spacing w:line="360" w:lineRule="auto"/>
        <w:jc w:val="left"/>
        <w:rPr>
          <w:rFonts w:cs="微软雅黑" w:asciiTheme="minorEastAsia" w:hAnsiTheme="minorEastAsia"/>
          <w:color w:val="000000" w:themeColor="text1"/>
          <w:szCs w:val="21"/>
        </w:rPr>
      </w:pPr>
    </w:p>
    <w:sectPr>
      <w:headerReference r:id="rId5" w:type="first"/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AD330C"/>
    <w:rsid w:val="00B43FAD"/>
    <w:rsid w:val="00BA6208"/>
    <w:rsid w:val="00BD2E64"/>
    <w:rsid w:val="00BF503E"/>
    <w:rsid w:val="00C26B87"/>
    <w:rsid w:val="00C345C7"/>
    <w:rsid w:val="00C346DF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3D6447A"/>
    <w:rsid w:val="04133751"/>
    <w:rsid w:val="04437B11"/>
    <w:rsid w:val="05F45301"/>
    <w:rsid w:val="05F70AF2"/>
    <w:rsid w:val="06BA463C"/>
    <w:rsid w:val="07827D91"/>
    <w:rsid w:val="09160BE7"/>
    <w:rsid w:val="09F95C70"/>
    <w:rsid w:val="0A6249E1"/>
    <w:rsid w:val="0AB14781"/>
    <w:rsid w:val="0C6266EA"/>
    <w:rsid w:val="0CA71B19"/>
    <w:rsid w:val="0D634A18"/>
    <w:rsid w:val="0E6A070F"/>
    <w:rsid w:val="0E6F61F0"/>
    <w:rsid w:val="0EF30450"/>
    <w:rsid w:val="0FDF2463"/>
    <w:rsid w:val="11240754"/>
    <w:rsid w:val="118901F3"/>
    <w:rsid w:val="12CF21CE"/>
    <w:rsid w:val="14C57ADC"/>
    <w:rsid w:val="153366B6"/>
    <w:rsid w:val="161B51BB"/>
    <w:rsid w:val="16431EE3"/>
    <w:rsid w:val="16A90871"/>
    <w:rsid w:val="177E70DD"/>
    <w:rsid w:val="18BB02E2"/>
    <w:rsid w:val="1A485934"/>
    <w:rsid w:val="1BB10F94"/>
    <w:rsid w:val="1D885F93"/>
    <w:rsid w:val="1E6F37CF"/>
    <w:rsid w:val="21186058"/>
    <w:rsid w:val="214525D2"/>
    <w:rsid w:val="21681E41"/>
    <w:rsid w:val="22876A4B"/>
    <w:rsid w:val="2485295C"/>
    <w:rsid w:val="24D77FD8"/>
    <w:rsid w:val="27691037"/>
    <w:rsid w:val="285040AB"/>
    <w:rsid w:val="2854075A"/>
    <w:rsid w:val="285A3AA3"/>
    <w:rsid w:val="2A146F67"/>
    <w:rsid w:val="2B2A254A"/>
    <w:rsid w:val="2FE7181A"/>
    <w:rsid w:val="31AC14C9"/>
    <w:rsid w:val="32776F2F"/>
    <w:rsid w:val="3294662A"/>
    <w:rsid w:val="35310A89"/>
    <w:rsid w:val="35903661"/>
    <w:rsid w:val="377D1BF5"/>
    <w:rsid w:val="380A417A"/>
    <w:rsid w:val="384B5DD7"/>
    <w:rsid w:val="393176A5"/>
    <w:rsid w:val="3A2C36FD"/>
    <w:rsid w:val="3AC03F9E"/>
    <w:rsid w:val="40876B2F"/>
    <w:rsid w:val="414E481C"/>
    <w:rsid w:val="42E03BBF"/>
    <w:rsid w:val="431B73D2"/>
    <w:rsid w:val="46085FF2"/>
    <w:rsid w:val="461F1F35"/>
    <w:rsid w:val="46607AA1"/>
    <w:rsid w:val="48A90EE5"/>
    <w:rsid w:val="492D5A7D"/>
    <w:rsid w:val="4BC7476B"/>
    <w:rsid w:val="4CD5509B"/>
    <w:rsid w:val="4CE261F3"/>
    <w:rsid w:val="4EBA0969"/>
    <w:rsid w:val="54227F6B"/>
    <w:rsid w:val="542527FC"/>
    <w:rsid w:val="54302AE7"/>
    <w:rsid w:val="55B31AB5"/>
    <w:rsid w:val="57A80105"/>
    <w:rsid w:val="586C188E"/>
    <w:rsid w:val="61A3112A"/>
    <w:rsid w:val="62854EFA"/>
    <w:rsid w:val="63182942"/>
    <w:rsid w:val="63B1470D"/>
    <w:rsid w:val="63F93BCD"/>
    <w:rsid w:val="65057F94"/>
    <w:rsid w:val="66472335"/>
    <w:rsid w:val="66F52E4A"/>
    <w:rsid w:val="6A6A4893"/>
    <w:rsid w:val="6AEA338B"/>
    <w:rsid w:val="6C024CE8"/>
    <w:rsid w:val="6E0E4C53"/>
    <w:rsid w:val="72E940F6"/>
    <w:rsid w:val="736A2A8C"/>
    <w:rsid w:val="77472B2D"/>
    <w:rsid w:val="77FD2C8C"/>
    <w:rsid w:val="7A44504D"/>
    <w:rsid w:val="7B072EE5"/>
    <w:rsid w:val="7B133798"/>
    <w:rsid w:val="7C016C1D"/>
    <w:rsid w:val="7E882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spacing w:before="100" w:beforeAutospacing="1" w:after="100" w:afterAutospacing="1"/>
      <w:ind w:left="100"/>
      <w:jc w:val="center"/>
      <w:outlineLvl w:val="1"/>
    </w:pPr>
    <w:rPr>
      <w:rFonts w:ascii="Arial" w:hAnsi="Arial"/>
      <w:b/>
      <w:sz w:val="36"/>
      <w:szCs w:val="20"/>
      <w:lang w:eastAsia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FollowedHyperlink"/>
    <w:basedOn w:val="8"/>
    <w:semiHidden/>
    <w:unhideWhenUsed/>
    <w:qFormat/>
    <w:uiPriority w:val="99"/>
    <w:rPr>
      <w:color w:val="800080" w:themeColor="followedHyperlink"/>
      <w:u w:val="single"/>
    </w:rPr>
  </w:style>
  <w:style w:type="character" w:styleId="11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10F92-0614-4646-8B05-E14C7B43E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1</TotalTime>
  <ScaleCrop>false</ScaleCrop>
  <LinksUpToDate>false</LinksUpToDate>
  <CharactersWithSpaces>5434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2020-11-02T07:08:00Z</dcterms:created>
  <dc:creator>dell</dc:creator>
  <cp:lastModifiedBy>蝶</cp:lastModifiedBy>
  <dcterms:modified xsi:type="dcterms:W3CDTF">2021-11-20T13:11:19Z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