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color w:val="000000" w:themeColor="text1"/>
        </w:rPr>
      </w:pPr>
      <w:bookmarkStart w:id="0" w:name="_Toc88307838"/>
      <w:r>
        <w:rPr>
          <w:rFonts w:hint="eastAsia"/>
          <w:color w:val="000000" w:themeColor="text1"/>
          <w:lang w:val="en-US" w:eastAsia="zh-CN"/>
        </w:rPr>
        <w:t>2022年</w:t>
      </w:r>
      <w:r>
        <w:rPr>
          <w:rFonts w:hint="eastAsia"/>
          <w:color w:val="000000" w:themeColor="text1"/>
        </w:rPr>
        <w:t>临床执业医师《消化系统》考试大纲</w:t>
      </w:r>
      <w:bookmarkEnd w:id="0"/>
    </w:p>
    <w:tbl>
      <w:tblPr>
        <w:tblStyle w:val="7"/>
        <w:tblW w:w="9323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6"/>
        <w:gridCol w:w="2694"/>
        <w:gridCol w:w="555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  <w:tblCellSpacing w:w="0" w:type="dxa"/>
          <w:jc w:val="center"/>
        </w:trPr>
        <w:tc>
          <w:tcPr>
            <w:tcW w:w="10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消化系统</w:t>
            </w: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（一）食管、胃、十二指肠疾病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1.胃食管反流病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  <w:bookmarkStart w:id="1" w:name="_GoBack"/>
            <w:bookmarkEnd w:id="1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2.食管癌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.急性胃炎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color w:val="000000" w:themeColor="text1"/>
                <w:sz w:val="24"/>
                <w:szCs w:val="24"/>
              </w:rPr>
              <w:t>.慢性胃炎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.功能性消化不良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</w:t>
            </w:r>
            <w:r>
              <w:rPr>
                <w:color w:val="000000" w:themeColor="text1"/>
                <w:sz w:val="24"/>
                <w:szCs w:val="24"/>
              </w:rPr>
              <w:t>.消化性溃疡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（1）概述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（7）非手术治疗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（8）手术治疗的理论基础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（9）手术适应症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（10）主要手术目的、方法及术后并发症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（11）急性穿孔的诊断、治疗、手术指征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（12）瘢痕性幽门梗阻的临床表现、诊断、治疗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7</w:t>
            </w:r>
            <w:r>
              <w:rPr>
                <w:color w:val="000000" w:themeColor="text1"/>
                <w:sz w:val="24"/>
                <w:szCs w:val="24"/>
              </w:rPr>
              <w:t>.胃癌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（3）临床表现与诊断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（二）肝脏疾病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1</w:t>
            </w:r>
            <w:r>
              <w:rPr>
                <w:color w:val="000000" w:themeColor="text1"/>
                <w:sz w:val="24"/>
                <w:szCs w:val="24"/>
              </w:rPr>
              <w:t>.肝硬化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2</w:t>
            </w:r>
            <w:r>
              <w:rPr>
                <w:color w:val="000000" w:themeColor="text1"/>
                <w:sz w:val="24"/>
                <w:szCs w:val="24"/>
              </w:rPr>
              <w:t>.门静脉高压症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3</w:t>
            </w:r>
            <w:r>
              <w:rPr>
                <w:color w:val="000000" w:themeColor="text1"/>
                <w:sz w:val="24"/>
                <w:szCs w:val="24"/>
              </w:rPr>
              <w:t>.肝性脑病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4</w:t>
            </w:r>
            <w:r>
              <w:rPr>
                <w:color w:val="000000" w:themeColor="text1"/>
                <w:sz w:val="24"/>
                <w:szCs w:val="24"/>
              </w:rPr>
              <w:t>.脂肪性肝病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color w:val="000000" w:themeColor="text1"/>
                <w:sz w:val="24"/>
                <w:szCs w:val="24"/>
              </w:rPr>
              <w:t>.肝脓肿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rFonts w:hint="eastAsia"/>
                <w:color w:val="000000" w:themeColor="text1"/>
                <w:sz w:val="24"/>
                <w:szCs w:val="24"/>
              </w:rPr>
              <w:t>6</w:t>
            </w:r>
            <w:r>
              <w:rPr>
                <w:color w:val="000000" w:themeColor="text1"/>
                <w:sz w:val="24"/>
                <w:szCs w:val="24"/>
              </w:rPr>
              <w:t>.肝癌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2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3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4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</w:t>
            </w:r>
            <w:r>
              <w:rPr>
                <w:rFonts w:hint="eastAsia"/>
                <w:color w:val="000000" w:themeColor="text1"/>
                <w:sz w:val="24"/>
                <w:szCs w:val="24"/>
                <w:lang w:eastAsia="zh-CN"/>
              </w:rPr>
              <w:t>5</w:t>
            </w:r>
            <w:r>
              <w:rPr>
                <w:color w:val="000000" w:themeColor="text1"/>
                <w:sz w:val="24"/>
                <w:szCs w:val="24"/>
                <w:lang w:eastAsia="zh-CN"/>
              </w:rPr>
              <w:t>）治疗与预防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（三）胆道疾病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胆管、胰管与十二指肠汇合部解剖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2.胆囊结石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（3）胆囊切除术适应证及手术方式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3.急性胆囊炎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</w:t>
            </w:r>
            <w:r>
              <w:rPr>
                <w:rFonts w:hint="eastAsia"/>
                <w:color w:val="000000" w:themeColor="text1"/>
                <w:sz w:val="24"/>
                <w:szCs w:val="24"/>
              </w:rPr>
              <w:t>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4.肝外胆管结石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5.急性梗阻性化脓性胆管炎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6.胆管癌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（四）胰腺疾病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1.急性胰腺炎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（6）主要并发症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（7）非手术治疗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（8）手术治疗的适应症及手术方式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2.胰腺癌与壶腹周围癌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（五）肠道疾病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1.克罗恩病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2.溃疡性结肠炎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3.肠易激综合征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4.肠梗阻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（1）病因和分类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（2）病理和病理生理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（4）各种类型肠梗阻的特点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5.结肠癌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（2）病理和分期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（5）治疗及预后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6.肠结核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7.结、直肠息肉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（1）病理类型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（3）诊断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（六）阑尾炎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急性阑尾炎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（1）阑尾的解剖与生理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（3）病理类型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（7）治疗与手术并发症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（8）特殊类型阑尾炎的诊断和治疗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（七）直肠肛管疾病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（1）直肠的解剖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（2）肛管的解剖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2.肛裂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3.直肠肛管周围脓肿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4.肛瘘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5.痔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6.直肠癌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（3）手术方法及适应证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（八）消化道大出血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（4）治疗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（九）腹膜炎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1.急性化脓性腹膜炎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（1）腹膜的解剖与生理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（2）原发性和继发性腹膜炎病因及常见致病菌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（3）病理生理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2.腹腔脓肿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（1）膈下脓肿的诊断和治疗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（2）盆腔脓肿的诊断和治疗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3.结核性腹膜炎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（1）病因和发病机制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（2）病理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（5）诊断与鉴别诊断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（6）治疗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（十）腹外疝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1.腹股沟区解剖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（1）腹股沟管结构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（2）Hesselbach三角组成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（3）股管结构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2.腹股沟疝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（1）发病机制及临床类型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（2）诊断与鉴别诊断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（3）手术治疗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（4）嵌顿性和绞窄性疝的治疗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3.股疝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（1）诊断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（2）治疗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（十一）腹部损伤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概论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1.腹部闭合性损伤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（1）临床表现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（2）辅助检查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（3）诊断要点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（4）急症手术探查的指征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（5）非手术治疗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0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>2.常见腹部脏器损伤</w:t>
            </w:r>
          </w:p>
        </w:tc>
        <w:tc>
          <w:tcPr>
            <w:tcW w:w="555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（1）脾、肝、胰损伤的临床特点与治疗</w:t>
            </w:r>
          </w:p>
          <w:p>
            <w:pPr>
              <w:spacing w:line="360" w:lineRule="auto"/>
              <w:rPr>
                <w:color w:val="000000" w:themeColor="text1"/>
                <w:sz w:val="24"/>
                <w:szCs w:val="24"/>
                <w:lang w:eastAsia="zh-CN"/>
              </w:rPr>
            </w:pPr>
            <w:r>
              <w:rPr>
                <w:color w:val="000000" w:themeColor="text1"/>
                <w:sz w:val="24"/>
                <w:szCs w:val="24"/>
                <w:lang w:eastAsia="zh-CN"/>
              </w:rPr>
              <w:t>（2）小肠、结肠、直肠损伤的临床特点与治疗</w:t>
            </w:r>
          </w:p>
        </w:tc>
      </w:tr>
    </w:tbl>
    <w:p>
      <w:pPr>
        <w:spacing w:line="360" w:lineRule="auto"/>
        <w:rPr>
          <w:color w:val="000000" w:themeColor="text1"/>
          <w:sz w:val="24"/>
          <w:szCs w:val="24"/>
          <w:lang w:eastAsia="zh-CN"/>
        </w:rPr>
      </w:pPr>
    </w:p>
    <w:p>
      <w:pPr>
        <w:spacing w:line="360" w:lineRule="auto"/>
        <w:jc w:val="left"/>
        <w:rPr>
          <w:rFonts w:cs="微软雅黑" w:asciiTheme="minorEastAsia" w:hAnsiTheme="minorEastAsia"/>
          <w:color w:val="000000" w:themeColor="text1"/>
          <w:szCs w:val="21"/>
        </w:rPr>
      </w:pPr>
    </w:p>
    <w:sectPr>
      <w:headerReference r:id="rId5" w:type="first"/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2" o:spid="_x0000_s3074" o:spt="75" type="#_x0000_t75" style="position:absolute;left:0pt;height:1192.5pt;width:935.2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pict>
        <v:shape id="WordPictureWatermark4892671" o:spid="_x0000_s3073" o:spt="75" type="#_x0000_t75" style="position:absolute;left:0pt;height:1192.5pt;width:935.2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o:title="lALPGpqNanzobpHNDGzNCb4_2494_3180"/>
          <o:lock v:ext="edit" aspectratio="t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75E8"/>
    <w:rsid w:val="001367FF"/>
    <w:rsid w:val="001924C7"/>
    <w:rsid w:val="001A22D2"/>
    <w:rsid w:val="001B0939"/>
    <w:rsid w:val="002006E8"/>
    <w:rsid w:val="00205846"/>
    <w:rsid w:val="00225B77"/>
    <w:rsid w:val="00236F1D"/>
    <w:rsid w:val="002714DC"/>
    <w:rsid w:val="0028186E"/>
    <w:rsid w:val="00293871"/>
    <w:rsid w:val="002A0610"/>
    <w:rsid w:val="002A309C"/>
    <w:rsid w:val="003037F0"/>
    <w:rsid w:val="00330FA1"/>
    <w:rsid w:val="00343548"/>
    <w:rsid w:val="00344085"/>
    <w:rsid w:val="00367D67"/>
    <w:rsid w:val="00396556"/>
    <w:rsid w:val="0039797F"/>
    <w:rsid w:val="003C5897"/>
    <w:rsid w:val="003D3EF8"/>
    <w:rsid w:val="003E2162"/>
    <w:rsid w:val="00406648"/>
    <w:rsid w:val="00454CA4"/>
    <w:rsid w:val="004A4749"/>
    <w:rsid w:val="004A68F6"/>
    <w:rsid w:val="004C38C1"/>
    <w:rsid w:val="0051373B"/>
    <w:rsid w:val="0052503C"/>
    <w:rsid w:val="00527144"/>
    <w:rsid w:val="00550C71"/>
    <w:rsid w:val="005E6442"/>
    <w:rsid w:val="00617412"/>
    <w:rsid w:val="00676177"/>
    <w:rsid w:val="00787871"/>
    <w:rsid w:val="007C108D"/>
    <w:rsid w:val="007D1B10"/>
    <w:rsid w:val="00823E11"/>
    <w:rsid w:val="0086431B"/>
    <w:rsid w:val="008960F6"/>
    <w:rsid w:val="00921CA8"/>
    <w:rsid w:val="00957A4E"/>
    <w:rsid w:val="00990D41"/>
    <w:rsid w:val="009F11DF"/>
    <w:rsid w:val="00A43D85"/>
    <w:rsid w:val="00AD330C"/>
    <w:rsid w:val="00B43FAD"/>
    <w:rsid w:val="00BA6208"/>
    <w:rsid w:val="00BD2E64"/>
    <w:rsid w:val="00BF503E"/>
    <w:rsid w:val="00C26B87"/>
    <w:rsid w:val="00C345C7"/>
    <w:rsid w:val="00C346DF"/>
    <w:rsid w:val="00C414E6"/>
    <w:rsid w:val="00CB7016"/>
    <w:rsid w:val="00CC51CF"/>
    <w:rsid w:val="00CF50D4"/>
    <w:rsid w:val="00D17EF5"/>
    <w:rsid w:val="00D60687"/>
    <w:rsid w:val="00DB23CD"/>
    <w:rsid w:val="00DC75E8"/>
    <w:rsid w:val="00DF16CC"/>
    <w:rsid w:val="00E73491"/>
    <w:rsid w:val="00ED4EBA"/>
    <w:rsid w:val="00F2683A"/>
    <w:rsid w:val="00F3091B"/>
    <w:rsid w:val="00FB5CCE"/>
    <w:rsid w:val="00FD60E6"/>
    <w:rsid w:val="03D6447A"/>
    <w:rsid w:val="04133751"/>
    <w:rsid w:val="04437B11"/>
    <w:rsid w:val="05F45301"/>
    <w:rsid w:val="06BA463C"/>
    <w:rsid w:val="07827D91"/>
    <w:rsid w:val="09160BE7"/>
    <w:rsid w:val="09F95C70"/>
    <w:rsid w:val="0A6249E1"/>
    <w:rsid w:val="0AB14781"/>
    <w:rsid w:val="0C6266EA"/>
    <w:rsid w:val="0CA71B19"/>
    <w:rsid w:val="0D634A18"/>
    <w:rsid w:val="0E6A070F"/>
    <w:rsid w:val="0E6F61F0"/>
    <w:rsid w:val="0EF30450"/>
    <w:rsid w:val="0FDF2463"/>
    <w:rsid w:val="11240754"/>
    <w:rsid w:val="118901F3"/>
    <w:rsid w:val="12CF21CE"/>
    <w:rsid w:val="14C57ADC"/>
    <w:rsid w:val="153366B6"/>
    <w:rsid w:val="161B51BB"/>
    <w:rsid w:val="16431EE3"/>
    <w:rsid w:val="16A90871"/>
    <w:rsid w:val="18BB02E2"/>
    <w:rsid w:val="1A234CA2"/>
    <w:rsid w:val="1A485934"/>
    <w:rsid w:val="1BB10F94"/>
    <w:rsid w:val="1D885F93"/>
    <w:rsid w:val="1E6F37CF"/>
    <w:rsid w:val="21186058"/>
    <w:rsid w:val="214525D2"/>
    <w:rsid w:val="22876A4B"/>
    <w:rsid w:val="2485295C"/>
    <w:rsid w:val="24D77FD8"/>
    <w:rsid w:val="27691037"/>
    <w:rsid w:val="285040AB"/>
    <w:rsid w:val="2854075A"/>
    <w:rsid w:val="285A3AA3"/>
    <w:rsid w:val="2A146F67"/>
    <w:rsid w:val="2B2A254A"/>
    <w:rsid w:val="2FE7181A"/>
    <w:rsid w:val="31AC14C9"/>
    <w:rsid w:val="32776F2F"/>
    <w:rsid w:val="3294662A"/>
    <w:rsid w:val="35310A89"/>
    <w:rsid w:val="35903661"/>
    <w:rsid w:val="377D1BF5"/>
    <w:rsid w:val="380A417A"/>
    <w:rsid w:val="384B5DD7"/>
    <w:rsid w:val="38B2522F"/>
    <w:rsid w:val="393176A5"/>
    <w:rsid w:val="3A2C36FD"/>
    <w:rsid w:val="3AC03F9E"/>
    <w:rsid w:val="40876B2F"/>
    <w:rsid w:val="414E481C"/>
    <w:rsid w:val="42E03BBF"/>
    <w:rsid w:val="431B73D2"/>
    <w:rsid w:val="46085FF2"/>
    <w:rsid w:val="461F1F35"/>
    <w:rsid w:val="46607AA1"/>
    <w:rsid w:val="48A90EE5"/>
    <w:rsid w:val="492D5A7D"/>
    <w:rsid w:val="4BC7476B"/>
    <w:rsid w:val="4CD5509B"/>
    <w:rsid w:val="4CE261F3"/>
    <w:rsid w:val="4EBA0969"/>
    <w:rsid w:val="54227F6B"/>
    <w:rsid w:val="542527FC"/>
    <w:rsid w:val="54302AE7"/>
    <w:rsid w:val="55B31AB5"/>
    <w:rsid w:val="56431F98"/>
    <w:rsid w:val="57A80105"/>
    <w:rsid w:val="586C188E"/>
    <w:rsid w:val="5D142E28"/>
    <w:rsid w:val="61A3112A"/>
    <w:rsid w:val="62854EFA"/>
    <w:rsid w:val="63182942"/>
    <w:rsid w:val="63B1470D"/>
    <w:rsid w:val="63F93BCD"/>
    <w:rsid w:val="65057F94"/>
    <w:rsid w:val="66472335"/>
    <w:rsid w:val="66F52E4A"/>
    <w:rsid w:val="6A6A4893"/>
    <w:rsid w:val="6AEA338B"/>
    <w:rsid w:val="6E0E4C53"/>
    <w:rsid w:val="77472B2D"/>
    <w:rsid w:val="77FD2C8C"/>
    <w:rsid w:val="78E55C1D"/>
    <w:rsid w:val="7A44504D"/>
    <w:rsid w:val="7B072EE5"/>
    <w:rsid w:val="7B133798"/>
    <w:rsid w:val="7C016C1D"/>
    <w:rsid w:val="7E88266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="100" w:beforeAutospacing="1" w:after="100" w:afterAutospacing="1"/>
      <w:ind w:left="100"/>
      <w:jc w:val="center"/>
      <w:outlineLvl w:val="1"/>
    </w:pPr>
    <w:rPr>
      <w:rFonts w:ascii="Arial" w:hAnsi="Arial"/>
      <w:b/>
      <w:sz w:val="36"/>
      <w:szCs w:val="20"/>
      <w:lang w:eastAsia="zh-CN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/>
    <customShpInfo spid="_x0000_s307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410F92-0614-4646-8B05-E14C7B43E4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812</Words>
  <Characters>4632</Characters>
  <Lines>38</Lines>
  <Paragraphs>10</Paragraphs>
  <TotalTime>0</TotalTime>
  <ScaleCrop>false</ScaleCrop>
  <LinksUpToDate>false</LinksUpToDate>
  <CharactersWithSpaces>5434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2020-11-02T07:08:00Z</dcterms:created>
  <dc:creator>dell</dc:creator>
  <cp:lastModifiedBy>蝶</cp:lastModifiedBy>
  <dcterms:modified xsi:type="dcterms:W3CDTF">2021-11-20T13:12:39Z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