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9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临床执业医师《心血管系统》考试大纲</w:t>
      </w:r>
      <w:bookmarkEnd w:id="0"/>
    </w:p>
    <w:tbl>
      <w:tblPr>
        <w:tblStyle w:val="7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心血管系统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（一）心力衰竭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（1）基本病因及诱因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（2）类型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）心功能分级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2.慢性心力衰竭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3.急性左心衰竭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（二）心律失常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1.窦性心律失常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（1）病因和临床意义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（2）窦性心动过速的临床表现、心电图特点及处理原则</w:t>
            </w:r>
            <w:bookmarkStart w:id="9" w:name="_GoBack"/>
            <w:bookmarkEnd w:id="9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（3）窦性心动过缓的临床表现、心电图特点及处理原则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（4）病态窦房结综合征的心电图特点及处理原则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2.房性及交界性心律失常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（1）房性期前收缩的常见病因、心电图特点及治疗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（2）阵发性室上性心动过速的常见病因、临床表现、心电图特点及治疗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（3）心房扑动及颤动的常见病因、临床表现、心电图特点及治疗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3.室性心律失常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（1）室性期前收缩的常见病因、心电图特点及治疗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（2）阵发性室性心动过速的常见病因、临床表现、心电图特点及治疗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（3）心室颤动的常见病因、临床表现、心电图特点及治疗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4.心脏传导阻滞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（1）房室传导阻滞及室内传导阻滞的常见病因及心电图特点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（2）房室传导阻滞的治疗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（三）心脏骤停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（3）处置和疗效判断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（四）原发性高血压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（1）概念和分类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（2）主要临床表现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（6）主要降压药物的作用特点及副作用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（7）特殊人群的降压问题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高血压急症和亚急症的概念和主要原因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（五）继发性高血压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（六）</w:t>
            </w:r>
            <w:bookmarkStart w:id="1" w:name="OLE_LINK21"/>
            <w:bookmarkStart w:id="2" w:name="OLE_LINK22"/>
            <w:bookmarkStart w:id="3" w:name="OLE_LINK25"/>
            <w:r>
              <w:rPr>
                <w:color w:val="000000" w:themeColor="text1"/>
                <w:sz w:val="24"/>
                <w:szCs w:val="24"/>
                <w:lang w:eastAsia="zh-CN"/>
              </w:rPr>
              <w:t>冠状动脉性心脏病</w:t>
            </w:r>
            <w:bookmarkEnd w:id="1"/>
            <w:bookmarkEnd w:id="2"/>
            <w:bookmarkEnd w:id="3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（1）主要危险因素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（2）血脂紊乱的分类、诊断及治疗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（3）缺血性心脏病的分类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2.稳定型心绞痛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  <w:bookmarkStart w:id="4" w:name="OLE_LINK26"/>
            <w:bookmarkStart w:id="5" w:name="OLE_LINK27"/>
            <w:r>
              <w:rPr>
                <w:color w:val="000000" w:themeColor="text1"/>
                <w:sz w:val="24"/>
                <w:szCs w:val="24"/>
              </w:rPr>
              <w:t>急性冠脉综合征</w:t>
            </w:r>
            <w:bookmarkEnd w:id="4"/>
            <w:bookmarkEnd w:id="5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color w:val="000000" w:themeColor="text1"/>
                <w:sz w:val="24"/>
                <w:szCs w:val="24"/>
              </w:rPr>
              <w:t>.ST段抬高型急性心肌梗死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bookmarkStart w:id="6" w:name="OLE_LINK24"/>
            <w:bookmarkStart w:id="7" w:name="OLE_LINK23"/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（七）</w:t>
            </w:r>
            <w:bookmarkStart w:id="8" w:name="OLE_LINK9"/>
            <w:r>
              <w:rPr>
                <w:color w:val="000000" w:themeColor="text1"/>
                <w:sz w:val="24"/>
                <w:szCs w:val="24"/>
              </w:rPr>
              <w:t>心脏瓣膜病</w:t>
            </w:r>
            <w:bookmarkEnd w:id="8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bookmarkEnd w:id="6"/>
      <w:bookmarkEnd w:id="7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1.二尖瓣狭窄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（4）X线和超声心动图检查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2.二尖瓣关闭不全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X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线和超声心动图检查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3.主动脉瓣狭窄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（4）X线、超声心动图和心电图检查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4.主动脉瓣关闭不全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（4）X线和超声心动图检查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（八）感染性心内膜炎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临床分型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自体瓣膜感染性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（1）常见致病微生物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（九）心肌疾病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概念和分类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2.扩张型心肌病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3.肥厚型心肌病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病因和分类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5.病毒性心肌炎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（十）急性心包炎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（十一）心脏压塞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临床表现和治疗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（十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二</w:t>
            </w:r>
            <w:r>
              <w:rPr>
                <w:color w:val="000000" w:themeColor="text1"/>
                <w:sz w:val="24"/>
                <w:szCs w:val="24"/>
              </w:rPr>
              <w:t>）休克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）诊断与监测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2.低血容量性休克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3.感染性休克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4.心源性休克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5.过敏性休克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（十二）周围血管疾病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1.动脉粥样硬化性外周血管疾病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（1）危险因素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2.血栓闭塞性脉管炎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（3）临床表现和分期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3.单纯性下肢静脉曲张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（1）下肢静脉解剖和生理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4.下肢深静脉血栓形成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（4）治疗原则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rPr>
          <w:color w:val="000000" w:themeColor="text1"/>
        </w:rPr>
      </w:pPr>
    </w:p>
    <w:p>
      <w:pPr>
        <w:spacing w:line="360" w:lineRule="auto"/>
        <w:rPr>
          <w:rFonts w:cs="微软雅黑" w:asciiTheme="minorEastAsia" w:hAnsiTheme="minorEastAsia"/>
          <w:color w:val="000000" w:themeColor="text1"/>
          <w:szCs w:val="21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67936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0C4C86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0B255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95A7960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66A6983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