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340" w:after="330" w:line="504" w:lineRule="atLeast"/>
        <w:jc w:val="center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rPr>
          <w:rFonts w:hint="eastAsia" w:ascii="微软雅黑" w:hAnsi="微软雅黑" w:eastAsia="微软雅黑" w:cs="Calibri"/>
          <w:b/>
          <w:bCs/>
          <w:color w:val="000000"/>
          <w:kern w:val="0"/>
          <w:sz w:val="44"/>
          <w:szCs w:val="44"/>
        </w:rPr>
        <w:t>专业技术资格审查系统操作手册</w:t>
      </w:r>
    </w:p>
    <w:p>
      <w:pPr>
        <w:widowControl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 </w:t>
      </w:r>
    </w:p>
    <w:p>
      <w:pPr>
        <w:widowControl/>
        <w:ind w:left="6" w:firstLine="480" w:firstLineChars="200"/>
        <w:jc w:val="left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1.考生用户输入登录地址后进入系统登录界面，选择个人用户、填写用户名、密码进入系统。（未注册个人用户的需先注册，登录用户名可以是注册时设置的【用户名】或者【身份证号码】或者【手机号码】）</w:t>
      </w:r>
    </w:p>
    <w:p>
      <w:pPr>
        <w:widowControl/>
        <w:ind w:left="6"/>
        <w:jc w:val="center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drawing>
          <wp:inline distT="0" distB="0" distL="0" distR="0">
            <wp:extent cx="5274310" cy="3081655"/>
            <wp:effectExtent l="0" t="0" r="25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81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ind w:left="6"/>
        <w:jc w:val="left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rPr>
          <w:rFonts w:ascii="微软雅黑" w:hAnsi="微软雅黑" w:eastAsia="微软雅黑" w:cs="Calibri"/>
          <w:color w:val="000000"/>
          <w:kern w:val="0"/>
          <w:sz w:val="18"/>
          <w:szCs w:val="18"/>
        </w:rPr>
        <w:t> </w:t>
      </w:r>
    </w:p>
    <w:p>
      <w:pPr>
        <w:widowControl/>
        <w:ind w:left="6" w:firstLine="480" w:firstLineChars="200"/>
        <w:jc w:val="left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2.附：注册流程。</w:t>
      </w:r>
    </w:p>
    <w:p>
      <w:pPr>
        <w:widowControl/>
        <w:ind w:left="6"/>
        <w:jc w:val="left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（1）在登录界面找到个人注册按钮。</w:t>
      </w:r>
    </w:p>
    <w:p>
      <w:pPr>
        <w:widowControl/>
        <w:ind w:left="6"/>
        <w:jc w:val="center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drawing>
          <wp:inline distT="0" distB="0" distL="0" distR="0">
            <wp:extent cx="5274310" cy="299720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9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ind w:left="6"/>
        <w:jc w:val="center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 </w:t>
      </w:r>
    </w:p>
    <w:p>
      <w:pPr>
        <w:widowControl/>
        <w:ind w:left="6"/>
        <w:jc w:val="left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（2）按真实情况填写姓名身份证号，点验证身份按钮。</w:t>
      </w:r>
    </w:p>
    <w:p>
      <w:pPr>
        <w:widowControl/>
        <w:ind w:left="6"/>
        <w:jc w:val="center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drawing>
          <wp:inline distT="0" distB="0" distL="0" distR="0">
            <wp:extent cx="5274310" cy="2932430"/>
            <wp:effectExtent l="0" t="0" r="2540" b="127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2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（3）验证通过后设置用户详细信息，点注册按钮。</w:t>
      </w:r>
    </w:p>
    <w:p>
      <w:pPr>
        <w:widowControl/>
        <w:jc w:val="center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rPr>
          <w:rFonts w:ascii="微软雅黑" w:hAnsi="微软雅黑" w:eastAsia="微软雅黑" w:cs="Calibri"/>
          <w:color w:val="000000"/>
          <w:kern w:val="0"/>
          <w:sz w:val="24"/>
          <w:szCs w:val="24"/>
        </w:rPr>
        <w:drawing>
          <wp:inline distT="0" distB="0" distL="0" distR="0">
            <wp:extent cx="4953000" cy="2466975"/>
            <wp:effectExtent l="0" t="0" r="0" b="9525"/>
            <wp:docPr id="4" name="图片 4" descr="http://www.cs12333.com/Online/introduction/tech.files/image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http://www.cs12333.com/Online/introduction/tech.files/image00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180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rPr>
          <w:rFonts w:ascii="微软雅黑" w:hAnsi="微软雅黑" w:eastAsia="微软雅黑" w:cs="Calibri"/>
          <w:color w:val="000000"/>
          <w:kern w:val="0"/>
          <w:sz w:val="18"/>
          <w:szCs w:val="18"/>
        </w:rPr>
        <w:t> </w:t>
      </w:r>
    </w:p>
    <w:p>
      <w:pPr>
        <w:widowControl/>
        <w:ind w:firstLine="480" w:firstLineChars="200"/>
        <w:jc w:val="left"/>
        <w:rPr>
          <w:rFonts w:ascii="微软雅黑" w:hAnsi="微软雅黑" w:eastAsia="微软雅黑" w:cs="Calibri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3.进入系统后，选择左边菜单的信息申报。</w:t>
      </w:r>
    </w:p>
    <w:p>
      <w:pPr>
        <w:widowControl/>
        <w:jc w:val="left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drawing>
          <wp:inline distT="0" distB="0" distL="114300" distR="114300">
            <wp:extent cx="3143250" cy="4714875"/>
            <wp:effectExtent l="0" t="0" r="0" b="952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471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420" w:firstLineChars="0"/>
        <w:jc w:val="left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4.查看个人基本信息确认是否无误，上传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  <w:lang w:eastAsia="zh-CN"/>
        </w:rPr>
        <w:t>完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所</w:t>
      </w:r>
      <w:r>
        <w:rPr>
          <w:rFonts w:ascii="微软雅黑" w:hAnsi="微软雅黑" w:eastAsia="微软雅黑" w:cs="Calibri"/>
          <w:color w:val="000000"/>
          <w:kern w:val="0"/>
          <w:sz w:val="24"/>
          <w:szCs w:val="24"/>
        </w:rPr>
        <w:t>需的附件，点击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申报。</w:t>
      </w:r>
    </w:p>
    <w:p>
      <w:pPr>
        <w:widowControl/>
        <w:jc w:val="center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drawing>
          <wp:inline distT="0" distB="0" distL="114300" distR="114300">
            <wp:extent cx="5273675" cy="3065780"/>
            <wp:effectExtent l="0" t="0" r="3175" b="127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06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rPr>
          <w:rFonts w:ascii="微软雅黑" w:hAnsi="微软雅黑" w:eastAsia="微软雅黑" w:cs="Calibri"/>
          <w:color w:val="000000"/>
          <w:kern w:val="0"/>
          <w:sz w:val="18"/>
          <w:szCs w:val="18"/>
        </w:rPr>
        <w:t> </w:t>
      </w:r>
      <w:r>
        <w:rPr>
          <w:rFonts w:ascii="微软雅黑" w:hAnsi="微软雅黑" w:eastAsia="微软雅黑" w:cs="Calibri"/>
          <w:color w:val="000000"/>
          <w:kern w:val="0"/>
          <w:sz w:val="24"/>
          <w:szCs w:val="24"/>
        </w:rPr>
        <w:t> </w:t>
      </w:r>
    </w:p>
    <w:p>
      <w:pPr>
        <w:widowControl/>
        <w:numPr>
          <w:ilvl w:val="0"/>
          <w:numId w:val="1"/>
        </w:numPr>
        <w:ind w:firstLine="480" w:firstLineChars="200"/>
        <w:jc w:val="left"/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点击菜单栏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  <w:lang w:eastAsia="zh-CN"/>
        </w:rPr>
        <w:t>的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信息查询，可以查看审核员审核信息及审核意</w:t>
      </w:r>
      <w:bookmarkStart w:id="0" w:name="_GoBack"/>
      <w:bookmarkEnd w:id="0"/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见。也可以在审核员没进行审核之前删除本次申报。</w:t>
      </w:r>
    </w:p>
    <w:p>
      <w:pPr>
        <w:widowControl/>
        <w:numPr>
          <w:numId w:val="0"/>
        </w:numPr>
        <w:jc w:val="left"/>
        <w:rPr>
          <w:rFonts w:hint="eastAsia" w:ascii="微软雅黑" w:hAnsi="微软雅黑" w:eastAsia="微软雅黑" w:cs="Calibri"/>
          <w:color w:val="000000"/>
          <w:kern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  <w:lang w:eastAsia="zh-CN"/>
        </w:rPr>
        <w:drawing>
          <wp:inline distT="0" distB="0" distL="114300" distR="114300">
            <wp:extent cx="5266690" cy="1292225"/>
            <wp:effectExtent l="0" t="0" r="10160" b="3175"/>
            <wp:docPr id="6" name="图片 6" descr="1e1b3bab63ed360611aba9c0e86da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e1b3bab63ed360611aba9c0e86da2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29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ascii="微软雅黑" w:hAnsi="微软雅黑" w:eastAsia="微软雅黑" w:cs="Calibri"/>
          <w:color w:val="000000"/>
          <w:kern w:val="0"/>
          <w:szCs w:val="21"/>
          <w:lang w:eastAsia="zh-CN"/>
        </w:rPr>
      </w:pPr>
      <w:r>
        <w:rPr>
          <w:rFonts w:hint="eastAsia" w:ascii="微软雅黑" w:hAnsi="微软雅黑" w:eastAsia="微软雅黑" w:cs="Calibri"/>
          <w:color w:val="000000"/>
          <w:kern w:val="0"/>
          <w:szCs w:val="21"/>
          <w:lang w:eastAsia="zh-CN"/>
        </w:rPr>
        <w:drawing>
          <wp:inline distT="0" distB="0" distL="114300" distR="114300">
            <wp:extent cx="5266690" cy="2570480"/>
            <wp:effectExtent l="0" t="0" r="10160" b="1270"/>
            <wp:docPr id="7" name="图片 7" descr="ee07f32301f652b046d349a95727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ee07f32301f652b046d349a9572706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微软雅黑" w:hAnsi="微软雅黑" w:eastAsia="微软雅黑" w:cs="Calibri"/>
          <w:color w:val="000000"/>
          <w:kern w:val="0"/>
          <w:szCs w:val="21"/>
        </w:rPr>
      </w:pPr>
    </w:p>
    <w:p>
      <w:pPr>
        <w:rPr>
          <w:rFonts w:ascii="微软雅黑" w:hAnsi="微软雅黑" w:eastAsia="微软雅黑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B15A59"/>
    <w:multiLevelType w:val="singleLevel"/>
    <w:tmpl w:val="11B15A59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98B"/>
    <w:rsid w:val="0001358B"/>
    <w:rsid w:val="000A4339"/>
    <w:rsid w:val="001A313E"/>
    <w:rsid w:val="00226C12"/>
    <w:rsid w:val="002C3366"/>
    <w:rsid w:val="00325721"/>
    <w:rsid w:val="0047398B"/>
    <w:rsid w:val="0067195F"/>
    <w:rsid w:val="00683B0A"/>
    <w:rsid w:val="007339DA"/>
    <w:rsid w:val="00B02424"/>
    <w:rsid w:val="00C777C1"/>
    <w:rsid w:val="00DA1335"/>
    <w:rsid w:val="00E028D7"/>
    <w:rsid w:val="00F76235"/>
    <w:rsid w:val="32264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apple-converted-space"/>
    <w:basedOn w:val="6"/>
    <w:qFormat/>
    <w:uiPriority w:val="0"/>
  </w:style>
  <w:style w:type="character" w:customStyle="1" w:styleId="8">
    <w:name w:val="批注框文本 Char"/>
    <w:basedOn w:val="6"/>
    <w:link w:val="2"/>
    <w:semiHidden/>
    <w:uiPriority w:val="99"/>
    <w:rPr>
      <w:sz w:val="18"/>
      <w:szCs w:val="18"/>
    </w:rPr>
  </w:style>
  <w:style w:type="character" w:customStyle="1" w:styleId="9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49</Words>
  <Characters>280</Characters>
  <Lines>2</Lines>
  <Paragraphs>1</Paragraphs>
  <TotalTime>94</TotalTime>
  <ScaleCrop>false</ScaleCrop>
  <LinksUpToDate>false</LinksUpToDate>
  <CharactersWithSpaces>328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2020-03-12T05:27:00Z</dcterms:created>
  <dc:creator>ty</dc:creator>
  <cp:lastModifiedBy>”Hello”</cp:lastModifiedBy>
  <dcterms:modified xsi:type="dcterms:W3CDTF">2021-08-17T03:33:17Z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2A688689E72143AF8F7C750EE3AE9D05</vt:lpwstr>
  </property>
</Properties>
</file>