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3：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lang w:val="en-US" w:eastAsia="zh-CN"/>
        </w:rPr>
        <w:t>惠州市中医医院2022年紧缺人员招聘报名二维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码</w:t>
      </w: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762500" cy="4762500"/>
            <wp:effectExtent l="0" t="0" r="0" b="0"/>
            <wp:docPr id="5" name="图片 5" descr="惠州市中医医院2022年紧缺人员公开招聘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惠州市中医医院2022年紧缺人员公开招聘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1624B"/>
    <w:rsid w:val="2A33561C"/>
    <w:rsid w:val="31FA4126"/>
    <w:rsid w:val="38A7698B"/>
    <w:rsid w:val="69F50851"/>
    <w:rsid w:val="6E6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2022-04-22T08:16:00Z</dcterms:created>
  <dc:creator>Administrator</dc:creator>
  <cp:lastModifiedBy>惠州市中医医院</cp:lastModifiedBy>
  <dcterms:modified xsi:type="dcterms:W3CDTF">2022-04-22T08:48:21Z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40EA14E79B4747E38F5111F1D178B06F</vt:lpwstr>
  </property>
</Properties>
</file>