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2022年国家中医类别（壮医）医师资格考试</w:t>
      </w:r>
    </w:p>
    <w:p>
      <w:pPr>
        <w:jc w:val="center"/>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考生须知（实践技能考试）</w:t>
      </w:r>
    </w:p>
    <w:p>
      <w:pPr>
        <w:spacing w:line="500" w:lineRule="exact"/>
        <w:jc w:val="center"/>
        <w:rPr>
          <w:rFonts w:eastAsia="楷体"/>
          <w:sz w:val="28"/>
          <w:szCs w:val="28"/>
        </w:rPr>
      </w:pPr>
    </w:p>
    <w:p>
      <w:pPr>
        <w:ind w:firstLine="560" w:firstLineChars="200"/>
        <w:rPr>
          <w:rFonts w:hint="eastAsia" w:eastAsia="华文仿宋"/>
          <w:sz w:val="28"/>
          <w:szCs w:val="28"/>
          <w:lang w:val="en-US" w:eastAsia="zh-CN"/>
        </w:rPr>
      </w:pPr>
      <w:r>
        <w:rPr>
          <w:rFonts w:hint="eastAsia" w:eastAsia="华文仿宋"/>
          <w:sz w:val="28"/>
          <w:szCs w:val="28"/>
          <w:lang w:val="en-US" w:eastAsia="zh-CN"/>
        </w:rPr>
        <w:t>1.考生应提前1小时到达基地，凭《准考证》和有效身份证件入场签到。配合接受体温检测，现场扫码，提交48小时内的行程码、健康码、核酸检测报告的纸质版材料（需在材料上签名），填报流行病学调查表</w:t>
      </w:r>
      <w:bookmarkStart w:id="0" w:name="_GoBack"/>
      <w:bookmarkEnd w:id="0"/>
      <w:r>
        <w:rPr>
          <w:rFonts w:hint="eastAsia" w:eastAsia="华文仿宋"/>
          <w:sz w:val="28"/>
          <w:szCs w:val="28"/>
          <w:lang w:val="en-US" w:eastAsia="zh-CN"/>
        </w:rPr>
        <w:t>。</w:t>
      </w:r>
    </w:p>
    <w:p>
      <w:pPr>
        <w:ind w:firstLine="560" w:firstLineChars="200"/>
        <w:rPr>
          <w:rFonts w:hint="eastAsia" w:eastAsia="华文仿宋"/>
          <w:sz w:val="28"/>
          <w:szCs w:val="28"/>
          <w:lang w:val="en-US" w:eastAsia="zh-CN"/>
        </w:rPr>
      </w:pPr>
      <w:r>
        <w:rPr>
          <w:rFonts w:hint="eastAsia" w:eastAsia="华文仿宋"/>
          <w:sz w:val="28"/>
          <w:szCs w:val="28"/>
          <w:lang w:val="en-US" w:eastAsia="zh-CN"/>
        </w:rPr>
        <w:t>2.考生应在考前14天通过微信小程序“智桂通”领取广西健康码。</w:t>
      </w:r>
    </w:p>
    <w:p>
      <w:pPr>
        <w:ind w:firstLine="560" w:firstLineChars="200"/>
        <w:rPr>
          <w:rFonts w:hint="eastAsia" w:eastAsia="华文仿宋"/>
          <w:color w:val="auto"/>
          <w:sz w:val="28"/>
          <w:szCs w:val="28"/>
          <w:lang w:val="en-US" w:eastAsia="zh-CN"/>
        </w:rPr>
      </w:pPr>
      <w:r>
        <w:rPr>
          <w:rFonts w:hint="eastAsia" w:eastAsia="华文仿宋"/>
          <w:sz w:val="28"/>
          <w:szCs w:val="28"/>
          <w:lang w:val="en-US" w:eastAsia="zh-CN"/>
        </w:rPr>
        <w:t>3.外市来邕返邕考生要求参照《南宁市新冠肺炎疫情防控指挥部联防联控组关于加强网格化管理做好来邕返邕人员报备工作的通知》提前来邕。</w:t>
      </w:r>
      <w:r>
        <w:rPr>
          <w:rFonts w:hint="eastAsia" w:eastAsia="华文仿宋"/>
          <w:color w:val="auto"/>
          <w:sz w:val="28"/>
          <w:szCs w:val="28"/>
          <w:lang w:val="en-US" w:eastAsia="zh-CN"/>
        </w:rPr>
        <w:t>考生所在地是否属于涉疫地区及具体来邕后健康管理措施以南宁最新政策为准，如有需要可拨打咨询热线0771-12320进行了解或通过</w:t>
      </w:r>
      <w:r>
        <w:rPr>
          <w:rFonts w:hint="eastAsia" w:eastAsia="华文仿宋"/>
          <w:sz w:val="28"/>
          <w:szCs w:val="28"/>
          <w:lang w:val="en-US" w:eastAsia="zh-CN"/>
        </w:rPr>
        <w:t>“智桂通”查询</w:t>
      </w:r>
      <w:r>
        <w:rPr>
          <w:rFonts w:hint="eastAsia" w:eastAsia="华文仿宋"/>
          <w:color w:val="auto"/>
          <w:sz w:val="28"/>
          <w:szCs w:val="28"/>
          <w:lang w:val="en-US" w:eastAsia="zh-CN"/>
        </w:rPr>
        <w:t>。因隐瞒或欺骗健康状况、行程情况，感染疫情或与确诊病例疑似病例有密切接触过的事实，考生承担法律责任及一切后果。</w:t>
      </w:r>
    </w:p>
    <w:p>
      <w:pPr>
        <w:ind w:firstLine="560" w:firstLineChars="200"/>
        <w:rPr>
          <w:rFonts w:hint="default" w:eastAsia="华文仿宋"/>
          <w:sz w:val="28"/>
          <w:szCs w:val="28"/>
          <w:lang w:val="en-US" w:eastAsia="zh-CN"/>
        </w:rPr>
      </w:pPr>
      <w:r>
        <w:rPr>
          <w:rFonts w:hint="eastAsia" w:eastAsia="华文仿宋"/>
          <w:sz w:val="28"/>
          <w:szCs w:val="28"/>
          <w:lang w:val="en-US" w:eastAsia="zh-CN"/>
        </w:rPr>
        <w:t>4.考生签到时需有序排队，保持前后人员间隔1米，听从现场工作人员安排。</w:t>
      </w:r>
    </w:p>
    <w:p>
      <w:pPr>
        <w:ind w:firstLine="560" w:firstLineChars="200"/>
        <w:rPr>
          <w:rFonts w:eastAsia="华文仿宋"/>
          <w:sz w:val="28"/>
          <w:szCs w:val="28"/>
        </w:rPr>
      </w:pPr>
      <w:r>
        <w:rPr>
          <w:rFonts w:hint="eastAsia" w:eastAsia="华文仿宋"/>
          <w:sz w:val="28"/>
          <w:szCs w:val="28"/>
          <w:lang w:val="en-US" w:eastAsia="zh-CN"/>
        </w:rPr>
        <w:t>5.</w:t>
      </w:r>
      <w:r>
        <w:rPr>
          <w:rFonts w:eastAsia="华文仿宋"/>
          <w:sz w:val="28"/>
          <w:szCs w:val="28"/>
        </w:rPr>
        <w:t>参加考试的考生应自备黑色签字笔、工作服</w:t>
      </w:r>
      <w:r>
        <w:rPr>
          <w:rFonts w:hint="eastAsia" w:eastAsia="华文仿宋"/>
          <w:sz w:val="28"/>
          <w:szCs w:val="28"/>
          <w:lang w:eastAsia="zh-CN"/>
        </w:rPr>
        <w:t>（</w:t>
      </w:r>
      <w:r>
        <w:rPr>
          <w:rFonts w:hint="eastAsia" w:eastAsia="华文仿宋"/>
          <w:sz w:val="28"/>
          <w:szCs w:val="28"/>
          <w:lang w:val="en-US" w:eastAsia="zh-CN"/>
        </w:rPr>
        <w:t>不能出现单位名称、标识等</w:t>
      </w:r>
      <w:r>
        <w:rPr>
          <w:rFonts w:hint="eastAsia" w:eastAsia="华文仿宋"/>
          <w:sz w:val="28"/>
          <w:szCs w:val="28"/>
          <w:lang w:eastAsia="zh-CN"/>
        </w:rPr>
        <w:t>）</w:t>
      </w:r>
      <w:r>
        <w:rPr>
          <w:rFonts w:eastAsia="华文仿宋"/>
          <w:sz w:val="28"/>
          <w:szCs w:val="28"/>
        </w:rPr>
        <w:t>、</w:t>
      </w:r>
      <w:r>
        <w:rPr>
          <w:rFonts w:hint="eastAsia" w:eastAsia="华文仿宋"/>
          <w:sz w:val="28"/>
          <w:szCs w:val="28"/>
          <w:lang w:val="en-US" w:eastAsia="zh-CN"/>
        </w:rPr>
        <w:t>医用</w:t>
      </w:r>
      <w:r>
        <w:rPr>
          <w:rFonts w:eastAsia="华文仿宋"/>
          <w:sz w:val="28"/>
          <w:szCs w:val="28"/>
        </w:rPr>
        <w:t>帽子</w:t>
      </w:r>
      <w:r>
        <w:rPr>
          <w:rFonts w:hint="eastAsia" w:eastAsia="华文仿宋"/>
          <w:sz w:val="28"/>
          <w:szCs w:val="28"/>
          <w:lang w:eastAsia="zh-CN"/>
        </w:rPr>
        <w:t>、</w:t>
      </w:r>
      <w:r>
        <w:rPr>
          <w:rFonts w:hint="eastAsia" w:eastAsia="华文仿宋"/>
          <w:sz w:val="28"/>
          <w:szCs w:val="28"/>
          <w:lang w:val="en-US" w:eastAsia="zh-CN"/>
        </w:rPr>
        <w:t>乳胶手套</w:t>
      </w:r>
      <w:r>
        <w:rPr>
          <w:rFonts w:hint="eastAsia" w:eastAsia="华文仿宋"/>
          <w:sz w:val="28"/>
          <w:szCs w:val="28"/>
          <w:lang w:eastAsia="zh-CN"/>
        </w:rPr>
        <w:t>，</w:t>
      </w:r>
      <w:r>
        <w:rPr>
          <w:rFonts w:hint="eastAsia" w:eastAsia="华文仿宋"/>
          <w:sz w:val="28"/>
          <w:szCs w:val="28"/>
          <w:lang w:val="en-US" w:eastAsia="zh-CN"/>
        </w:rPr>
        <w:t>考试全程佩戴医用外科</w:t>
      </w:r>
      <w:r>
        <w:rPr>
          <w:rFonts w:eastAsia="华文仿宋"/>
          <w:sz w:val="28"/>
          <w:szCs w:val="28"/>
        </w:rPr>
        <w:t>口罩</w:t>
      </w:r>
      <w:r>
        <w:rPr>
          <w:rFonts w:hint="eastAsia" w:eastAsia="华文仿宋"/>
          <w:sz w:val="28"/>
          <w:szCs w:val="28"/>
          <w:lang w:eastAsia="zh-CN"/>
        </w:rPr>
        <w:t>（</w:t>
      </w:r>
      <w:r>
        <w:rPr>
          <w:rFonts w:hint="eastAsia" w:eastAsia="华文仿宋"/>
          <w:sz w:val="28"/>
          <w:szCs w:val="28"/>
          <w:lang w:val="en-US" w:eastAsia="zh-CN"/>
        </w:rPr>
        <w:t>禁止佩戴呼吸阀款式</w:t>
      </w:r>
      <w:r>
        <w:rPr>
          <w:rFonts w:hint="eastAsia" w:eastAsia="华文仿宋"/>
          <w:sz w:val="28"/>
          <w:szCs w:val="28"/>
          <w:lang w:eastAsia="zh-CN"/>
        </w:rPr>
        <w:t>）</w:t>
      </w:r>
      <w:r>
        <w:rPr>
          <w:rFonts w:eastAsia="华文仿宋"/>
          <w:sz w:val="28"/>
          <w:szCs w:val="28"/>
        </w:rPr>
        <w:t>，其他物品（书籍、纸张、计算器、手表、手机、手环等）均须存放在物品存放处，不得带入候考室和考站。</w:t>
      </w:r>
    </w:p>
    <w:p>
      <w:pPr>
        <w:ind w:firstLine="560" w:firstLineChars="200"/>
        <w:rPr>
          <w:rFonts w:hint="default" w:eastAsia="华文仿宋"/>
          <w:sz w:val="28"/>
          <w:szCs w:val="28"/>
          <w:lang w:val="en-US" w:eastAsia="zh-CN"/>
        </w:rPr>
      </w:pPr>
      <w:r>
        <w:rPr>
          <w:rFonts w:hint="eastAsia" w:eastAsia="华文仿宋"/>
          <w:sz w:val="28"/>
          <w:szCs w:val="28"/>
          <w:lang w:val="en-US" w:eastAsia="zh-CN"/>
        </w:rPr>
        <w:t>6.考生在考试过程中出现发热、咳嗽、乏力、鼻塞、流涕、咽痛、腹泻等症状，应及时向考务人员报告，由疫情应急救治组专家、基地主考官评估后方可确定是否继续参加考试。</w:t>
      </w:r>
    </w:p>
    <w:p>
      <w:pPr>
        <w:ind w:firstLine="560" w:firstLineChars="200"/>
        <w:rPr>
          <w:rFonts w:eastAsia="华文仿宋"/>
          <w:sz w:val="32"/>
          <w:szCs w:val="32"/>
        </w:rPr>
      </w:pPr>
      <w:r>
        <w:rPr>
          <w:rFonts w:hint="eastAsia" w:eastAsia="华文仿宋"/>
          <w:sz w:val="28"/>
          <w:szCs w:val="28"/>
          <w:lang w:val="en-US" w:eastAsia="zh-CN"/>
        </w:rPr>
        <w:t>8</w:t>
      </w:r>
      <w:r>
        <w:rPr>
          <w:rFonts w:hint="eastAsia" w:eastAsia="华文仿宋"/>
          <w:sz w:val="28"/>
          <w:szCs w:val="28"/>
        </w:rPr>
        <w:t>.如有发现违规或作弊行为，按情节轻重参照《医师资格考试违纪违规</w:t>
      </w:r>
      <w:r>
        <w:rPr>
          <w:rFonts w:hint="eastAsia" w:eastAsia="华文仿宋"/>
          <w:sz w:val="28"/>
          <w:szCs w:val="28"/>
          <w:lang w:val="en-US" w:eastAsia="zh-CN"/>
        </w:rPr>
        <w:t>处理</w:t>
      </w:r>
      <w:r>
        <w:rPr>
          <w:rFonts w:hint="eastAsia" w:eastAsia="华文仿宋"/>
          <w:sz w:val="28"/>
          <w:szCs w:val="28"/>
        </w:rPr>
        <w:t>规定》《国家教育考试违规处理办法》或《中华人民共和国刑法修正案(九)》处理。</w:t>
      </w:r>
    </w:p>
    <w:p>
      <w:pPr>
        <w:ind w:firstLine="640" w:firstLineChars="200"/>
        <w:rPr>
          <w:rFonts w:eastAsia="华文仿宋"/>
          <w:sz w:val="32"/>
          <w:szCs w:val="32"/>
        </w:rPr>
      </w:pPr>
    </w:p>
    <w:p>
      <w:pPr>
        <w:rPr>
          <w:rFonts w:hint="eastAsia" w:eastAsia="华文仿宋"/>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Calibri Light">
    <w:panose1 w:val="020F03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F8EE780B-EF3B-4CA6-8EE9-ED7245F5986D}"/>
  </w:font>
  <w:font w:name="楷体">
    <w:panose1 w:val="02010609060101010101"/>
    <w:charset w:val="86"/>
    <w:family w:val="modern"/>
    <w:pitch w:val="default"/>
    <w:sig w:usb0="800002BF" w:usb1="38CF7CFA" w:usb2="00000016" w:usb3="00000000" w:csb0="00040001" w:csb1="00000000"/>
    <w:embedRegular r:id="rId2" w:fontKey="{65842448-7170-4881-B2A4-5714FCE2338D}"/>
  </w:font>
  <w:font w:name="华文仿宋">
    <w:altName w:val="仿宋"/>
    <w:panose1 w:val="02010600040101010101"/>
    <w:charset w:val="86"/>
    <w:family w:val="auto"/>
    <w:pitch w:val="default"/>
    <w:sig w:usb0="00000000" w:usb1="00000000" w:usb2="00000000" w:usb3="00000000" w:csb0="0004009F" w:csb1="DFD70000"/>
    <w:embedRegular r:id="rId3" w:fontKey="{FD1DBA1C-BD5A-4474-815C-44DBF78E62C1}"/>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YmRlZTg0NmIzNWFkNzQzYTcyY2FhYmE5YjlmZGEifQ=="/>
  </w:docVars>
  <w:rsids>
    <w:rsidRoot w:val="00FB1B69"/>
    <w:rsid w:val="0006282E"/>
    <w:rsid w:val="000B3701"/>
    <w:rsid w:val="007000C3"/>
    <w:rsid w:val="00BE08F9"/>
    <w:rsid w:val="00FB1B69"/>
    <w:rsid w:val="03FF00CB"/>
    <w:rsid w:val="09D9528B"/>
    <w:rsid w:val="0E897BE4"/>
    <w:rsid w:val="162C1A03"/>
    <w:rsid w:val="215E4900"/>
    <w:rsid w:val="23DC6EE7"/>
    <w:rsid w:val="25A516A9"/>
    <w:rsid w:val="312F1765"/>
    <w:rsid w:val="31B423F5"/>
    <w:rsid w:val="35AF71FC"/>
    <w:rsid w:val="36162A8B"/>
    <w:rsid w:val="3D5D294F"/>
    <w:rsid w:val="469653A8"/>
    <w:rsid w:val="4CDE77CA"/>
    <w:rsid w:val="4D4536D4"/>
    <w:rsid w:val="643D7D4A"/>
    <w:rsid w:val="679B6BC7"/>
    <w:rsid w:val="6E842174"/>
    <w:rsid w:val="70E627EF"/>
    <w:rsid w:val="755B2507"/>
    <w:rsid w:val="77F364D8"/>
    <w:rsid w:val="7C4C1D0A"/>
    <w:rsid w:val="7F4A0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744</Words>
  <Characters>761</Characters>
  <Lines>4</Lines>
  <Paragraphs>1</Paragraphs>
  <TotalTime>6</TotalTime>
  <ScaleCrop>false</ScaleCrop>
  <LinksUpToDate>false</LinksUpToDate>
  <CharactersWithSpaces>761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2017-12-28T05:04:00Z</dcterms:created>
  <dc:creator>PC</dc:creator>
  <cp:lastModifiedBy>张洪瑞</cp:lastModifiedBy>
  <cp:lastPrinted>2017-12-28T05:04:00Z</cp:lastPrinted>
  <dcterms:modified xsi:type="dcterms:W3CDTF">2022-05-25T09:28:02Z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721533FDB34A4073902DFC9BEE056ED5</vt:lpwstr>
  </property>
</Properties>
</file>