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9264" behindDoc="0" locked="0" layoutInCell="1" hidden="1" allowOverlap="1">
                <wp:simplePos x="0" y="0"/>
                <wp:positionH relativeFrom="column">
                  <wp:posOffset>-1062990</wp:posOffset>
                </wp:positionH>
                <wp:positionV relativeFrom="paragraph">
                  <wp:posOffset>-880745</wp:posOffset>
                </wp:positionV>
                <wp:extent cx="63500" cy="63500"/>
                <wp:effectExtent l="6350" t="6350" r="6350" b="6350"/>
                <wp:wrapNone/>
                <wp:docPr id="1" name="KGD_Gobal1" descr="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pt;margin-left:-83.7pt;margin-top:-69.35pt;height:5pt;width:5pt;visibility:hidden;z-index:251659264;v-text-anchor:middle;mso-width-relative:page;mso-height-relative:page;" fillcolor="#5B9BD5 [3204]" filled="t" stroked="t" coordsize="21600,21600" o:gfxdata="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">
                <v:fill on="t" focussize="0,0"/>
                <v:stroke weight="1pt" color="#41719C [3204]" miterlimit="8" joinstyle="miter"/>
                <v:imagedata o:title=""/>
                <o:lock v:ext="edit" aspectratio="f"/>
              </v:rect>
            </w:pict>
          </mc:Fallback>
        </mc:AlternateConten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2022年临床类别和乡村全科助理类别实践技能考试考生须知</w:t>
      </w:r>
    </w:p>
    <w:p>
      <w:pPr>
        <w:jc w:val="center"/>
        <w:rPr>
          <w:rFonts w:asciiTheme="majorEastAsia" w:hAnsiTheme="majorEastAsia" w:eastAsiaTheme="majorEastAsia"/>
          <w:b/>
          <w:bCs/>
          <w:sz w:val="28"/>
          <w:szCs w:val="28"/>
        </w:rPr>
      </w:pPr>
      <w:r>
        <w:rPr>
          <w:rFonts w:asciiTheme="majorEastAsia" w:hAnsiTheme="majorEastAsia" w:eastAsiaTheme="majorEastAsia"/>
          <w:b/>
          <w:bCs/>
          <w:sz w:val="28"/>
          <w:szCs w:val="28"/>
        </w:rPr>
        <w:t>（类别代码</w:t>
      </w:r>
      <w:r>
        <w:rPr>
          <w:rFonts w:hint="eastAsia" w:asciiTheme="majorEastAsia" w:hAnsiTheme="majorEastAsia" w:eastAsiaTheme="majorEastAsia"/>
          <w:b/>
          <w:bCs/>
          <w:sz w:val="28"/>
          <w:szCs w:val="28"/>
        </w:rPr>
        <w:t>1</w:t>
      </w:r>
      <w:r>
        <w:rPr>
          <w:rFonts w:asciiTheme="majorEastAsia" w:hAnsiTheme="majorEastAsia" w:eastAsiaTheme="majorEastAsia"/>
          <w:b/>
          <w:bCs/>
          <w:sz w:val="28"/>
          <w:szCs w:val="28"/>
        </w:rPr>
        <w:t>10、</w:t>
      </w:r>
      <w:r>
        <w:rPr>
          <w:rFonts w:hint="eastAsia" w:asciiTheme="majorEastAsia" w:hAnsiTheme="majorEastAsia" w:eastAsiaTheme="majorEastAsia"/>
          <w:b/>
          <w:bCs/>
          <w:sz w:val="28"/>
          <w:szCs w:val="28"/>
        </w:rPr>
        <w:t>2</w:t>
      </w:r>
      <w:r>
        <w:rPr>
          <w:rFonts w:asciiTheme="majorEastAsia" w:hAnsiTheme="majorEastAsia" w:eastAsiaTheme="majorEastAsia"/>
          <w:b/>
          <w:bCs/>
          <w:sz w:val="28"/>
          <w:szCs w:val="28"/>
        </w:rPr>
        <w:t>10、216）</w:t>
      </w:r>
    </w:p>
    <w:p>
      <w:pPr>
        <w:jc w:val="center"/>
        <w:rPr>
          <w:rFonts w:asciiTheme="majorEastAsia" w:hAnsiTheme="majorEastAsia" w:eastAsiaTheme="majorEastAsia"/>
          <w:b/>
          <w:bCs/>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请考生严格按照准考证上的考试安排参加考试，提前40分钟到达考试基地，配合考试基地进行体温检测和核验“广西健康码”、动态“行程卡”、考前48小时内核酸检测阴性纸质报告等防控工作，考生还需提前打印个人健康承诺书现场填写并上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二、疫情防控要求请登录南宁市卫生健康委员会官网(http://wjw.nanning.gov.cn/)查询《</w:t>
      </w:r>
      <w:r>
        <w:rPr>
          <w:rFonts w:hint="eastAsia" w:ascii="仿宋_GB2312" w:hAnsi="仿宋_GB2312" w:eastAsia="仿宋_GB2312" w:cs="仿宋_GB2312"/>
          <w:color w:val="FF0000"/>
          <w:sz w:val="32"/>
          <w:szCs w:val="32"/>
        </w:rPr>
        <w:t>2022年全国医师资格实践技能考试考生新冠肺炎疫情防控工作管理要求的通知</w:t>
      </w:r>
      <w:r>
        <w:rPr>
          <w:rFonts w:hint="eastAsia" w:ascii="仿宋_GB2312" w:hAnsi="仿宋_GB2312" w:eastAsia="仿宋_GB2312" w:cs="仿宋_GB2312"/>
          <w:sz w:val="32"/>
          <w:szCs w:val="32"/>
        </w:rPr>
        <w:t>》。也可关注公众号“南宁市卫生人才与考试考务中心”了解有关考试信息。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市外来邕返邕考生需保证抵邕前48小时内核酸检测阴性。考前至少提前3天抵邕，抵邕后按“愿检尽检”原则，落实“三天两检”和“两点一线”健康管理措施（三天两检：抵邕后，三天内完成两次核酸检测，两次核酸检测时间需间隔24小时；两点一线：三天内执行居住点和工作点（含核酸采样点）相对闭环管理）。报到时要求提供抵邕后考前三天两检核酸检测，两次结果均为阴性方可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四、请考生自备白大衣（白大衣不能有单位标识）、医用帽子、医用外科口罩（禁止佩戴带有呼吸阀口罩）、乳胶手套和听诊器，考试全程佩戴口罩和手套。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五、考试基地不提供停车位，请考生选择其他交通工具前往考试。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六、考试前如遇疫情防控形势变化考试可能会进行调整，请考生关注南宁市卫生健康委员会网站和南宁市卫生人才与考试考务中心微信公众号，及时了解南宁市最新防疫要求并严格执行。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七、考试基地联系人：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广西医科大学第一附属医院考试基地：蒋老师、张老师 电话：0771-5337560。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南宁市第二人民医院考试基地：李老师 电话0771-4808030、4808236。</w:t>
      </w:r>
    </w:p>
    <w:sectPr>
      <w:pgSz w:w="11906" w:h="16838"/>
      <w:pgMar w:top="1587" w:right="1474" w:bottom="1191" w:left="147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稚艺简体">
    <w:panose1 w:val="03000509000000000000"/>
    <w:charset w:val="86"/>
    <w:family w:val="auto"/>
    <w:pitch w:val="default"/>
    <w:sig w:usb0="00000001" w:usb1="080E0000" w:usb2="00000000" w:usb3="00000000" w:csb0="00040000" w:csb1="00000000"/>
  </w:font>
  <w:font w:name="方正中楷繁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871"/>
    <w:rsid w:val="000636ED"/>
    <w:rsid w:val="001429E8"/>
    <w:rsid w:val="001B7723"/>
    <w:rsid w:val="001C6C81"/>
    <w:rsid w:val="00205D9B"/>
    <w:rsid w:val="002765C1"/>
    <w:rsid w:val="002B0CBF"/>
    <w:rsid w:val="002C67E7"/>
    <w:rsid w:val="0039159A"/>
    <w:rsid w:val="003B359D"/>
    <w:rsid w:val="003B65A6"/>
    <w:rsid w:val="00444F9F"/>
    <w:rsid w:val="004E23B2"/>
    <w:rsid w:val="0051073A"/>
    <w:rsid w:val="005567A2"/>
    <w:rsid w:val="00570E46"/>
    <w:rsid w:val="006C09DA"/>
    <w:rsid w:val="006D7032"/>
    <w:rsid w:val="00900AB0"/>
    <w:rsid w:val="00985141"/>
    <w:rsid w:val="009B3866"/>
    <w:rsid w:val="009E52FE"/>
    <w:rsid w:val="00A03E3A"/>
    <w:rsid w:val="00A0566C"/>
    <w:rsid w:val="00A43B1C"/>
    <w:rsid w:val="00A573BA"/>
    <w:rsid w:val="00A7401D"/>
    <w:rsid w:val="00AB19CD"/>
    <w:rsid w:val="00B178DC"/>
    <w:rsid w:val="00B25AED"/>
    <w:rsid w:val="00B5044D"/>
    <w:rsid w:val="00CB0EC3"/>
    <w:rsid w:val="00D471E3"/>
    <w:rsid w:val="00DD17A0"/>
    <w:rsid w:val="00E13C81"/>
    <w:rsid w:val="00E32871"/>
    <w:rsid w:val="00F2728B"/>
    <w:rsid w:val="00F36A04"/>
    <w:rsid w:val="00FA1452"/>
    <w:rsid w:val="293B0C44"/>
    <w:rsid w:val="698061E8"/>
    <w:rsid w:val="75200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basedOn w:val="5"/>
    <w:semiHidden/>
    <w:unhideWhenUsed/>
    <w:qFormat/>
    <w:uiPriority w:val="99"/>
    <w:rPr>
      <w:color w:val="954F72" w:themeColor="followedHyperlink"/>
      <w:u w:val="single"/>
      <w14:textFill>
        <w14:solidFill>
          <w14:schemeClr w14:val="folHlink"/>
        </w14:solidFill>
      </w14:textFill>
    </w:rPr>
  </w:style>
  <w:style w:type="character" w:styleId="7">
    <w:name w:val="Hyperlink"/>
    <w:basedOn w:val="5"/>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页眉 Char"/>
    <w:basedOn w:val="5"/>
    <w:link w:val="3"/>
    <w:uiPriority w:val="99"/>
    <w:rPr>
      <w:sz w:val="18"/>
      <w:szCs w:val="18"/>
    </w:rPr>
  </w:style>
  <w:style w:type="character" w:customStyle="1" w:styleId="10">
    <w:name w:val="页脚 Char"/>
    <w:basedOn w:val="5"/>
    <w:link w:val="2"/>
    <w:qFormat/>
    <w:uiPriority w:val="99"/>
    <w:rPr>
      <w:sz w:val="18"/>
      <w:szCs w:val="18"/>
    </w:rPr>
  </w:style>
  <w:style w:type="character" w:customStyle="1" w:styleId="11">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B8FB40-94A1-44C3-9407-9A6EE3AEEC8E}">
  <ds:schemaRefs/>
</ds:datastoreItem>
</file>

<file path=docProps/app.xml><?xml version="1.0" encoding="utf-8"?>
<Properties xmlns="http://schemas.openxmlformats.org/officeDocument/2006/extended-properties" xmlns:vt="http://schemas.openxmlformats.org/officeDocument/2006/docPropsVTypes">
  <Template>Normal</Template>
  <Pages>1</Pages>
  <Words>112</Words>
  <Characters>639</Characters>
  <Lines>5</Lines>
  <Paragraphs>1</Paragraphs>
  <TotalTime>278</TotalTime>
  <ScaleCrop>false</ScaleCrop>
  <LinksUpToDate>false</LinksUpToDate>
  <CharactersWithSpaces>750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2021-05-25T02:31:00Z</dcterms:created>
  <dc:creator>LENOVO</dc:creator>
  <cp:lastModifiedBy>灵魂出窍</cp:lastModifiedBy>
  <dcterms:modified xsi:type="dcterms:W3CDTF">2022-05-30T11:14:03Z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92DDFAC060AD42E58ED51C44EF56A8AB</vt:lpwstr>
  </property>
</Properties>
</file>