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jc w:val="center"/>
        <w:rPr>
          <w:rFonts w:cs="宋体" w:asciiTheme="minorEastAsia" w:hAnsiTheme="minorEastAsia"/>
          <w:b/>
          <w:spacing w:val="30"/>
          <w:kern w:val="0"/>
          <w:sz w:val="30"/>
          <w:szCs w:val="30"/>
        </w:rPr>
      </w:pPr>
      <w:bookmarkStart w:id="0" w:name="_GoBack"/>
      <w:r>
        <w:rPr>
          <w:rFonts w:hint="eastAsia" w:cs="宋体" w:asciiTheme="minorEastAsia" w:hAnsiTheme="minorEastAsia"/>
          <w:b/>
          <w:spacing w:val="30"/>
          <w:kern w:val="0"/>
          <w:sz w:val="30"/>
          <w:szCs w:val="30"/>
        </w:rPr>
        <w:t>关于做好2022级研究生新生人像采集的通知</w:t>
      </w:r>
    </w:p>
    <w:bookmarkEnd w:id="0"/>
    <w:p>
      <w:pPr>
        <w:widowControl/>
        <w:shd w:val="clear" w:color="auto" w:fill="FFFFFF"/>
        <w:spacing w:line="420" w:lineRule="atLeast"/>
        <w:rPr>
          <w:rFonts w:cs="宋体" w:asciiTheme="minorEastAsia" w:hAnsiTheme="minorEastAsia"/>
          <w:spacing w:val="3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spacing w:val="30"/>
          <w:kern w:val="0"/>
          <w:sz w:val="24"/>
          <w:szCs w:val="24"/>
        </w:rPr>
        <w:t>各位同学:</w:t>
      </w:r>
    </w:p>
    <w:p>
      <w:pPr>
        <w:widowControl/>
        <w:shd w:val="clear" w:color="auto" w:fill="FFFFFF"/>
        <w:spacing w:line="420" w:lineRule="atLeast"/>
        <w:ind w:firstLine="600" w:firstLineChars="200"/>
        <w:rPr>
          <w:rFonts w:cs="宋体" w:asciiTheme="minorEastAsia" w:hAnsiTheme="minorEastAsia"/>
          <w:spacing w:val="3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spacing w:val="30"/>
          <w:kern w:val="0"/>
          <w:sz w:val="24"/>
          <w:szCs w:val="24"/>
        </w:rPr>
        <w:t>为做好新生入学审查工作，推进智慧校园建设，拟于8月初进行人像采集工作，请根据以下通知按时完成采集工作。采集时间:2022年8月1日-2022年8月8日。采集工作务必人人参加（2022级研究生新生），按时完成。采集背景须为纯白色白墙背景。</w:t>
      </w:r>
    </w:p>
    <w:p>
      <w:pPr>
        <w:rPr>
          <w:rFonts w:ascii="宋体" w:hAnsi="宋体" w:eastAsia="宋体"/>
          <w:b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一、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关注浙江中医药大学微信企业号</w:t>
      </w:r>
    </w:p>
    <w:p>
      <w:pPr>
        <w:widowControl/>
        <w:shd w:val="clear" w:color="auto" w:fill="FFFFFF"/>
        <w:spacing w:before="156" w:after="156"/>
        <w:ind w:firstLine="420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Cs w:val="21"/>
        </w:rPr>
        <w:t>（一）个人身份认证</w:t>
      </w:r>
    </w:p>
    <w:p>
      <w:pPr>
        <w:widowControl/>
        <w:shd w:val="clear" w:color="auto" w:fill="FFFFFF"/>
        <w:ind w:firstLine="420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ascii="Times New Roman" w:hAnsi="Times New Roman" w:eastAsia="等线" w:cs="Times New Roman"/>
          <w:color w:val="333333"/>
          <w:kern w:val="0"/>
          <w:szCs w:val="21"/>
        </w:rPr>
        <w:t>1、</w:t>
      </w:r>
      <w:r>
        <w:rPr>
          <w:rFonts w:ascii="Times New Roman" w:hAnsi="Times New Roman" w:eastAsia="等线" w:cs="Times New Roman"/>
          <w:color w:val="333333"/>
          <w:kern w:val="0"/>
          <w:sz w:val="14"/>
          <w:szCs w:val="14"/>
        </w:rPr>
        <w:t>    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打开微信扫下方“身份认证”二维码，进入身份认证登录页面。</w:t>
      </w:r>
    </w:p>
    <w:p>
      <w:pPr>
        <w:widowControl/>
        <w:shd w:val="clear" w:color="auto" w:fill="FFFFFF"/>
        <w:ind w:left="420"/>
        <w:jc w:val="center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ascii="Times New Roman" w:hAnsi="Times New Roman" w:eastAsia="等线" w:cs="Times New Roman"/>
          <w:color w:val="333333"/>
          <w:kern w:val="0"/>
          <w:szCs w:val="21"/>
        </w:rPr>
        <w:drawing>
          <wp:inline distT="0" distB="0" distL="0" distR="0">
            <wp:extent cx="1743075" cy="1885950"/>
            <wp:effectExtent l="0" t="0" r="9525" b="0"/>
            <wp:docPr id="23" name="图片 23" descr="https://itc.zcmu.edu.cn/__local/B/01/C3/9D0B5ADC84832C226C0989C5947_2196CB44_33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https://itc.zcmu.edu.cn/__local/B/01/C3/9D0B5ADC84832C226C0989C5947_2196CB44_332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420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ascii="Times New Roman" w:hAnsi="Times New Roman" w:eastAsia="等线" w:cs="Times New Roman"/>
          <w:color w:val="333333"/>
          <w:kern w:val="0"/>
          <w:szCs w:val="21"/>
        </w:rPr>
        <w:t>2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、在登录页面输入正确的学号</w:t>
      </w:r>
      <w:r>
        <w:rPr>
          <w:rFonts w:ascii="Times New Roman" w:hAnsi="Times New Roman" w:eastAsia="等线" w:cs="Times New Roman"/>
          <w:color w:val="333333"/>
          <w:kern w:val="0"/>
          <w:szCs w:val="21"/>
        </w:rPr>
        <w:t>/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工号和密码</w:t>
      </w:r>
      <w:r>
        <w:rPr>
          <w:rFonts w:hint="eastAsia" w:ascii="宋体" w:hAnsi="宋体" w:eastAsia="宋体" w:cs="宋体"/>
          <w:color w:val="ED7D31"/>
          <w:kern w:val="0"/>
          <w:szCs w:val="21"/>
        </w:rPr>
        <w:t>（</w:t>
      </w:r>
      <w:r>
        <w:rPr>
          <w:rFonts w:hint="eastAsia" w:ascii="宋体" w:hAnsi="宋体" w:eastAsia="宋体" w:cs="宋体"/>
          <w:b/>
          <w:bCs/>
          <w:color w:val="ED7D31"/>
          <w:kern w:val="0"/>
          <w:szCs w:val="21"/>
        </w:rPr>
        <w:t>初始密码为身份证后六位</w:t>
      </w:r>
      <w:r>
        <w:rPr>
          <w:rFonts w:hint="eastAsia" w:ascii="宋体" w:hAnsi="宋体" w:eastAsia="宋体" w:cs="宋体"/>
          <w:color w:val="ED7D31"/>
          <w:kern w:val="0"/>
          <w:szCs w:val="21"/>
        </w:rPr>
        <w:t>）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，点击“登录”，跳转至身份认证页面，请核对个人学号</w:t>
      </w:r>
      <w:r>
        <w:rPr>
          <w:rFonts w:ascii="Times New Roman" w:hAnsi="Times New Roman" w:eastAsia="等线" w:cs="Times New Roman"/>
          <w:color w:val="333333"/>
          <w:kern w:val="0"/>
          <w:szCs w:val="21"/>
        </w:rPr>
        <w:t>/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工号、姓名、班级/部门、手机号、邮箱等信息</w:t>
      </w:r>
      <w:r>
        <w:rPr>
          <w:rFonts w:hint="eastAsia" w:ascii="宋体" w:hAnsi="宋体" w:eastAsia="宋体" w:cs="宋体"/>
          <w:color w:val="ED7D31"/>
          <w:kern w:val="0"/>
          <w:szCs w:val="21"/>
        </w:rPr>
        <w:t>（</w:t>
      </w:r>
      <w:r>
        <w:rPr>
          <w:rFonts w:hint="eastAsia" w:ascii="宋体" w:hAnsi="宋体" w:eastAsia="宋体" w:cs="宋体"/>
          <w:b/>
          <w:bCs/>
          <w:color w:val="ED7D31"/>
          <w:kern w:val="0"/>
          <w:szCs w:val="21"/>
        </w:rPr>
        <w:t>手机号码务必为本人与微信绑定的手机号码</w:t>
      </w:r>
      <w:r>
        <w:rPr>
          <w:rFonts w:hint="eastAsia" w:ascii="宋体" w:hAnsi="宋体" w:eastAsia="宋体" w:cs="宋体"/>
          <w:color w:val="ED7D31"/>
          <w:kern w:val="0"/>
          <w:szCs w:val="21"/>
        </w:rPr>
        <w:t>）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，信息确认无误后点击底部“确定”按钮，会在页面正下方出现“认证成功”，身份认证完成。</w:t>
      </w:r>
    </w:p>
    <w:p>
      <w:pPr>
        <w:widowControl/>
        <w:shd w:val="clear" w:color="auto" w:fill="FFFFFF"/>
        <w:spacing w:before="150" w:after="150"/>
        <w:jc w:val="center"/>
        <w:rPr>
          <w:rFonts w:ascii="Arial" w:hAnsi="Arial" w:eastAsia="宋体" w:cs="Arial"/>
          <w:color w:val="333333"/>
          <w:kern w:val="0"/>
          <w:sz w:val="24"/>
          <w:szCs w:val="24"/>
        </w:rPr>
      </w:pPr>
      <w:r>
        <w:rPr>
          <w:rFonts w:ascii="Arial" w:hAnsi="Arial" w:eastAsia="宋体" w:cs="Arial"/>
          <w:color w:val="333333"/>
          <w:kern w:val="0"/>
          <w:sz w:val="24"/>
          <w:szCs w:val="24"/>
        </w:rPr>
        <w:drawing>
          <wp:inline distT="0" distB="0" distL="0" distR="0">
            <wp:extent cx="4324350" cy="3390900"/>
            <wp:effectExtent l="0" t="0" r="0" b="0"/>
            <wp:docPr id="22" name="图片 22" descr="https://itc.zcmu.edu.cn/__local/F/D3/79/8B1E37C3ED76F8A0DA2D611B0F3_B8D04CE7_4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https://itc.zcmu.edu.cn/__local/F/D3/79/8B1E37C3ED76F8A0DA2D611B0F3_B8D04CE7_48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56" w:after="156"/>
        <w:ind w:firstLine="420"/>
        <w:jc w:val="left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Cs w:val="21"/>
        </w:rPr>
        <w:t>（二）关注浙江中医药大学微信企业号</w:t>
      </w:r>
    </w:p>
    <w:p>
      <w:pPr>
        <w:widowControl/>
        <w:shd w:val="clear" w:color="auto" w:fill="FFFFFF"/>
        <w:ind w:firstLine="420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打开微信扫下方“浙江中医药大学微信企业号”二维码，关注浙江中医药大学微信企业号。关注成功后可查看微信企业号首页。</w:t>
      </w:r>
    </w:p>
    <w:p>
      <w:pPr>
        <w:widowControl/>
        <w:shd w:val="clear" w:color="auto" w:fill="FFFFFF"/>
        <w:spacing w:before="150" w:after="150"/>
        <w:jc w:val="center"/>
        <w:rPr>
          <w:rFonts w:ascii="Arial" w:hAnsi="Arial" w:eastAsia="宋体" w:cs="Arial"/>
          <w:color w:val="333333"/>
          <w:kern w:val="0"/>
          <w:sz w:val="24"/>
          <w:szCs w:val="24"/>
        </w:rPr>
      </w:pPr>
      <w:r>
        <w:rPr>
          <w:rFonts w:ascii="Arial" w:hAnsi="Arial" w:eastAsia="宋体" w:cs="Arial"/>
          <w:color w:val="333333"/>
          <w:kern w:val="0"/>
          <w:sz w:val="24"/>
          <w:szCs w:val="24"/>
        </w:rPr>
        <w:drawing>
          <wp:inline distT="0" distB="0" distL="0" distR="0">
            <wp:extent cx="4762500" cy="2352675"/>
            <wp:effectExtent l="0" t="0" r="0" b="9525"/>
            <wp:docPr id="21" name="图片 21" descr="https://itc.zcmu.edu.cn/__local/0/8F/D6/ACEC3B22087F2F0BA7F882A3627_3C65D6C9_53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https://itc.zcmu.edu.cn/__local/0/8F/D6/ACEC3B22087F2F0BA7F882A3627_3C65D6C9_53A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等线" w:hAnsi="宋体" w:eastAsia="等线" w:cs="宋体"/>
          <w:color w:val="333333"/>
          <w:kern w:val="0"/>
          <w:szCs w:val="21"/>
        </w:rPr>
      </w:pPr>
      <w:r>
        <w:rPr>
          <w:rFonts w:ascii="Times New Roman" w:hAnsi="Times New Roman" w:eastAsia="等线" w:cs="Times New Roman"/>
          <w:color w:val="333333"/>
          <w:kern w:val="0"/>
          <w:szCs w:val="21"/>
        </w:rPr>
        <w:t>  </w:t>
      </w:r>
    </w:p>
    <w:p>
      <w:pPr>
        <w:pStyle w:val="6"/>
        <w:spacing w:before="0" w:beforeAutospacing="0" w:after="0" w:afterAutospacing="0" w:line="495" w:lineRule="atLeast"/>
        <w:rPr>
          <w:b/>
        </w:rPr>
      </w:pPr>
      <w:r>
        <w:rPr>
          <w:rFonts w:hint="eastAsia"/>
          <w:b/>
        </w:rPr>
        <w:t>二、人像采集</w:t>
      </w:r>
    </w:p>
    <w:p>
      <w:pPr>
        <w:pStyle w:val="13"/>
        <w:jc w:val="both"/>
      </w:pPr>
      <w:r>
        <w:rPr>
          <w:rFonts w:hint="eastAsia"/>
          <w:b/>
        </w:rPr>
        <w:t>二、人像采集</w:t>
      </w:r>
      <w:r>
        <w:rPr>
          <w:rFonts w:ascii="PingFang SC" w:hAnsi="PingFang SC"/>
          <w:b/>
          <w:bCs/>
          <w:color w:val="FFFFFF"/>
          <w:spacing w:val="45"/>
        </w:rPr>
        <w:br w:type="textWrapping"/>
      </w:r>
      <w:r>
        <w:rPr>
          <w:rFonts w:hint="eastAsia"/>
        </w:rPr>
        <w:t>窗体顶端</w:t>
      </w:r>
    </w:p>
    <w:p>
      <w:pPr>
        <w:ind w:firstLine="420"/>
        <w:rPr>
          <w:rFonts w:ascii="Times New Roman" w:eastAsia="宋体"/>
        </w:rPr>
      </w:pPr>
      <w:r>
        <w:rPr>
          <w:rFonts w:hint="eastAsia" w:ascii="Times New Roman" w:eastAsia="宋体"/>
        </w:rPr>
        <w:t>1、打开微信通讯录，在我的企业中找到“浙江中医药大学”，并点击进入微信企业号首页。</w:t>
      </w:r>
    </w:p>
    <w:p>
      <w:pPr>
        <w:jc w:val="center"/>
        <w:rPr>
          <w:rFonts w:ascii="Times New Roman" w:eastAsia="宋体"/>
        </w:rPr>
      </w:pPr>
      <w:r>
        <w:drawing>
          <wp:inline distT="0" distB="0" distL="0" distR="0">
            <wp:extent cx="4397375" cy="3951605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7316" cy="396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Times New Roman" w:eastAsia="宋体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Times New Roman" w:eastAsia="宋体"/>
        </w:rPr>
        <w:t>2、</w:t>
      </w:r>
      <w:r>
        <w:rPr>
          <w:rFonts w:hint="eastAsia" w:ascii="宋体" w:hAnsi="宋体" w:eastAsia="宋体" w:cs="宋体"/>
          <w:szCs w:val="21"/>
        </w:rPr>
        <w:t>点击微信企业号首页的“人像采集”，进入人像采集授权页面，阅读人像采集授权条款协议，并勾选协议最下方的“已阅读并同意此条款”，点击“同意授权”。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4029710" cy="3609340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7302" cy="361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3、进入拍照上传页面，阅读拍照提示后，点击“拍照上传”按钮，并在弹出的申请使用摄像头页面中点击“允许”按钮。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4080510" cy="36277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6879" cy="363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4、进入拍照页面，点击红色按钮进行拍照，拍照完成后可进行更换背景、旋转、重新拍摄等处理操作。照片拍摄处理完成后，点击“上传”按钮将所拍摄的照片上传。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/>
        </w:rPr>
        <w:t>人脸识别效果跟采集照片的质量密切相关，为了提升照片质量，获得最佳使用体验，拍照时请按照下图所示的注意事项进行操作。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szCs w:val="21"/>
        </w:rPr>
        <w:drawing>
          <wp:inline distT="0" distB="0" distL="0" distR="0">
            <wp:extent cx="4240530" cy="2914015"/>
            <wp:effectExtent l="0" t="0" r="762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8885" cy="294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b/>
          <w:bCs/>
          <w:color w:val="FF6600"/>
          <w:szCs w:val="21"/>
        </w:rPr>
      </w:pPr>
      <w:r>
        <w:rPr>
          <w:rFonts w:hint="eastAsia" w:ascii="宋体" w:hAnsi="宋体" w:eastAsia="宋体" w:cs="宋体"/>
          <w:b/>
          <w:bCs/>
          <w:color w:val="FF6600"/>
          <w:szCs w:val="21"/>
        </w:rPr>
        <w:t>拍照注意事项：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调整拍照距离，使整个头部尽量充满虚线框；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拍摄时最好不戴粗框眼镜，戴眼镜拍摄时镜片不要有反光；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姿势端正、目视前方、表情自然；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背景简单，不出现过多杂物，如果背景不符合要求，拍摄之后可以更换背景；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头发不遮挡耳朵、眼睛和眉毛；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拍照环境光线充足且面部不背光；</w:t>
      </w:r>
    </w:p>
    <w:p>
      <w:pPr>
        <w:pStyle w:val="20"/>
        <w:widowControl w:val="0"/>
        <w:numPr>
          <w:ilvl w:val="0"/>
          <w:numId w:val="1"/>
        </w:numPr>
        <w:spacing w:before="0" w:beforeAutospacing="0" w:after="0" w:afterAutospacing="0"/>
        <w:jc w:val="both"/>
        <w:rPr>
          <w:color w:val="FF6600"/>
          <w:szCs w:val="21"/>
        </w:rPr>
      </w:pPr>
      <w:r>
        <w:rPr>
          <w:rFonts w:hint="eastAsia"/>
          <w:color w:val="FF6600"/>
          <w:szCs w:val="21"/>
        </w:rPr>
        <w:t>采集认证失败时，可多次重新拍照采集，也可使用后置摄像头或他人手机进行拍照采集。</w:t>
      </w:r>
    </w:p>
    <w:p>
      <w:pPr>
        <w:spacing w:line="360" w:lineRule="auto"/>
        <w:ind w:firstLine="420"/>
        <w:rPr>
          <w:rFonts w:ascii="宋体" w:hAnsi="宋体" w:eastAsia="宋体"/>
          <w:b/>
          <w:bCs/>
          <w:color w:val="FF6600"/>
          <w:shd w:val="clear" w:color="auto" w:fill="FFFFFF"/>
        </w:rPr>
      </w:pPr>
      <w:r>
        <w:rPr>
          <w:rFonts w:hint="eastAsia" w:ascii="宋体" w:hAnsi="宋体" w:eastAsia="宋体"/>
          <w:b/>
          <w:bCs/>
          <w:color w:val="FF6600"/>
          <w:shd w:val="clear" w:color="auto" w:fill="FFFFFF"/>
        </w:rPr>
        <w:t>照片</w:t>
      </w:r>
      <w:r>
        <w:rPr>
          <w:rFonts w:ascii="宋体" w:hAnsi="宋体" w:eastAsia="宋体"/>
          <w:b/>
          <w:bCs/>
          <w:color w:val="FF6600"/>
          <w:shd w:val="clear" w:color="auto" w:fill="FFFFFF"/>
        </w:rPr>
        <w:t>处理操作</w:t>
      </w:r>
      <w:r>
        <w:rPr>
          <w:rFonts w:hint="eastAsia" w:ascii="宋体" w:hAnsi="宋体" w:eastAsia="宋体"/>
          <w:b/>
          <w:bCs/>
          <w:color w:val="FF6600"/>
          <w:shd w:val="clear" w:color="auto" w:fill="FFFFFF"/>
        </w:rPr>
        <w:t>：</w:t>
      </w:r>
    </w:p>
    <w:p>
      <w:pPr>
        <w:pStyle w:val="20"/>
        <w:widowControl w:val="0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FF6600"/>
          <w:shd w:val="clear" w:color="auto" w:fill="FFFFFF"/>
        </w:rPr>
      </w:pPr>
      <w:r>
        <w:rPr>
          <w:rFonts w:hint="eastAsia"/>
          <w:color w:val="FF6600"/>
          <w:shd w:val="clear" w:color="auto" w:fill="FFFFFF"/>
        </w:rPr>
        <w:t>如果头像位置有偏差，可以对照片进行拖动将整个脸部调整到虚线框以内；</w:t>
      </w:r>
    </w:p>
    <w:p>
      <w:pPr>
        <w:pStyle w:val="20"/>
        <w:widowControl w:val="0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FF6600"/>
          <w:shd w:val="clear" w:color="auto" w:fill="FFFFFF"/>
        </w:rPr>
      </w:pPr>
      <w:r>
        <w:rPr>
          <w:rFonts w:hint="eastAsia"/>
          <w:color w:val="FF6600"/>
          <w:shd w:val="clear" w:color="auto" w:fill="FFFFFF"/>
        </w:rPr>
        <w:t>如果拍照背景不符合要求，可以点击“更换背景”将背景设置为白色；</w:t>
      </w:r>
    </w:p>
    <w:p>
      <w:pPr>
        <w:pStyle w:val="20"/>
        <w:widowControl w:val="0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FF6600"/>
          <w:shd w:val="clear" w:color="auto" w:fill="FFFFFF"/>
        </w:rPr>
      </w:pPr>
      <w:r>
        <w:rPr>
          <w:rFonts w:hint="eastAsia"/>
          <w:color w:val="FF6600"/>
          <w:shd w:val="clear" w:color="auto" w:fill="FFFFFF"/>
        </w:rPr>
        <w:t>如果头像是横着的，可以点击“旋转”将头像调整成端正的；</w:t>
      </w:r>
    </w:p>
    <w:p>
      <w:pPr>
        <w:pStyle w:val="20"/>
        <w:widowControl w:val="0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FF6600"/>
          <w:shd w:val="clear" w:color="auto" w:fill="FFFFFF"/>
        </w:rPr>
      </w:pPr>
      <w:r>
        <w:rPr>
          <w:rFonts w:hint="eastAsia"/>
          <w:color w:val="FF6600"/>
          <w:shd w:val="clear" w:color="auto" w:fill="FFFFFF"/>
        </w:rPr>
        <w:t>如果对拍摄的照片不满意，可以点击“重新拍摄”来更换照片。</w:t>
      </w:r>
    </w:p>
    <w:p>
      <w:pPr>
        <w:ind w:firstLine="420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5、照片上传完成后，点击“提交审核”按钮，并耐心等待审核完成（约8-15秒时间）；如对照片不满意，可在此页面点击“重新拍摄”按钮进行重拍。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3871595" cy="34721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7979" cy="348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center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6、审核结果通过后，会跳转至审核通过界面，未审核通过的认证项目可点击该平台右侧的“重新上传”按钮，按照拍照注意事项重新上传照片进行审核。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4005580" cy="365696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13461" cy="3663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7、展示图片应用于在校内所有需要显示个人照片的系统，需要单独上传。点击右侧的“上传照片”按钮，在弹出的选择操作页面中可以点击“相机”拍照上传，也可以点击“文件”选择已有的照片进行上传。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3836670" cy="3427095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47352" cy="343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szCs w:val="21"/>
        </w:rPr>
      </w:pPr>
    </w:p>
    <w:p>
      <w:pPr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szCs w:val="21"/>
        </w:rPr>
        <w:tab/>
      </w:r>
      <w:r>
        <w:rPr>
          <w:rFonts w:ascii="宋体" w:hAnsi="宋体" w:eastAsia="宋体" w:cs="宋体"/>
          <w:szCs w:val="21"/>
        </w:rPr>
        <w:t>8</w:t>
      </w:r>
      <w:r>
        <w:rPr>
          <w:rFonts w:hint="eastAsia" w:ascii="宋体" w:hAnsi="宋体" w:eastAsia="宋体" w:cs="宋体"/>
          <w:szCs w:val="21"/>
        </w:rPr>
        <w:t>、展示照片上传成功后的审核结果页面如下图所示。至此，人像采集核验操作全部完成。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1962785" cy="35896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65052" cy="359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szCs w:val="21"/>
        </w:rPr>
      </w:pPr>
    </w:p>
    <w:p>
      <w:pPr>
        <w:jc w:val="center"/>
        <w:rPr>
          <w:rFonts w:ascii="宋体" w:hAnsi="宋体" w:eastAsia="宋体" w:cs="宋体"/>
          <w:szCs w:val="21"/>
        </w:rPr>
      </w:pPr>
    </w:p>
    <w:p>
      <w:pPr>
        <w:jc w:val="center"/>
        <w:rPr>
          <w:rStyle w:val="9"/>
          <w:bCs w:val="0"/>
          <w:sz w:val="30"/>
          <w:szCs w:val="30"/>
        </w:rPr>
      </w:pPr>
      <w:r>
        <w:rPr>
          <w:rStyle w:val="9"/>
          <w:rFonts w:hint="eastAsia"/>
          <w:sz w:val="30"/>
          <w:szCs w:val="30"/>
        </w:rPr>
        <w:t>常见问题解答</w:t>
      </w:r>
    </w:p>
    <w:p>
      <w:pPr>
        <w:spacing w:line="360" w:lineRule="auto"/>
        <w:ind w:firstLine="420"/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1、某认证平台审核失败。</w:t>
      </w:r>
    </w:p>
    <w:p>
      <w:pPr>
        <w:spacing w:line="360" w:lineRule="auto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如果公安认证平台审核失败，可能的原因如下：</w:t>
      </w:r>
    </w:p>
    <w:p>
      <w:pPr>
        <w:pStyle w:val="20"/>
        <w:widowControl w:val="0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照片质量不过关，请按照拍照注意事项重新进行高质量的拍照；</w:t>
      </w:r>
    </w:p>
    <w:p>
      <w:pPr>
        <w:pStyle w:val="20"/>
        <w:widowControl w:val="0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身份证信息有误，如身份证号错误，姓名错误，身份证和姓名不对应；</w:t>
      </w:r>
    </w:p>
    <w:p>
      <w:pPr>
        <w:pStyle w:val="20"/>
        <w:widowControl w:val="0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拍摄的照片与身份证照片差距大。</w:t>
      </w:r>
    </w:p>
    <w:p>
      <w:pPr>
        <w:pStyle w:val="20"/>
        <w:spacing w:before="0" w:beforeAutospacing="0" w:after="0" w:afterAutospacing="0" w:line="360" w:lineRule="auto"/>
        <w:ind w:left="720"/>
        <w:rPr>
          <w:sz w:val="21"/>
          <w:szCs w:val="21"/>
        </w:rPr>
      </w:pPr>
      <w:r>
        <w:rPr>
          <w:rFonts w:hint="eastAsia"/>
          <w:sz w:val="21"/>
          <w:szCs w:val="21"/>
        </w:rPr>
        <w:t>如果其他平台审核失败，可能是照片质量不过关，请按照拍照注意事项重新进行高质量的拍照。</w:t>
      </w:r>
    </w:p>
    <w:p>
      <w:pPr>
        <w:spacing w:line="360" w:lineRule="auto"/>
        <w:ind w:firstLine="420"/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2、拍照时提示“请确认是否已允许应用使用手机拍照权限？如已允许仍无法使用拍照功能，请通过页面底部“应急上传”入口上传个人照片”。</w:t>
      </w:r>
    </w:p>
    <w:p>
      <w:pPr>
        <w:spacing w:line="360" w:lineRule="auto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该问题的原因是应用没有获取相机使用权限，或手机兼容性问题。首先应确认手机是否已设置微信具有相机使用权限，如果微信具有相机使用权限拍照时仍出现该提示， 有如下两种解决方法：</w:t>
      </w:r>
    </w:p>
    <w:p>
      <w:pPr>
        <w:pStyle w:val="20"/>
        <w:widowControl w:val="0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通过人像采集页面底部的“应急上传”入口</w:t>
      </w:r>
      <w:r>
        <w:rPr>
          <w:sz w:val="21"/>
          <w:szCs w:val="21"/>
        </w:rPr>
        <w:t>拍照上传</w:t>
      </w:r>
      <w:r>
        <w:rPr>
          <w:rFonts w:hint="eastAsia"/>
          <w:sz w:val="21"/>
          <w:szCs w:val="21"/>
        </w:rPr>
        <w:t>，如果选择相册中已有照片进行上传，请使用手机现拍的照片；</w:t>
      </w:r>
    </w:p>
    <w:p>
      <w:pPr>
        <w:pStyle w:val="20"/>
        <w:widowControl w:val="0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>更换其他手机登录个人微信号之后进行操作</w:t>
      </w:r>
      <w:r>
        <w:rPr>
          <w:rFonts w:hint="eastAsia"/>
          <w:sz w:val="21"/>
          <w:szCs w:val="21"/>
        </w:rPr>
        <w:t>。</w:t>
      </w:r>
    </w:p>
    <w:p>
      <w:pPr>
        <w:spacing w:line="360" w:lineRule="auto"/>
        <w:ind w:firstLine="420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>3</w:t>
      </w:r>
      <w:r>
        <w:rPr>
          <w:rFonts w:hint="eastAsia" w:ascii="宋体" w:hAnsi="宋体" w:eastAsia="宋体"/>
          <w:b/>
          <w:bCs/>
        </w:rPr>
        <w:t>、拍照时，页面显示白屏或黑屏。</w:t>
      </w:r>
    </w:p>
    <w:p>
      <w:pPr>
        <w:spacing w:line="360" w:lineRule="auto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该问题为手机兼容性问题，可通过问题2中的方法解决。</w:t>
      </w:r>
    </w:p>
    <w:p>
      <w:pPr>
        <w:spacing w:line="360" w:lineRule="auto"/>
        <w:ind w:firstLine="420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>4</w:t>
      </w:r>
      <w:r>
        <w:rPr>
          <w:rFonts w:hint="eastAsia" w:ascii="宋体" w:hAnsi="宋体" w:eastAsia="宋体"/>
          <w:b/>
          <w:bCs/>
        </w:rPr>
        <w:t>、微信企业号首页无“人像核验”应用，或点击“人像核验”后提示“当前用户不能从微信获取到唯一凭证”、“企业微信获取用户信息的接口报错”等问题。</w:t>
      </w:r>
    </w:p>
    <w:p>
      <w:pPr>
        <w:spacing w:line="360" w:lineRule="auto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该问题的原因是账户无应用的使用权限或系统后台无账户信息。遇到该问题时，需联系系统管理人员解决。</w:t>
      </w:r>
    </w:p>
    <w:p>
      <w:pPr>
        <w:spacing w:line="360" w:lineRule="auto"/>
        <w:ind w:firstLine="420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>5</w:t>
      </w:r>
      <w:r>
        <w:rPr>
          <w:rFonts w:hint="eastAsia" w:ascii="宋体" w:hAnsi="宋体" w:eastAsia="宋体"/>
          <w:b/>
          <w:bCs/>
        </w:rPr>
        <w:t>、照片审核时为什么会有那么多认证平台？</w:t>
      </w:r>
    </w:p>
    <w:p>
      <w:pPr>
        <w:spacing w:line="360" w:lineRule="auto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由于学校人脸识别场景比较多，每个场景所用的设备厂商对人像底片质量的要求有所不同，需要分别进行质量核验以满足其要求。各项认证平台照片的应用场景可查看“详情”进行了解。</w:t>
      </w:r>
    </w:p>
    <w:p>
      <w:pPr>
        <w:rPr>
          <w:rFonts w:ascii="Times New Roman" w:hAnsi="Times New Roman"/>
          <w:b/>
          <w:bCs/>
          <w:color w:val="E46C0A" w:themeColor="accent6" w:themeShade="BF"/>
        </w:rPr>
      </w:pPr>
    </w:p>
    <w:p>
      <w:pPr>
        <w:jc w:val="center"/>
        <w:rPr>
          <w:b/>
          <w:bCs/>
          <w:sz w:val="30"/>
          <w:szCs w:val="30"/>
        </w:rPr>
      </w:pPr>
      <w:r>
        <w:rPr>
          <w:rStyle w:val="9"/>
          <w:rFonts w:hint="eastAsia"/>
          <w:sz w:val="30"/>
          <w:szCs w:val="30"/>
        </w:rPr>
        <w:t>注意事项</w:t>
      </w: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1、通过“应急上传”入口上传照片时，必须使用现拍照片，且照片质量符合拍照注意事项中的拍摄要求。</w:t>
      </w:r>
    </w:p>
    <w:p>
      <w:pPr>
        <w:spacing w:line="360" w:lineRule="auto"/>
        <w:rPr>
          <w:b/>
          <w:szCs w:val="21"/>
        </w:rPr>
      </w:pPr>
      <w:r>
        <w:rPr>
          <w:b/>
          <w:szCs w:val="21"/>
        </w:rPr>
        <w:t>2</w:t>
      </w:r>
      <w:r>
        <w:rPr>
          <w:rFonts w:hint="eastAsia"/>
          <w:b/>
          <w:szCs w:val="21"/>
        </w:rPr>
        <w:t>、部分新生入学前为本校学生或教职工，之前已经关注了学校微信企业号，如果学号没有发生变化，无需重复进行关注</w:t>
      </w:r>
      <w:r>
        <w:rPr>
          <w:b/>
          <w:szCs w:val="21"/>
        </w:rPr>
        <w:t>微信企业号</w:t>
      </w:r>
      <w:r>
        <w:rPr>
          <w:rFonts w:hint="eastAsia"/>
          <w:b/>
          <w:szCs w:val="21"/>
        </w:rPr>
        <w:t>的操作，可以直接使用原有账号进行采集。如果学号发生变化，需要微信扫描“账户解绑二维码”解绑原有账户，并使用新账号按照操作流程关注微信企业号之后进行人像采集。</w:t>
      </w:r>
    </w:p>
    <w:p>
      <w:pPr>
        <w:jc w:val="center"/>
        <w:rPr>
          <w:rFonts w:ascii="宋体" w:hAnsi="宋体" w:eastAsia="宋体" w:cs="宋体"/>
          <w:szCs w:val="21"/>
        </w:rPr>
      </w:pPr>
      <w:r>
        <w:drawing>
          <wp:inline distT="0" distB="0" distL="0" distR="0">
            <wp:extent cx="1818640" cy="19710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19048" cy="1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02A4F"/>
    <w:multiLevelType w:val="multilevel"/>
    <w:tmpl w:val="04E02A4F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5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CEE682F"/>
    <w:multiLevelType w:val="multilevel"/>
    <w:tmpl w:val="2CEE682F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03E2D38"/>
    <w:multiLevelType w:val="multilevel"/>
    <w:tmpl w:val="503E2D38"/>
    <w:lvl w:ilvl="0" w:tentative="0">
      <w:start w:val="1"/>
      <w:numFmt w:val="lowerLetter"/>
      <w:lvlText w:val="%1)"/>
      <w:lvlJc w:val="left"/>
      <w:pPr>
        <w:ind w:left="11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7EB65FBF"/>
    <w:multiLevelType w:val="multilevel"/>
    <w:tmpl w:val="7EB65FBF"/>
    <w:lvl w:ilvl="0" w:tentative="0">
      <w:start w:val="1"/>
      <w:numFmt w:val="lowerLetter"/>
      <w:lvlText w:val="%1)"/>
      <w:lvlJc w:val="left"/>
      <w:pPr>
        <w:ind w:left="11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673"/>
    <w:rsid w:val="000151F1"/>
    <w:rsid w:val="00027218"/>
    <w:rsid w:val="000422A7"/>
    <w:rsid w:val="000540A9"/>
    <w:rsid w:val="0009636E"/>
    <w:rsid w:val="000A3B46"/>
    <w:rsid w:val="000B5837"/>
    <w:rsid w:val="000C2932"/>
    <w:rsid w:val="000C4735"/>
    <w:rsid w:val="000D16B3"/>
    <w:rsid w:val="000D79AD"/>
    <w:rsid w:val="000F3542"/>
    <w:rsid w:val="00105870"/>
    <w:rsid w:val="00122E3E"/>
    <w:rsid w:val="00126454"/>
    <w:rsid w:val="00127AE5"/>
    <w:rsid w:val="0014171F"/>
    <w:rsid w:val="001751D1"/>
    <w:rsid w:val="001951C4"/>
    <w:rsid w:val="001B4992"/>
    <w:rsid w:val="001E69A1"/>
    <w:rsid w:val="001F5058"/>
    <w:rsid w:val="00225BE4"/>
    <w:rsid w:val="00252C26"/>
    <w:rsid w:val="0028234F"/>
    <w:rsid w:val="002922DA"/>
    <w:rsid w:val="002B001F"/>
    <w:rsid w:val="002B29F3"/>
    <w:rsid w:val="002E4A28"/>
    <w:rsid w:val="002F27DC"/>
    <w:rsid w:val="00303B4D"/>
    <w:rsid w:val="003041A6"/>
    <w:rsid w:val="00355983"/>
    <w:rsid w:val="00366F8A"/>
    <w:rsid w:val="0037652E"/>
    <w:rsid w:val="00425423"/>
    <w:rsid w:val="00430215"/>
    <w:rsid w:val="00435EB2"/>
    <w:rsid w:val="00472C4A"/>
    <w:rsid w:val="00474907"/>
    <w:rsid w:val="004802D4"/>
    <w:rsid w:val="004868A7"/>
    <w:rsid w:val="00493C57"/>
    <w:rsid w:val="005C4416"/>
    <w:rsid w:val="005C59C9"/>
    <w:rsid w:val="005E747E"/>
    <w:rsid w:val="005F066A"/>
    <w:rsid w:val="005F6F61"/>
    <w:rsid w:val="00626691"/>
    <w:rsid w:val="00636AF4"/>
    <w:rsid w:val="00653635"/>
    <w:rsid w:val="00670594"/>
    <w:rsid w:val="00673291"/>
    <w:rsid w:val="006B0F9C"/>
    <w:rsid w:val="006B41C0"/>
    <w:rsid w:val="006E56BA"/>
    <w:rsid w:val="00724147"/>
    <w:rsid w:val="00785B9F"/>
    <w:rsid w:val="00785D27"/>
    <w:rsid w:val="007B4B6C"/>
    <w:rsid w:val="007C47F2"/>
    <w:rsid w:val="007F648B"/>
    <w:rsid w:val="00805DE8"/>
    <w:rsid w:val="00813EEF"/>
    <w:rsid w:val="00830039"/>
    <w:rsid w:val="00857673"/>
    <w:rsid w:val="00880F20"/>
    <w:rsid w:val="00882754"/>
    <w:rsid w:val="008A0D42"/>
    <w:rsid w:val="008C4BCC"/>
    <w:rsid w:val="008C52B7"/>
    <w:rsid w:val="008C70E0"/>
    <w:rsid w:val="008D0F76"/>
    <w:rsid w:val="008E5D89"/>
    <w:rsid w:val="008F64DC"/>
    <w:rsid w:val="00915F0A"/>
    <w:rsid w:val="00990AB6"/>
    <w:rsid w:val="009B6919"/>
    <w:rsid w:val="009F088A"/>
    <w:rsid w:val="00A26134"/>
    <w:rsid w:val="00A5121A"/>
    <w:rsid w:val="00AE75BE"/>
    <w:rsid w:val="00B0481C"/>
    <w:rsid w:val="00B66197"/>
    <w:rsid w:val="00B80B4A"/>
    <w:rsid w:val="00B85A9F"/>
    <w:rsid w:val="00B9553B"/>
    <w:rsid w:val="00BA29D0"/>
    <w:rsid w:val="00BC7156"/>
    <w:rsid w:val="00BD4D57"/>
    <w:rsid w:val="00C6648C"/>
    <w:rsid w:val="00CB41A8"/>
    <w:rsid w:val="00CE1538"/>
    <w:rsid w:val="00CE57AE"/>
    <w:rsid w:val="00CE75D5"/>
    <w:rsid w:val="00CF491E"/>
    <w:rsid w:val="00D35284"/>
    <w:rsid w:val="00D66501"/>
    <w:rsid w:val="00D90584"/>
    <w:rsid w:val="00DE1EE5"/>
    <w:rsid w:val="00DE5A78"/>
    <w:rsid w:val="00E43532"/>
    <w:rsid w:val="00E46707"/>
    <w:rsid w:val="00E75C66"/>
    <w:rsid w:val="00EA03C7"/>
    <w:rsid w:val="00EB0E26"/>
    <w:rsid w:val="00EB409A"/>
    <w:rsid w:val="00EC08E9"/>
    <w:rsid w:val="00EC7561"/>
    <w:rsid w:val="00EF67E5"/>
    <w:rsid w:val="00FE0423"/>
    <w:rsid w:val="00FE79B3"/>
    <w:rsid w:val="5A24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HTML Top of Form"/>
    <w:basedOn w:val="1"/>
    <w:next w:val="1"/>
    <w:link w:val="14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4">
    <w:name w:val="z-窗体顶端 Char"/>
    <w:basedOn w:val="8"/>
    <w:link w:val="13"/>
    <w:semiHidden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5">
    <w:name w:val="vsbcontent_im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vsbcontent_en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HTML Bottom of Form"/>
    <w:basedOn w:val="1"/>
    <w:next w:val="1"/>
    <w:link w:val="18"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8">
    <w:name w:val="z-窗体底端 Char"/>
    <w:basedOn w:val="8"/>
    <w:link w:val="17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19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页眉 Char"/>
    <w:basedOn w:val="8"/>
    <w:link w:val="5"/>
    <w:uiPriority w:val="99"/>
    <w:rPr>
      <w:sz w:val="18"/>
      <w:szCs w:val="18"/>
    </w:rPr>
  </w:style>
  <w:style w:type="character" w:customStyle="1" w:styleId="22">
    <w:name w:val="页脚 Char"/>
    <w:basedOn w:val="8"/>
    <w:link w:val="4"/>
    <w:uiPriority w:val="99"/>
    <w:rPr>
      <w:sz w:val="18"/>
      <w:szCs w:val="18"/>
    </w:rPr>
  </w:style>
  <w:style w:type="character" w:customStyle="1" w:styleId="23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330</Words>
  <Characters>1885</Characters>
  <Lines>15</Lines>
  <Paragraphs>4</Paragraphs>
  <TotalTime>135</TotalTime>
  <ScaleCrop>false</ScaleCrop>
  <LinksUpToDate>false</LinksUpToDate>
  <CharactersWithSpaces>2211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2021-10-14T06:00:00Z</dcterms:created>
  <dc:creator>陈亚敏</dc:creator>
  <cp:lastModifiedBy>Administrator</cp:lastModifiedBy>
  <cp:lastPrinted>2021-10-15T01:11:00Z</cp:lastPrinted>
  <dcterms:modified xsi:type="dcterms:W3CDTF">2022-06-27T02:28:25Z</dcterms:modified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0D1A01E8252E4D10A237A52F276DDEE3</vt:lpwstr>
  </property>
</Properties>
</file>