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C57" w:rsidRPr="004F6C57" w:rsidRDefault="004F6C57" w:rsidP="004F6C57">
      <w:pPr>
        <w:shd w:val="clear" w:color="auto" w:fill="FFFFFF"/>
        <w:adjustRightInd/>
        <w:snapToGrid/>
        <w:spacing w:before="105" w:after="105" w:line="495" w:lineRule="atLeast"/>
        <w:rPr>
          <w:rFonts w:ascii="黑体" w:eastAsia="黑体" w:hAnsi="黑体" w:cs="宋体"/>
          <w:color w:val="000000"/>
          <w:sz w:val="32"/>
          <w:szCs w:val="32"/>
          <w:shd w:val="clear" w:color="auto" w:fill="FFFFFF"/>
        </w:rPr>
      </w:pPr>
      <w:r w:rsidRPr="004F6C57">
        <w:rPr>
          <w:rFonts w:ascii="黑体" w:eastAsia="黑体" w:hAnsi="黑体" w:cs="宋体" w:hint="eastAsia"/>
          <w:color w:val="000000"/>
          <w:sz w:val="32"/>
          <w:szCs w:val="32"/>
          <w:shd w:val="clear" w:color="auto" w:fill="FFFFFF"/>
        </w:rPr>
        <w:t>附件：4</w:t>
      </w:r>
    </w:p>
    <w:p w:rsidR="00817FD5" w:rsidRDefault="003A3E43" w:rsidP="00817FD5">
      <w:pPr>
        <w:shd w:val="clear" w:color="auto" w:fill="FFFFFF"/>
        <w:adjustRightInd/>
        <w:snapToGrid/>
        <w:spacing w:before="105" w:after="105" w:line="495" w:lineRule="atLeast"/>
        <w:ind w:firstLine="612"/>
        <w:jc w:val="center"/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</w:pPr>
      <w:r w:rsidRPr="003A3E43"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  <w:t>2022年枣庄市市</w:t>
      </w:r>
      <w:r w:rsidR="005E4FA5"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  <w:t>直</w:t>
      </w:r>
      <w:r w:rsidRPr="003A3E43"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  <w:t>公立医疗卫生单位</w:t>
      </w:r>
    </w:p>
    <w:p w:rsidR="006171B8" w:rsidRPr="003A3E43" w:rsidRDefault="003A3E43" w:rsidP="00817FD5">
      <w:pPr>
        <w:shd w:val="clear" w:color="auto" w:fill="FFFFFF"/>
        <w:adjustRightInd/>
        <w:snapToGrid/>
        <w:spacing w:before="105" w:after="105" w:line="495" w:lineRule="atLeast"/>
        <w:ind w:firstLine="612"/>
        <w:jc w:val="center"/>
        <w:rPr>
          <w:rFonts w:ascii="方正小标宋简体" w:eastAsia="方正小标宋简体" w:hAnsi="Calibri" w:cs="宋体"/>
          <w:color w:val="000000"/>
          <w:sz w:val="32"/>
          <w:szCs w:val="32"/>
        </w:rPr>
      </w:pPr>
      <w:r w:rsidRPr="003A3E43"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  <w:t>公开招聘疫情防控告知书</w:t>
      </w:r>
    </w:p>
    <w:p w:rsidR="003A3E43" w:rsidRDefault="003A3E43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仿宋_GB2312" w:eastAsia="仿宋_GB2312" w:hAnsi="Calibri" w:cs="宋体"/>
          <w:color w:val="000000"/>
          <w:sz w:val="32"/>
          <w:szCs w:val="32"/>
        </w:rPr>
      </w:pP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根据疫情防控工作需要，为确保广大考生身体健康，保障考试安全顺利进行，现将</w:t>
      </w:r>
      <w:r w:rsidR="003A3E43" w:rsidRPr="003A3E43">
        <w:rPr>
          <w:rFonts w:ascii="仿宋_GB2312" w:eastAsia="仿宋_GB2312" w:hAnsi="Calibri" w:cs="宋体" w:hint="eastAsia"/>
          <w:color w:val="000000"/>
          <w:sz w:val="32"/>
          <w:szCs w:val="32"/>
        </w:rPr>
        <w:t>2022</w:t>
      </w:r>
      <w:r w:rsidR="003A3E43">
        <w:rPr>
          <w:rFonts w:ascii="仿宋_GB2312" w:eastAsia="仿宋_GB2312" w:hAnsi="Calibri" w:cs="宋体" w:hint="eastAsia"/>
          <w:color w:val="000000"/>
          <w:sz w:val="32"/>
          <w:szCs w:val="32"/>
        </w:rPr>
        <w:t>年枣庄市市属公立医疗卫生单位公开招聘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疫情防控有关要求和注意事项告知如下，请所有考生知悉并严格执行各项考试防疫措施和要求。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t>一、考前防疫准备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（一）为确保顺利参考，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建议考生考前14天内非必要不离开枣庄市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。尚在外地（省外、省内其他市）的考生应主动了解参加考试的市疫情防控相关要求，按规定提前抵达枣庄市，以免耽误考试。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（二）提前申领“山东省电子健康通行码”和“通信大数据行程卡”。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（三）按规定准备相应数量的核酸检测阴性证明（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纸质版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）。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核酸检测阴性证明纸质版（检测报告原件、复印件或打印“山东省电子健康通行码”显示的个人信息完整的核酸检测结果）须在进入考场时提交给监考人员。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不能按要求提供规定的核酸检测阴性证明的，不得参加考试。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（四）每日自觉进行体温测量、健康状况监测，考前主动减少外出、不必要的聚集和人员接触，确保考试时身体状况良好。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lastRenderedPageBreak/>
        <w:t>二、省内考生管理要求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1.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本市考生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须持有考前48小时内核酸检测阴性证明。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2.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省内跨市参加考试的考生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，须提供启程前48小时内核酸检测阴性证明和抵达枣庄市后考前48小时内核酸检测阴性证明。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t>三、省外旅居史和特殊情形考生管理要求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30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（一）对省外入鲁返鲁参加考试的考生，抵达枣庄市后须落实好下述各项疫情防控措施，参加考试时须提供规定次数的全部核酸检测阴性证明。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1.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省外低风险地区所在县（市、区）入鲁返鲁参加考试的考生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，须提前3天到达枣庄市，持启程前48小时内核酸检测阴性证明，抵达后第1天和第3天各进行1次核酸检测（其中一次为考前48小时内核酸检测阴性证明）。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2.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省外中风险地区所在县（市、区）入鲁返鲁参加考试的考生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，须提前7天到达枣庄市，持启程前48小时内核酸检测阴性证明，抵达后进行7天居家健康监测，在第1天、第3天和第7天各进行1次核酸检测（其中一次为考前48小时内核酸检测阴性证明）。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3.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省外高风险地区所在县（市、区）入鲁返鲁参加考试的考生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须提前14天到达枣庄市，持启程前48小时内核酸检测阴性证明，抵达后进行7天集中隔离和7天居家健康监测，在集中隔离第1、4、7天和居家健康检测第7天各进行1次核酸检测（其中一次为考前48小时内核酸检测阴性证明）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lastRenderedPageBreak/>
        <w:t>4.对尚未公布中高风险地区但近期新增感染者较多、存在社区传播风险的其他疫情风险区域，参照中高风险地区所在县（市、区）执行。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5.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考前14天内从省外发生本土疫情省份入鲁返鲁参加考试的考生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，应在相对独立的考场考试。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中高风险地区所在县（市、区）及其他疫情风险区域、发生本土疫情省份以“山东疾控”微信公众号最新发布的《山东疾控近期疫情防控公众健康提示》为准。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（二）存在以下情形的考生，参加考试时须持有考前48小时内和24小时内的两次核酸检测阴性证明，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并在隔离考场考试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1.有中、高风险等疫情重点地区旅居史且离开上述地区已满14天但不满21天者；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2.居住社区21天内发生疫情者；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3.有境外旅居史且入境已满21天但不满28天者。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（三）考前14天有发热、咳嗽等症状的，须提供医疗机构出具的诊断证明、考前48小时内和24小时内的两次核酸检测阴性证明，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并在隔离考场考试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（四）治愈出院满14天的确诊病例和无症状感染者，应持考前7天内的健康体检报告，体检正常、肺部影像学显示肺部病灶完全吸收、考前48小时内和24小时内的两次核酸检测（痰或鼻咽拭子）均为阴性的，可以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在隔离考场参加考试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（五）存在以下情形的考生，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不得参加考试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1.确诊病例、疑似病例、无症状感染者和尚在隔离观察期的密切接触者、次密接；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lastRenderedPageBreak/>
        <w:t>2.考前14天内有发热、咳嗽等症状未痊愈且未排除传染病及身体不适者；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3.有中、高风险等疫情重点地区旅居史且离开上述地区不满14天者；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4.有境外旅居史且入境未满21天者；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t>四、考试当天有关要求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（一）考生经现场检测体温正常（未超过37.3℃），携带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准考证、有效居民身份证、</w:t>
      </w:r>
      <w:r w:rsidR="00817FD5">
        <w:rPr>
          <w:rFonts w:ascii="仿宋_GB2312" w:eastAsia="仿宋_GB2312" w:hAnsi="Calibri" w:cs="宋体" w:hint="eastAsia"/>
          <w:b/>
          <w:bCs/>
          <w:color w:val="FF0000"/>
          <w:sz w:val="32"/>
        </w:rPr>
        <w:t>健康承诺书、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符合规定要求和数量的核酸检测阴性证明(纸质版)，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扫描考点场所码，出示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山东省电子健康通行码绿码、通信大数据行程卡绿卡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，方可参加考试。未携带的不得入场。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（二）因考前防疫检查需要，请考生预留充足入场时间，建议至少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提前1小时到达考点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，以免影响考试。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（三）考生参加考试时应自备一次性使用医用口罩或医用外科口罩，除接受身份核验时按要求摘下口罩外，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进出考点以及考试期间应全程佩戴口罩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52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t>五、联系方式</w:t>
      </w:r>
    </w:p>
    <w:p w:rsidR="00E64F58" w:rsidRDefault="00E64F58" w:rsidP="00E64F5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滕州疫情防控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0632-5011900 </w:t>
      </w:r>
    </w:p>
    <w:p w:rsidR="00E64F58" w:rsidRDefault="00E64F58" w:rsidP="00E64F5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市中疫情防控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0632-3083090 </w:t>
      </w:r>
    </w:p>
    <w:p w:rsidR="00E64F58" w:rsidRDefault="00E64F58" w:rsidP="006171B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薛城疫情防控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0632-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4485796</w:t>
      </w:r>
    </w:p>
    <w:p w:rsidR="00E64F58" w:rsidRDefault="00E64F58" w:rsidP="00E64F5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山亭疫情防控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0632-8867089 </w:t>
      </w:r>
    </w:p>
    <w:p w:rsidR="00E64F58" w:rsidRDefault="00E64F58" w:rsidP="006171B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台儿庄疫情防控 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0632-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66866679</w:t>
      </w:r>
    </w:p>
    <w:p w:rsidR="00E64F58" w:rsidRDefault="00E64F58" w:rsidP="006171B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峄城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0632-7726626 </w:t>
      </w:r>
    </w:p>
    <w:p w:rsidR="006171B8" w:rsidRDefault="00E64F58" w:rsidP="006171B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高新疫情防控</w:t>
      </w:r>
      <w:r w:rsidRPr="006171B8">
        <w:rPr>
          <w:rFonts w:ascii="微软雅黑" w:hAnsi="微软雅黑" w:cs="宋体" w:hint="eastAsia"/>
          <w:color w:val="000000"/>
          <w:sz w:val="27"/>
          <w:szCs w:val="27"/>
        </w:rPr>
        <w:t> </w:t>
      </w:r>
      <w:r>
        <w:rPr>
          <w:rFonts w:ascii="微软雅黑" w:hAnsi="微软雅黑" w:cs="宋体" w:hint="eastAsia"/>
          <w:color w:val="000000"/>
          <w:sz w:val="27"/>
          <w:szCs w:val="27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0632-8697998</w:t>
      </w:r>
    </w:p>
    <w:sectPr w:rsidR="006171B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91B" w:rsidRDefault="005A491B" w:rsidP="003A3E43">
      <w:pPr>
        <w:spacing w:after="0"/>
      </w:pPr>
      <w:r>
        <w:separator/>
      </w:r>
    </w:p>
  </w:endnote>
  <w:endnote w:type="continuationSeparator" w:id="0">
    <w:p w:rsidR="005A491B" w:rsidRDefault="005A491B" w:rsidP="003A3E4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91B" w:rsidRDefault="005A491B" w:rsidP="003A3E43">
      <w:pPr>
        <w:spacing w:after="0"/>
      </w:pPr>
      <w:r>
        <w:separator/>
      </w:r>
    </w:p>
  </w:footnote>
  <w:footnote w:type="continuationSeparator" w:id="0">
    <w:p w:rsidR="005A491B" w:rsidRDefault="005A491B" w:rsidP="003A3E4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D38C4"/>
    <w:rsid w:val="003036F6"/>
    <w:rsid w:val="00323B43"/>
    <w:rsid w:val="003A3E43"/>
    <w:rsid w:val="003D37D8"/>
    <w:rsid w:val="00426133"/>
    <w:rsid w:val="004358AB"/>
    <w:rsid w:val="00496A4A"/>
    <w:rsid w:val="004F6C57"/>
    <w:rsid w:val="00502F2E"/>
    <w:rsid w:val="00593F72"/>
    <w:rsid w:val="005A491B"/>
    <w:rsid w:val="005E4FA5"/>
    <w:rsid w:val="006171B8"/>
    <w:rsid w:val="006805BB"/>
    <w:rsid w:val="00711FAC"/>
    <w:rsid w:val="007B6609"/>
    <w:rsid w:val="00817FD5"/>
    <w:rsid w:val="008B7726"/>
    <w:rsid w:val="00931ABD"/>
    <w:rsid w:val="00A54A2C"/>
    <w:rsid w:val="00B8534A"/>
    <w:rsid w:val="00D31D50"/>
    <w:rsid w:val="00DD0F38"/>
    <w:rsid w:val="00E64F58"/>
    <w:rsid w:val="00EC647B"/>
    <w:rsid w:val="00F01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71B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6171B8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3A3E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A3E43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A3E4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A3E4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4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11</cp:revision>
  <cp:lastPrinted>2022-07-07T08:28:00Z</cp:lastPrinted>
  <dcterms:created xsi:type="dcterms:W3CDTF">2008-09-11T17:20:00Z</dcterms:created>
  <dcterms:modified xsi:type="dcterms:W3CDTF">2022-07-08T07:26:00Z</dcterms:modified>
</cp:coreProperties>
</file>