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4" w:line="374" w:lineRule="auto"/>
        <w:ind w:right="491" w:firstLine="361" w:firstLineChars="100"/>
        <w:rPr>
          <w:rFonts w:hint="eastAsia" w:ascii="仿宋_GB2312" w:hAnsi="仿宋_GB2312" w:eastAsia="仿宋_GB2312" w:cs="仿宋_GB2312"/>
          <w:b/>
          <w:sz w:val="36"/>
          <w:szCs w:val="36"/>
          <w:lang w:val="en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6"/>
          <w:szCs w:val="36"/>
        </w:rPr>
        <w:t>江西省2022年住培结业考核最新疫情防控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要求</w:t>
      </w:r>
    </w:p>
    <w:p>
      <w:pPr>
        <w:pStyle w:val="6"/>
        <w:tabs>
          <w:tab w:val="left" w:pos="1938"/>
        </w:tabs>
        <w:spacing w:line="374" w:lineRule="auto"/>
        <w:ind w:left="0" w:right="480" w:firstLine="624" w:firstLineChars="200"/>
        <w:rPr>
          <w:rFonts w:hint="eastAsia" w:ascii="仿宋" w:hAnsi="仿宋" w:eastAsia="仿宋" w:cs="仿宋"/>
          <w:spacing w:val="-4"/>
          <w:sz w:val="32"/>
        </w:rPr>
      </w:pPr>
      <w:r>
        <w:rPr>
          <w:rFonts w:hint="eastAsia" w:ascii="仿宋" w:hAnsi="仿宋" w:eastAsia="仿宋" w:cs="仿宋"/>
          <w:spacing w:val="-4"/>
          <w:sz w:val="32"/>
        </w:rPr>
        <w:t>为保障广大考生生命安全和身体健康，提高考生自我防护意识，确保广大考生顺利参加考试，根据最新疫情防控政策，现将最新疫情防控要求告知如下。</w:t>
      </w:r>
    </w:p>
    <w:p>
      <w:pPr>
        <w:pStyle w:val="6"/>
        <w:tabs>
          <w:tab w:val="left" w:pos="1938"/>
        </w:tabs>
        <w:spacing w:line="374" w:lineRule="auto"/>
        <w:ind w:left="0" w:leftChars="0" w:right="480" w:firstLine="0" w:firstLineChars="0"/>
        <w:rPr>
          <w:rFonts w:hint="eastAsia" w:ascii="仿宋" w:hAnsi="仿宋" w:eastAsia="仿宋" w:cs="仿宋"/>
          <w:spacing w:val="-4"/>
          <w:sz w:val="32"/>
        </w:rPr>
      </w:pPr>
      <w:r>
        <w:rPr>
          <w:rFonts w:hint="eastAsia" w:ascii="仿宋" w:hAnsi="仿宋" w:eastAsia="仿宋" w:cs="仿宋"/>
          <w:spacing w:val="-4"/>
          <w:sz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pacing w:val="-4"/>
          <w:sz w:val="32"/>
        </w:rPr>
        <w:t xml:space="preserve"> 1.考生应主动加强防疫知识学习，注意个人卫生，做好个人防护。考前合理安排个人出行和食宿，主动减少不必要的外出和聚集，避免跨区域流动，不前往中高风险地区，勤洗手，公共场所佩戴口罩，在各种场所保持一定的社交距离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 xml:space="preserve">    2. 考生应提前申领“昌通码”：每位考生实行“一扫一测三查验”即扫“昌通码”、测体温、查验健康码、行程码、72小时内2次核酸检测（间隔24小时，且第2次核酸检测应在考前24小时内）阴性报告，考生均符合防控要求方能参加考试。</w:t>
      </w:r>
    </w:p>
    <w:p>
      <w:pPr>
        <w:pStyle w:val="6"/>
        <w:tabs>
          <w:tab w:val="left" w:pos="1938"/>
        </w:tabs>
        <w:spacing w:line="374" w:lineRule="auto"/>
        <w:ind w:left="0" w:right="480" w:firstLine="624" w:firstLineChars="200"/>
        <w:rPr>
          <w:rFonts w:hint="eastAsia" w:ascii="仿宋" w:hAnsi="仿宋" w:eastAsia="仿宋" w:cs="仿宋"/>
          <w:spacing w:val="-4"/>
          <w:sz w:val="32"/>
        </w:rPr>
      </w:pPr>
      <w:r>
        <w:rPr>
          <w:rFonts w:hint="eastAsia" w:ascii="仿宋" w:hAnsi="仿宋" w:eastAsia="仿宋" w:cs="仿宋"/>
          <w:spacing w:val="-4"/>
          <w:sz w:val="32"/>
        </w:rPr>
        <w:t>3.考试当日，考生须提前60分钟到达考点，凭准考证、身份证等材料，自觉接受身份核验。考生入场必须扫“场所码”，持当日更新的本人“健康码”绿码和“通信大数据行程卡”，按第2点要求提供核酸检测阴性证明，接受体温检测（不超过37.3℃）。通过检测通道时，应保持人员间隔大于1米，服从现场工作人员管理及防疫安排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>    4.除进入考场核验身份时须按要求摘戴口罩外，考生进出考点、考场和考试期间应当全程佩戴口罩。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>    5.有以下情况之一者不允许参加考试：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>    （1）无准考证、身份证等有效参考证件的</w:t>
      </w:r>
      <w:r>
        <w:rPr>
          <w:rFonts w:hint="eastAsia" w:ascii="仿宋" w:hAnsi="仿宋" w:eastAsia="仿宋" w:cs="仿宋"/>
          <w:spacing w:val="-4"/>
          <w:sz w:val="32"/>
          <w:lang w:eastAsia="zh-CN"/>
        </w:rPr>
        <w:t>人员</w:t>
      </w:r>
      <w:r>
        <w:rPr>
          <w:rFonts w:hint="eastAsia" w:ascii="仿宋" w:hAnsi="仿宋" w:eastAsia="仿宋" w:cs="仿宋"/>
          <w:spacing w:val="-4"/>
          <w:sz w:val="32"/>
        </w:rPr>
        <w:t>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>    （2）不能提供“健康码”绿码和“通信大数据行程卡”，未按要求提供核酸检测阴性报告的</w:t>
      </w:r>
      <w:r>
        <w:rPr>
          <w:rFonts w:hint="eastAsia" w:ascii="仿宋" w:hAnsi="仿宋" w:eastAsia="仿宋" w:cs="仿宋"/>
          <w:spacing w:val="-4"/>
          <w:sz w:val="32"/>
          <w:lang w:eastAsia="zh-CN"/>
        </w:rPr>
        <w:t>人员</w:t>
      </w:r>
      <w:r>
        <w:rPr>
          <w:rFonts w:hint="eastAsia" w:ascii="仿宋" w:hAnsi="仿宋" w:eastAsia="仿宋" w:cs="仿宋"/>
          <w:spacing w:val="-4"/>
          <w:sz w:val="32"/>
        </w:rPr>
        <w:t>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>    （3）考前10日内有境外（含港台）旅居史或考前7天内有中高风险地区旅居史的</w:t>
      </w:r>
      <w:r>
        <w:rPr>
          <w:rFonts w:hint="eastAsia" w:ascii="仿宋" w:hAnsi="仿宋" w:eastAsia="仿宋" w:cs="仿宋"/>
          <w:spacing w:val="-4"/>
          <w:sz w:val="32"/>
          <w:lang w:eastAsia="zh-CN"/>
        </w:rPr>
        <w:t>人员</w:t>
      </w:r>
      <w:r>
        <w:rPr>
          <w:rFonts w:hint="eastAsia" w:ascii="仿宋" w:hAnsi="仿宋" w:eastAsia="仿宋" w:cs="仿宋"/>
          <w:spacing w:val="-4"/>
          <w:sz w:val="32"/>
        </w:rPr>
        <w:t>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>    （4）近7天内有中、高风险区所在县（市、区、旗）内的低风险区旅居史，且返赣后未完成“3天2检”的</w:t>
      </w:r>
      <w:r>
        <w:rPr>
          <w:rFonts w:hint="eastAsia" w:ascii="仿宋" w:hAnsi="仿宋" w:eastAsia="仿宋" w:cs="仿宋"/>
          <w:spacing w:val="-4"/>
          <w:sz w:val="32"/>
          <w:lang w:eastAsia="zh-CN"/>
        </w:rPr>
        <w:t>人员</w:t>
      </w:r>
      <w:r>
        <w:rPr>
          <w:rFonts w:hint="eastAsia" w:ascii="仿宋" w:hAnsi="仿宋" w:eastAsia="仿宋" w:cs="仿宋"/>
          <w:spacing w:val="-4"/>
          <w:sz w:val="32"/>
        </w:rPr>
        <w:t>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>    （5） </w:t>
      </w:r>
      <w:r>
        <w:rPr>
          <w:rFonts w:hint="eastAsia" w:ascii="仿宋" w:hAnsi="仿宋" w:eastAsia="仿宋" w:cs="仿宋"/>
          <w:spacing w:val="-4"/>
          <w:sz w:val="32"/>
          <w:lang w:eastAsia="zh-CN"/>
        </w:rPr>
        <w:t>考</w:t>
      </w:r>
      <w:r>
        <w:rPr>
          <w:rFonts w:hint="eastAsia" w:ascii="仿宋" w:hAnsi="仿宋" w:eastAsia="仿宋" w:cs="仿宋"/>
          <w:spacing w:val="-4"/>
          <w:sz w:val="32"/>
          <w:lang w:val="en" w:eastAsia="zh-CN"/>
        </w:rPr>
        <w:t>前尚处于集中隔离、居家隔离期的感染者、密接、次密接等风险人员</w:t>
      </w:r>
      <w:r>
        <w:rPr>
          <w:rFonts w:hint="eastAsia" w:ascii="仿宋" w:hAnsi="仿宋" w:eastAsia="仿宋" w:cs="仿宋"/>
          <w:spacing w:val="-4"/>
          <w:sz w:val="32"/>
        </w:rPr>
        <w:t xml:space="preserve">   </w:t>
      </w:r>
    </w:p>
    <w:p>
      <w:pPr>
        <w:pStyle w:val="6"/>
        <w:tabs>
          <w:tab w:val="left" w:pos="1938"/>
        </w:tabs>
        <w:spacing w:line="374" w:lineRule="auto"/>
        <w:ind w:left="0" w:leftChars="0" w:right="480" w:firstLine="0" w:firstLineChars="0"/>
        <w:rPr>
          <w:rFonts w:hint="eastAsia" w:ascii="仿宋" w:hAnsi="仿宋" w:eastAsia="仿宋" w:cs="仿宋"/>
          <w:spacing w:val="-4"/>
          <w:sz w:val="32"/>
          <w:lang w:eastAsia="zh-CN"/>
        </w:rPr>
      </w:pPr>
      <w:r>
        <w:rPr>
          <w:rFonts w:hint="eastAsia" w:ascii="仿宋" w:hAnsi="仿宋" w:eastAsia="仿宋" w:cs="仿宋"/>
          <w:spacing w:val="-4"/>
          <w:sz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4"/>
          <w:sz w:val="32"/>
        </w:rPr>
        <w:t>（6）体温测量≥37.3℃以上的</w:t>
      </w:r>
      <w:r>
        <w:rPr>
          <w:rFonts w:hint="eastAsia" w:ascii="仿宋" w:hAnsi="仿宋" w:eastAsia="仿宋" w:cs="仿宋"/>
          <w:spacing w:val="-4"/>
          <w:sz w:val="32"/>
          <w:lang w:eastAsia="zh-CN"/>
        </w:rPr>
        <w:t>人员</w:t>
      </w:r>
    </w:p>
    <w:p>
      <w:pPr>
        <w:pStyle w:val="6"/>
        <w:tabs>
          <w:tab w:val="left" w:pos="1938"/>
        </w:tabs>
        <w:spacing w:line="374" w:lineRule="auto"/>
        <w:ind w:left="0" w:leftChars="0" w:right="480" w:firstLine="0" w:firstLineChars="0"/>
        <w:rPr>
          <w:rFonts w:hint="eastAsia" w:ascii="仿宋" w:hAnsi="仿宋" w:eastAsia="仿宋" w:cs="仿宋"/>
          <w:spacing w:val="-4"/>
          <w:sz w:val="32"/>
          <w:lang w:val="en" w:eastAsia="zh-CN"/>
        </w:rPr>
      </w:pPr>
      <w:r>
        <w:rPr>
          <w:rFonts w:hint="eastAsia" w:ascii="仿宋" w:hAnsi="仿宋" w:eastAsia="仿宋" w:cs="仿宋"/>
          <w:spacing w:val="-4"/>
          <w:sz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4"/>
          <w:sz w:val="32"/>
        </w:rPr>
        <w:t>（7）</w:t>
      </w:r>
      <w:r>
        <w:rPr>
          <w:rFonts w:hint="eastAsia" w:ascii="仿宋" w:hAnsi="仿宋" w:eastAsia="仿宋" w:cs="仿宋"/>
          <w:spacing w:val="-4"/>
          <w:sz w:val="32"/>
          <w:lang w:val="en" w:eastAsia="zh-CN"/>
        </w:rPr>
        <w:t>非绿码人员、出现相关症状且未排除感染风险的人员</w:t>
      </w:r>
    </w:p>
    <w:p>
      <w:pPr>
        <w:pStyle w:val="6"/>
        <w:tabs>
          <w:tab w:val="left" w:pos="1938"/>
        </w:tabs>
        <w:spacing w:line="374" w:lineRule="auto"/>
        <w:ind w:left="0" w:leftChars="0" w:right="480" w:firstLine="0" w:firstLineChars="0"/>
        <w:rPr>
          <w:rFonts w:hint="eastAsia" w:ascii="仿宋" w:hAnsi="仿宋" w:eastAsia="仿宋" w:cs="仿宋"/>
          <w:spacing w:val="-4"/>
          <w:sz w:val="32"/>
        </w:rPr>
      </w:pPr>
      <w:r>
        <w:rPr>
          <w:rFonts w:hint="eastAsia" w:ascii="仿宋" w:hAnsi="仿宋" w:eastAsia="仿宋" w:cs="仿宋"/>
          <w:spacing w:val="-4"/>
          <w:sz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4"/>
          <w:sz w:val="32"/>
        </w:rPr>
        <w:t>    6.考试期间，考生如出现发热、干咳、乏力、鼻塞、流涕、咽痛、嗅（味）觉减退、腹泻等症状，应立即向监考人员报告，按照防疫相关程序处置。经评估后具备继续完成考试条件的，转移至备用隔离考场参考；不具备继续完成考试条件的，应及时送医就诊；考试时间不补。身体出现上述异常状况的考生应于考试结束当天，进行一次核酸检测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 xml:space="preserve">    </w:t>
      </w:r>
      <w:r>
        <w:rPr>
          <w:rFonts w:hint="eastAsia" w:ascii="仿宋" w:hAnsi="仿宋" w:eastAsia="仿宋" w:cs="仿宋"/>
          <w:spacing w:val="-4"/>
          <w:sz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4"/>
          <w:sz w:val="32"/>
        </w:rPr>
        <w:t>7.考试结束后，考生须听从考点安排保持安全距离，分批、错峰离场。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 xml:space="preserve">    </w:t>
      </w:r>
      <w:r>
        <w:rPr>
          <w:rFonts w:hint="eastAsia" w:ascii="仿宋" w:hAnsi="仿宋" w:eastAsia="仿宋" w:cs="仿宋"/>
          <w:spacing w:val="-4"/>
          <w:sz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4"/>
          <w:sz w:val="32"/>
        </w:rPr>
        <w:t>8.所有考生应自觉遵守我省及各地疫情防控规定，自觉遵守考试防疫规定和要求，如实申报本人身体健康状况和旅居史、接触史，如实提供相关涉疫信息资料。考生凡有虚假或不实承诺、隐瞒病史、隐瞒旅居史和接触史、自行服药隐瞒症状、瞒报漏报健康情况、提供虚假防疫证明材料（信息）、逃避防疫措施的，一经发现，一律取消考试资格，并依法追究法律责任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>   </w:t>
      </w:r>
      <w:r>
        <w:rPr>
          <w:rFonts w:hint="eastAsia" w:ascii="仿宋" w:hAnsi="仿宋" w:eastAsia="仿宋" w:cs="仿宋"/>
          <w:spacing w:val="-4"/>
          <w:sz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4"/>
          <w:sz w:val="32"/>
        </w:rPr>
        <w:t xml:space="preserve"> 9.此次考试疫情防控举措将根据疫情形势及国家、我省和南昌市疫情防控总体部署和要求适时调整。同时，根据疫情防控属地管理原则，疫情防控部门可就考试疫情防控做进一步具体规定和要求。考生应持续关注我省相关公告信息，严格执行相关疫情防控要求。</w:t>
      </w:r>
      <w:r>
        <w:rPr>
          <w:rFonts w:hint="eastAsia" w:ascii="仿宋" w:hAnsi="仿宋" w:eastAsia="仿宋" w:cs="仿宋"/>
          <w:spacing w:val="-4"/>
          <w:sz w:val="32"/>
        </w:rPr>
        <w:br w:type="textWrapping"/>
      </w:r>
      <w:r>
        <w:rPr>
          <w:rFonts w:hint="eastAsia" w:ascii="仿宋" w:hAnsi="仿宋" w:eastAsia="仿宋" w:cs="仿宋"/>
          <w:spacing w:val="-4"/>
          <w:sz w:val="32"/>
        </w:rPr>
        <w:t xml:space="preserve">    </w:t>
      </w:r>
      <w:r>
        <w:rPr>
          <w:rFonts w:hint="eastAsia" w:ascii="仿宋" w:hAnsi="仿宋" w:eastAsia="仿宋" w:cs="仿宋"/>
          <w:spacing w:val="-4"/>
          <w:sz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4"/>
          <w:sz w:val="32"/>
        </w:rPr>
        <w:t>10. 参加考试的考生，考后10天内应进行自我健康监测，若出现异常情况应第一时间报告所在社区或单位。</w:t>
      </w:r>
    </w:p>
    <w:p>
      <w:pPr>
        <w:pStyle w:val="6"/>
        <w:tabs>
          <w:tab w:val="left" w:pos="1938"/>
        </w:tabs>
        <w:spacing w:line="374" w:lineRule="auto"/>
        <w:ind w:left="0" w:right="480" w:firstLine="624" w:firstLineChars="200"/>
        <w:rPr>
          <w:rFonts w:hint="eastAsia" w:ascii="仿宋" w:hAnsi="仿宋" w:eastAsia="仿宋" w:cs="仿宋"/>
          <w:spacing w:val="-4"/>
          <w:sz w:val="32"/>
        </w:rPr>
      </w:pPr>
    </w:p>
    <w:p>
      <w:pPr>
        <w:pStyle w:val="3"/>
        <w:spacing w:before="4" w:line="374" w:lineRule="auto"/>
        <w:ind w:right="491"/>
        <w:rPr>
          <w:rFonts w:ascii="仿宋" w:hAnsi="仿宋" w:eastAsia="仿宋" w:cs="仿宋"/>
          <w:spacing w:val="-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791EE"/>
    <w:rsid w:val="22DAF8EA"/>
    <w:rsid w:val="3FF791EE"/>
    <w:rsid w:val="57BE7733"/>
    <w:rsid w:val="67FBBF31"/>
    <w:rsid w:val="6DF16A89"/>
    <w:rsid w:val="7BFDDA21"/>
    <w:rsid w:val="DE475417"/>
    <w:rsid w:val="F8FF8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List Paragraph"/>
    <w:basedOn w:val="1"/>
    <w:qFormat/>
    <w:uiPriority w:val="1"/>
    <w:pPr>
      <w:ind w:left="491" w:firstLine="643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2022-07-17T09:32:00Z</dcterms:created>
  <dc:creator>test</dc:creator>
  <cp:lastModifiedBy>test</cp:lastModifiedBy>
  <dcterms:modified xsi:type="dcterms:W3CDTF">2022-07-15T16:40:08Z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